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240" w:before="240" w:line="240" w:lineRule="auto"/>
        <w:jc w:val="left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after="240" w:before="240" w:line="240" w:lineRule="auto"/>
        <w:ind w:left="-708.6614173228347" w:firstLine="0"/>
        <w:jc w:val="left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         </w:t>
      </w:r>
    </w:p>
    <w:p w:rsidR="00000000" w:rsidDel="00000000" w:rsidP="00000000" w:rsidRDefault="00000000" w:rsidRPr="00000000" w14:paraId="00000003">
      <w:pPr>
        <w:spacing w:after="240" w:before="240" w:line="240" w:lineRule="auto"/>
        <w:ind w:left="-708.6614173228347" w:firstLine="708.6614173228347"/>
        <w:jc w:val="left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INDICAÇÃO Nº 01/2025 </w:t>
      </w:r>
    </w:p>
    <w:p w:rsidR="00000000" w:rsidDel="00000000" w:rsidP="00000000" w:rsidRDefault="00000000" w:rsidRPr="00000000" w14:paraId="00000004">
      <w:pPr>
        <w:spacing w:after="240" w:before="240" w:line="240" w:lineRule="auto"/>
        <w:ind w:left="-708.6614173228347" w:firstLine="0"/>
        <w:jc w:val="left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after="240" w:before="240" w:line="240" w:lineRule="auto"/>
        <w:jc w:val="both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O vereador Hamilton Sonaldo de </w:t>
      </w:r>
      <w:r w:rsidDel="00000000" w:rsidR="00000000" w:rsidRPr="00000000">
        <w:rPr>
          <w:sz w:val="28"/>
          <w:szCs w:val="28"/>
          <w:rtl w:val="0"/>
        </w:rPr>
        <w:t xml:space="preserve">Gois</w:t>
      </w:r>
      <w:r w:rsidDel="00000000" w:rsidR="00000000" w:rsidRPr="00000000">
        <w:rPr>
          <w:sz w:val="28"/>
          <w:szCs w:val="28"/>
          <w:rtl w:val="0"/>
        </w:rPr>
        <w:t xml:space="preserve"> que‬‭ esta‬‭ subscreve,‬‭ nos‬‭ termos‬‭ do‬‭ artigo‬‭ 133,‬‭ inciso‬‭ IX,‬‭ do‬ Regimento‬‭ Interno‬‭ desta‬‭ Casa‬‭ de‬‭ Leis,‬‭ REQUER‬‭ que‬‭ após‬‭ ouvido‬‭ em‬‭ plenário‬‭ de‬ acordo‬‭ com‬‭ as‬‭ normas‬‭ regimentais,‬‭ que‬‭ seja‬‭ encaminhada‬‭ ao‬‭ Sr.‬ Pedro Lourenço,‬‭ Prefeito‬‭ Municipal‬‭ de‬‭ Nova‬‭ Tebas,‬‭ a‬‭ seguinte‬ INDICAÇÃO:</w:t>
      </w:r>
    </w:p>
    <w:p w:rsidR="00000000" w:rsidDel="00000000" w:rsidP="00000000" w:rsidRDefault="00000000" w:rsidRPr="00000000" w14:paraId="00000006">
      <w:pPr>
        <w:spacing w:after="240" w:before="240" w:line="240" w:lineRule="auto"/>
        <w:jc w:val="both"/>
        <w:rPr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br w:type="textWrapping"/>
      </w:r>
      <w:r w:rsidDel="00000000" w:rsidR="00000000" w:rsidRPr="00000000">
        <w:rPr>
          <w:sz w:val="28"/>
          <w:szCs w:val="28"/>
          <w:rtl w:val="0"/>
        </w:rPr>
        <w:t xml:space="preserve">A realização de patrolamento e cascalhamento da Estrada Principal da Santa Clara, começando das pedras irregulares até as propriedades dos Senhores Pedro Amâncio, José Alves da Silva e Cícero Guimarães.</w:t>
      </w:r>
    </w:p>
    <w:p w:rsidR="00000000" w:rsidDel="00000000" w:rsidP="00000000" w:rsidRDefault="00000000" w:rsidRPr="00000000" w14:paraId="00000007">
      <w:pPr>
        <w:spacing w:after="240" w:before="240" w:line="240" w:lineRule="auto"/>
        <w:jc w:val="both"/>
        <w:rPr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Justificativa:</w:t>
        <w:br w:type="textWrapping"/>
      </w:r>
      <w:r w:rsidDel="00000000" w:rsidR="00000000" w:rsidRPr="00000000">
        <w:rPr>
          <w:sz w:val="28"/>
          <w:szCs w:val="28"/>
          <w:rtl w:val="0"/>
        </w:rPr>
        <w:t xml:space="preserve">A referida estrada encontra-se em condições precárias, com pedras irregulares que dificultam o tráfego e colocam em risco a segurança dos moradores e usuários da via. O cascalhamento </w:t>
      </w:r>
      <w:r w:rsidDel="00000000" w:rsidR="00000000" w:rsidRPr="00000000">
        <w:rPr>
          <w:sz w:val="28"/>
          <w:szCs w:val="28"/>
          <w:rtl w:val="0"/>
        </w:rPr>
        <w:t xml:space="preserve">destas</w:t>
      </w:r>
      <w:r w:rsidDel="00000000" w:rsidR="00000000" w:rsidRPr="00000000">
        <w:rPr>
          <w:sz w:val="28"/>
          <w:szCs w:val="28"/>
          <w:rtl w:val="0"/>
        </w:rPr>
        <w:t xml:space="preserve"> estradas contribuirá significativamente para melhorar o trânsito, garantir maior segurança e conforto para a comunidade local, uma vez que já ocorreram acidentes nesses trechos devido a má conservação das vias.</w:t>
      </w:r>
    </w:p>
    <w:p w:rsidR="00000000" w:rsidDel="00000000" w:rsidP="00000000" w:rsidRDefault="00000000" w:rsidRPr="00000000" w14:paraId="00000008">
      <w:pPr>
        <w:spacing w:after="240" w:before="240" w:line="240" w:lineRule="auto"/>
        <w:jc w:val="both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Diante da relevância dessa melhoria para os moradores e produtores locais, solicito que a presente indicação seja atendida com a maior urgência possível.</w:t>
      </w:r>
    </w:p>
    <w:p w:rsidR="00000000" w:rsidDel="00000000" w:rsidP="00000000" w:rsidRDefault="00000000" w:rsidRPr="00000000" w14:paraId="00000009">
      <w:pPr>
        <w:spacing w:after="240" w:before="240" w:line="240" w:lineRule="auto"/>
        <w:jc w:val="both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after="240" w:before="240" w:line="240" w:lineRule="auto"/>
        <w:jc w:val="both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ab/>
        <w:tab/>
        <w:tab/>
        <w:tab/>
        <w:tab/>
        <w:tab/>
        <w:t xml:space="preserve">Nova Tebas 07 de março de 2025</w:t>
      </w:r>
    </w:p>
    <w:p w:rsidR="00000000" w:rsidDel="00000000" w:rsidP="00000000" w:rsidRDefault="00000000" w:rsidRPr="00000000" w14:paraId="0000000B">
      <w:pPr>
        <w:spacing w:after="240" w:before="240" w:line="240" w:lineRule="auto"/>
        <w:jc w:val="both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after="240" w:before="240" w:line="240" w:lineRule="auto"/>
        <w:jc w:val="both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Atenciosamente,</w:t>
      </w:r>
    </w:p>
    <w:p w:rsidR="00000000" w:rsidDel="00000000" w:rsidP="00000000" w:rsidRDefault="00000000" w:rsidRPr="00000000" w14:paraId="0000000D">
      <w:pPr>
        <w:spacing w:after="240" w:before="240" w:line="240" w:lineRule="auto"/>
        <w:jc w:val="both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after="240" w:before="240" w:line="240" w:lineRule="auto"/>
        <w:jc w:val="center"/>
        <w:rPr>
          <w:b w:val="1"/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______________________________</w:t>
        <w:br w:type="textWrapping"/>
      </w:r>
      <w:r w:rsidDel="00000000" w:rsidR="00000000" w:rsidRPr="00000000">
        <w:rPr>
          <w:b w:val="1"/>
          <w:sz w:val="28"/>
          <w:szCs w:val="28"/>
          <w:rtl w:val="0"/>
        </w:rPr>
        <w:t xml:space="preserve">Hamilton Sonaldo de Gois</w:t>
        <w:br w:type="textWrapping"/>
        <w:t xml:space="preserve">Vereador</w:t>
      </w:r>
    </w:p>
    <w:sectPr>
      <w:headerReference r:id="rId6" w:type="default"/>
      <w:headerReference r:id="rId7" w:type="first"/>
      <w:footerReference r:id="rId8" w:type="default"/>
      <w:footerReference r:id="rId9" w:type="first"/>
      <w:pgSz w:h="16834" w:w="11909" w:orient="portrait"/>
      <w:pgMar w:bottom="1440" w:top="1700.7874015748032" w:left="1440" w:right="1440" w:header="135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0">
    <w:pPr>
      <w:rPr/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1" distB="114300" distT="114300" distL="114300" distR="114300" hidden="0" layoutInCell="1" locked="0" relativeHeight="0" simplePos="0">
          <wp:simplePos x="0" y="0"/>
          <wp:positionH relativeFrom="column">
            <wp:posOffset>-919162</wp:posOffset>
          </wp:positionH>
          <wp:positionV relativeFrom="paragraph">
            <wp:posOffset>-9524</wp:posOffset>
          </wp:positionV>
          <wp:extent cx="7586663" cy="685800"/>
          <wp:effectExtent b="0" l="0" r="0" t="0"/>
          <wp:wrapNone/>
          <wp:docPr id="1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7586663" cy="685800"/>
                  </a:xfrm>
                  <a:prstGeom prst="rect"/>
                  <a:ln/>
                </pic:spPr>
              </pic:pic>
            </a:graphicData>
          </a:graphic>
        </wp:anchor>
      </w:drawing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2">
    <w:pPr>
      <w:rPr/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0F">
    <w:pPr>
      <w:ind w:hanging="1440"/>
      <w:rPr/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1" distB="114300" distT="114300" distL="114300" distR="114300" hidden="0" layoutInCell="1" locked="0" relativeHeight="0" simplePos="0">
          <wp:simplePos x="0" y="0"/>
          <wp:positionH relativeFrom="column">
            <wp:posOffset>-932399</wp:posOffset>
          </wp:positionH>
          <wp:positionV relativeFrom="paragraph">
            <wp:posOffset>28576</wp:posOffset>
          </wp:positionV>
          <wp:extent cx="7596000" cy="1305789"/>
          <wp:effectExtent b="0" l="0" r="0" t="0"/>
          <wp:wrapNone/>
          <wp:docPr id="2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7596000" cy="1305789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1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footer" Target="footer2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header" Target="header2.xml"/><Relationship Id="rId8" Type="http://schemas.openxmlformats.org/officeDocument/2006/relationships/footer" Target="footer1.xml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