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BC9" w:rsidRPr="00902C4A" w:rsidRDefault="00E40BC9" w:rsidP="00E40BC9">
      <w:pPr>
        <w:pStyle w:val="Default"/>
        <w:spacing w:before="120"/>
        <w:jc w:val="center"/>
        <w:rPr>
          <w:rFonts w:ascii="Arial" w:hAnsi="Arial" w:cs="Arial"/>
        </w:rPr>
      </w:pPr>
      <w:r w:rsidRPr="00902C4A">
        <w:rPr>
          <w:rFonts w:ascii="Arial" w:hAnsi="Arial" w:cs="Arial"/>
          <w:b/>
          <w:bCs/>
        </w:rPr>
        <w:t>AVISO DE LICITAÇÃO</w:t>
      </w:r>
    </w:p>
    <w:p w:rsidR="00E40BC9" w:rsidRPr="00902C4A" w:rsidRDefault="00E40BC9" w:rsidP="00E40BC9">
      <w:pPr>
        <w:pStyle w:val="Default"/>
        <w:spacing w:before="120"/>
        <w:jc w:val="center"/>
        <w:rPr>
          <w:rFonts w:ascii="Arial" w:hAnsi="Arial" w:cs="Arial"/>
          <w:b/>
          <w:bCs/>
        </w:rPr>
      </w:pPr>
      <w:r w:rsidRPr="00902C4A">
        <w:rPr>
          <w:rFonts w:ascii="Arial" w:hAnsi="Arial" w:cs="Arial"/>
          <w:b/>
          <w:bCs/>
        </w:rPr>
        <w:t xml:space="preserve">Pregão Presencial nº. </w:t>
      </w:r>
      <w:r w:rsidR="00764392">
        <w:rPr>
          <w:rFonts w:ascii="Arial" w:hAnsi="Arial" w:cs="Arial"/>
          <w:b/>
          <w:bCs/>
        </w:rPr>
        <w:t>15/2018</w:t>
      </w:r>
    </w:p>
    <w:p w:rsidR="00E40BC9" w:rsidRDefault="00E40BC9" w:rsidP="00E40BC9">
      <w:pPr>
        <w:pStyle w:val="Default"/>
        <w:spacing w:before="120"/>
        <w:jc w:val="center"/>
        <w:rPr>
          <w:rFonts w:ascii="Arial" w:hAnsi="Arial" w:cs="Arial"/>
          <w:b/>
          <w:bCs/>
        </w:rPr>
      </w:pPr>
      <w:r w:rsidRPr="00902C4A">
        <w:rPr>
          <w:rFonts w:ascii="Arial" w:hAnsi="Arial" w:cs="Arial"/>
          <w:b/>
          <w:bCs/>
        </w:rPr>
        <w:t>REGISTRO DE PREÇO</w:t>
      </w:r>
    </w:p>
    <w:p w:rsidR="006B00AC" w:rsidRPr="00902C4A" w:rsidRDefault="006B00AC" w:rsidP="00E40BC9">
      <w:pPr>
        <w:pStyle w:val="Default"/>
        <w:spacing w:before="120"/>
        <w:jc w:val="center"/>
        <w:rPr>
          <w:rFonts w:ascii="Arial" w:hAnsi="Arial" w:cs="Arial"/>
        </w:rPr>
      </w:pPr>
    </w:p>
    <w:p w:rsidR="00E40BC9" w:rsidRDefault="00E40BC9" w:rsidP="00E40BC9">
      <w:pPr>
        <w:jc w:val="center"/>
      </w:pPr>
      <w:r>
        <w:rPr>
          <w:rFonts w:ascii="Arial" w:hAnsi="Arial" w:cs="Arial"/>
          <w:b/>
          <w:bCs/>
          <w:sz w:val="32"/>
          <w:szCs w:val="32"/>
          <w:shd w:val="clear" w:color="auto" w:fill="FFFF00"/>
        </w:rPr>
        <w:t>LICITAÇÃO DIFERENCIADA COM LOTE</w:t>
      </w:r>
    </w:p>
    <w:p w:rsidR="00E40BC9" w:rsidRDefault="00E40BC9" w:rsidP="00E40BC9">
      <w:pPr>
        <w:jc w:val="center"/>
        <w:rPr>
          <w:rFonts w:ascii="Arial" w:hAnsi="Arial" w:cs="Arial"/>
          <w:b/>
          <w:sz w:val="32"/>
          <w:szCs w:val="32"/>
          <w:shd w:val="clear" w:color="auto" w:fill="FFFF00"/>
        </w:rPr>
      </w:pPr>
      <w:r>
        <w:rPr>
          <w:rFonts w:ascii="Arial" w:hAnsi="Arial" w:cs="Arial"/>
          <w:b/>
          <w:sz w:val="32"/>
          <w:szCs w:val="32"/>
          <w:shd w:val="clear" w:color="auto" w:fill="FFFF00"/>
        </w:rPr>
        <w:t xml:space="preserve">EXCLUSIVAMENTE PARA MICROEMPRESAS </w:t>
      </w:r>
    </w:p>
    <w:p w:rsidR="00E40BC9" w:rsidRDefault="00E40BC9" w:rsidP="00E40BC9">
      <w:pPr>
        <w:jc w:val="center"/>
        <w:rPr>
          <w:rFonts w:ascii="Arial" w:hAnsi="Arial" w:cs="Arial"/>
          <w:b/>
          <w:sz w:val="32"/>
          <w:szCs w:val="32"/>
          <w:shd w:val="clear" w:color="auto" w:fill="FFFF00"/>
        </w:rPr>
      </w:pPr>
      <w:r>
        <w:rPr>
          <w:rFonts w:ascii="Arial" w:hAnsi="Arial" w:cs="Arial"/>
          <w:b/>
          <w:sz w:val="32"/>
          <w:szCs w:val="32"/>
          <w:shd w:val="clear" w:color="auto" w:fill="FFFF00"/>
        </w:rPr>
        <w:t>E EMPRESAS DE PEQUENO PORTE LOCAL OU REGIONAL</w:t>
      </w:r>
    </w:p>
    <w:p w:rsidR="00E40BC9" w:rsidRDefault="00E40BC9" w:rsidP="00E40BC9">
      <w:pPr>
        <w:jc w:val="center"/>
      </w:pPr>
      <w:r>
        <w:rPr>
          <w:rFonts w:ascii="Arial" w:hAnsi="Arial" w:cs="Arial"/>
          <w:sz w:val="18"/>
          <w:szCs w:val="18"/>
        </w:rPr>
        <w:t>(Artigo 48, inciso I da Lei Complementar n° 123/2006, com redação dada pela Lei Complementar n° 147/2014</w:t>
      </w:r>
      <w:r>
        <w:rPr>
          <w:rStyle w:val="Refdenotaderodap"/>
          <w:rFonts w:ascii="Arial" w:hAnsi="Arial" w:cs="Arial"/>
          <w:sz w:val="18"/>
          <w:szCs w:val="18"/>
        </w:rPr>
        <w:footnoteReference w:id="1"/>
      </w:r>
      <w:r>
        <w:rPr>
          <w:rFonts w:ascii="Arial" w:hAnsi="Arial" w:cs="Arial"/>
          <w:sz w:val="18"/>
          <w:szCs w:val="18"/>
        </w:rPr>
        <w:t>)</w:t>
      </w:r>
    </w:p>
    <w:p w:rsidR="00E40BC9" w:rsidRPr="00902C4A" w:rsidRDefault="0050389C" w:rsidP="00E40BC9">
      <w:pPr>
        <w:pStyle w:val="Default"/>
        <w:spacing w:before="120"/>
        <w:jc w:val="both"/>
        <w:rPr>
          <w:rFonts w:ascii="Arial" w:hAnsi="Arial" w:cs="Arial"/>
        </w:rPr>
      </w:pPr>
      <w:r>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Encontra-se aberto na </w:t>
      </w:r>
      <w:r w:rsidRPr="00902C4A">
        <w:rPr>
          <w:rFonts w:ascii="Arial" w:hAnsi="Arial" w:cs="Arial"/>
          <w:b/>
          <w:bCs/>
        </w:rPr>
        <w:t>PREFEITURA MUNICIPAL DE NOVA AMERICA DA COLINA – ESTADO DO PARANÁ</w:t>
      </w:r>
      <w:r w:rsidRPr="00902C4A">
        <w:rPr>
          <w:rFonts w:ascii="Arial" w:hAnsi="Arial" w:cs="Arial"/>
        </w:rPr>
        <w:t xml:space="preserve">, processo licitatório na modalidade Pregão, do tipo menor preço global por lote, cujo objeto é o registro de preços para </w:t>
      </w:r>
      <w:r w:rsidR="00496EDF" w:rsidRPr="00496EDF">
        <w:rPr>
          <w:rFonts w:ascii="Arial" w:hAnsi="Arial" w:cs="Arial"/>
        </w:rPr>
        <w:t xml:space="preserve">contratação de empresa para futuras aquisição e fornecimento de diversos tipos de carnes "in natura", processadas e </w:t>
      </w:r>
      <w:proofErr w:type="spellStart"/>
      <w:r w:rsidR="00496EDF" w:rsidRPr="00496EDF">
        <w:rPr>
          <w:rFonts w:ascii="Arial" w:hAnsi="Arial" w:cs="Arial"/>
        </w:rPr>
        <w:t>semi-processadas</w:t>
      </w:r>
      <w:proofErr w:type="spellEnd"/>
      <w:r w:rsidR="00496EDF" w:rsidRPr="00496EDF">
        <w:rPr>
          <w:rFonts w:ascii="Arial" w:hAnsi="Arial" w:cs="Arial"/>
        </w:rPr>
        <w:t>, gêneros alimentícios, material de limpeza e outros para atendimento em todos os setores do órgão público desta municipalidade</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 realização do pregão presencial será no dia: </w:t>
      </w:r>
      <w:r w:rsidR="00764392">
        <w:rPr>
          <w:rFonts w:ascii="Arial" w:hAnsi="Arial" w:cs="Arial"/>
          <w:b/>
          <w:bCs/>
        </w:rPr>
        <w:t>2</w:t>
      </w:r>
      <w:r w:rsidR="005D2D2C">
        <w:rPr>
          <w:rFonts w:ascii="Arial" w:hAnsi="Arial" w:cs="Arial"/>
          <w:b/>
          <w:bCs/>
        </w:rPr>
        <w:t>9</w:t>
      </w:r>
      <w:r w:rsidR="00764392">
        <w:rPr>
          <w:rFonts w:ascii="Arial" w:hAnsi="Arial" w:cs="Arial"/>
          <w:b/>
          <w:bCs/>
        </w:rPr>
        <w:t>/03/2018</w:t>
      </w:r>
      <w:r w:rsidRPr="00902C4A">
        <w:rPr>
          <w:rFonts w:ascii="Arial" w:hAnsi="Arial" w:cs="Arial"/>
        </w:rPr>
        <w:t xml:space="preserve"> a partir das </w:t>
      </w:r>
      <w:r w:rsidR="005D2D2C">
        <w:rPr>
          <w:rFonts w:ascii="Arial" w:hAnsi="Arial" w:cs="Arial"/>
          <w:b/>
        </w:rPr>
        <w:t>08</w:t>
      </w:r>
      <w:r w:rsidR="00496EDF">
        <w:rPr>
          <w:rFonts w:ascii="Arial" w:hAnsi="Arial" w:cs="Arial"/>
          <w:b/>
        </w:rPr>
        <w:t>H</w:t>
      </w:r>
      <w:r w:rsidR="00496EDF" w:rsidRPr="00496EDF">
        <w:rPr>
          <w:rFonts w:ascii="Arial" w:hAnsi="Arial" w:cs="Arial"/>
          <w:b/>
        </w:rPr>
        <w:t>:30</w:t>
      </w:r>
      <w:r w:rsidR="00496EDF">
        <w:rPr>
          <w:rFonts w:ascii="Arial" w:hAnsi="Arial" w:cs="Arial"/>
          <w:b/>
        </w:rPr>
        <w:t>M</w:t>
      </w:r>
      <w:r w:rsidRPr="00902C4A">
        <w:rPr>
          <w:rFonts w:ascii="Arial" w:hAnsi="Arial" w:cs="Arial"/>
        </w:rPr>
        <w:t xml:space="preserve">, na sede da Prefeitura Municipal, localizada à Avenida Paraná, nº. </w:t>
      </w:r>
      <w:r w:rsidR="00764392">
        <w:rPr>
          <w:rFonts w:ascii="Arial" w:hAnsi="Arial" w:cs="Arial"/>
        </w:rPr>
        <w:t>276</w:t>
      </w:r>
      <w:r w:rsidRPr="00902C4A">
        <w:rPr>
          <w:rFonts w:ascii="Arial" w:hAnsi="Arial" w:cs="Arial"/>
        </w:rPr>
        <w:t xml:space="preserve"> – Centro, em nosso Município. O valor total estimado para tal </w:t>
      </w:r>
      <w:r w:rsidR="00BD3419">
        <w:rPr>
          <w:rFonts w:ascii="Arial" w:hAnsi="Arial" w:cs="Arial"/>
        </w:rPr>
        <w:t>fornecimento</w:t>
      </w:r>
      <w:r w:rsidRPr="00902C4A">
        <w:rPr>
          <w:rFonts w:ascii="Arial" w:hAnsi="Arial" w:cs="Arial"/>
        </w:rPr>
        <w:t xml:space="preserve"> será de</w:t>
      </w:r>
      <w:r w:rsidRPr="00902C4A">
        <w:rPr>
          <w:rFonts w:ascii="Arial" w:hAnsi="Arial" w:cs="Arial"/>
          <w:b/>
          <w:bCs/>
        </w:rPr>
        <w:t xml:space="preserve"> </w:t>
      </w:r>
      <w:r w:rsidR="00496EDF" w:rsidRPr="00902C4A">
        <w:rPr>
          <w:rFonts w:ascii="Arial" w:hAnsi="Arial" w:cs="Arial"/>
          <w:b/>
          <w:bCs/>
        </w:rPr>
        <w:t>R</w:t>
      </w:r>
      <w:r w:rsidR="00496EDF">
        <w:rPr>
          <w:rFonts w:ascii="Arial" w:hAnsi="Arial" w:cs="Arial"/>
          <w:b/>
          <w:bCs/>
        </w:rPr>
        <w:t>$</w:t>
      </w:r>
      <w:r w:rsidR="00764392">
        <w:rPr>
          <w:rFonts w:ascii="Arial" w:hAnsi="Arial" w:cs="Arial"/>
          <w:b/>
          <w:bCs/>
        </w:rPr>
        <w:t>555.303,56 (quinhentos e cinquenta e cinco mil e trezentos e três reais e cinquenta e seis centavos)</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 edital na íntegra estará disponível para consulta e retirada mediante pagamento de taxa no endereço supra, junto ao Setor de licitações, de segunda a sexta-feira, no horário das 7h30min às 12h00min e das 13h00min às 17h00min, bem como no endereço eletrônico </w:t>
      </w:r>
      <w:hyperlink r:id="rId7" w:history="1">
        <w:r w:rsidRPr="00902C4A">
          <w:rPr>
            <w:rStyle w:val="Hyperlink"/>
            <w:rFonts w:ascii="Arial" w:hAnsi="Arial" w:cs="Arial"/>
          </w:rPr>
          <w:t>www.novaamericadacolina.pr.gov.br</w:t>
        </w:r>
      </w:hyperlink>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As autenticações e reconhecimentos de firma por funcionário da administração ocorrerá até 48 horas antes da sessão de julgamento, não sendo mais efetuada após este prazo. </w:t>
      </w:r>
    </w:p>
    <w:p w:rsidR="00E40BC9" w:rsidRPr="00902C4A" w:rsidRDefault="00E40BC9" w:rsidP="008424E6">
      <w:pPr>
        <w:pStyle w:val="Default"/>
        <w:spacing w:before="120"/>
        <w:jc w:val="right"/>
        <w:rPr>
          <w:rFonts w:ascii="Arial" w:hAnsi="Arial" w:cs="Arial"/>
        </w:rPr>
      </w:pPr>
      <w:r w:rsidRPr="00902C4A">
        <w:rPr>
          <w:rFonts w:ascii="Arial" w:hAnsi="Arial" w:cs="Arial"/>
        </w:rPr>
        <w:t xml:space="preserve"> Nova América da Colina, </w:t>
      </w:r>
      <w:r w:rsidR="00764392">
        <w:rPr>
          <w:rFonts w:ascii="Arial" w:hAnsi="Arial" w:cs="Arial"/>
        </w:rPr>
        <w:t>12 de março de 2018</w:t>
      </w:r>
    </w:p>
    <w:p w:rsidR="00E40BC9" w:rsidRPr="00902C4A" w:rsidRDefault="00E40BC9" w:rsidP="00496EDF">
      <w:pPr>
        <w:pStyle w:val="Default"/>
        <w:spacing w:before="120"/>
        <w:jc w:val="center"/>
        <w:rPr>
          <w:rFonts w:ascii="Arial" w:hAnsi="Arial" w:cs="Arial"/>
          <w:b/>
          <w:bCs/>
        </w:rPr>
      </w:pPr>
      <w:r w:rsidRPr="00902C4A">
        <w:rPr>
          <w:rFonts w:ascii="Arial" w:hAnsi="Arial" w:cs="Arial"/>
          <w:b/>
          <w:bCs/>
        </w:rPr>
        <w:t>Leandro Perez de Oliveira</w:t>
      </w:r>
    </w:p>
    <w:p w:rsidR="00E40BC9" w:rsidRPr="00902C4A" w:rsidRDefault="00E40BC9" w:rsidP="00E40BC9">
      <w:pPr>
        <w:pStyle w:val="Default"/>
        <w:spacing w:before="120"/>
        <w:jc w:val="center"/>
        <w:rPr>
          <w:rFonts w:ascii="Arial" w:hAnsi="Arial" w:cs="Arial"/>
        </w:rPr>
      </w:pPr>
      <w:r w:rsidRPr="00902C4A">
        <w:rPr>
          <w:rFonts w:ascii="Arial" w:hAnsi="Arial" w:cs="Arial"/>
          <w:b/>
          <w:bCs/>
        </w:rPr>
        <w:t>Pregoeiro Municipal</w:t>
      </w:r>
    </w:p>
    <w:p w:rsidR="00E40BC9" w:rsidRPr="00902C4A" w:rsidRDefault="0050389C" w:rsidP="00E40BC9">
      <w:pPr>
        <w:pStyle w:val="Default"/>
        <w:spacing w:before="120"/>
        <w:jc w:val="both"/>
        <w:rPr>
          <w:rFonts w:ascii="Arial" w:hAnsi="Arial" w:cs="Arial"/>
          <w:b/>
          <w:bCs/>
        </w:rPr>
      </w:pPr>
      <w:r>
        <w:rPr>
          <w:rFonts w:ascii="Arial" w:hAnsi="Arial" w:cs="Arial"/>
          <w:b/>
          <w:bCs/>
        </w:rPr>
        <w:lastRenderedPageBreak/>
        <w:t xml:space="preserve"> </w:t>
      </w:r>
    </w:p>
    <w:p w:rsidR="008921F7" w:rsidRPr="008055E8" w:rsidRDefault="008921F7" w:rsidP="008921F7">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8921F7" w:rsidRPr="00A5291F" w:rsidRDefault="008921F7" w:rsidP="008921F7">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PREGÃO PRESENCIAL Nº</w:t>
      </w:r>
      <w:r w:rsidR="00764392">
        <w:rPr>
          <w:rFonts w:ascii="Arial" w:hAnsi="Arial" w:cs="Arial"/>
          <w:b/>
          <w:sz w:val="48"/>
          <w:szCs w:val="48"/>
        </w:rPr>
        <w:t>15/2018</w:t>
      </w:r>
    </w:p>
    <w:p w:rsidR="008921F7" w:rsidRDefault="008921F7" w:rsidP="008921F7">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r>
        <w:rPr>
          <w:rFonts w:ascii="Arial" w:hAnsi="Arial" w:cs="Arial"/>
          <w:b/>
          <w:sz w:val="28"/>
          <w:szCs w:val="28"/>
          <w:lang w:eastAsia="pt-BR"/>
        </w:rPr>
        <w:t>MENOR PREÇO POR LOTE</w:t>
      </w:r>
    </w:p>
    <w:p w:rsidR="00E40BC9" w:rsidRPr="00902C4A" w:rsidRDefault="00E40BC9" w:rsidP="00E40BC9">
      <w:pPr>
        <w:pStyle w:val="Default"/>
        <w:spacing w:before="120"/>
        <w:jc w:val="center"/>
        <w:rPr>
          <w:rFonts w:ascii="Arial" w:hAnsi="Arial" w:cs="Arial"/>
        </w:rPr>
      </w:pPr>
      <w:r w:rsidRPr="00902C4A">
        <w:rPr>
          <w:rFonts w:ascii="Arial" w:hAnsi="Arial" w:cs="Arial"/>
          <w:b/>
          <w:bCs/>
        </w:rPr>
        <w:t xml:space="preserve">LOCAL: </w:t>
      </w:r>
      <w:r w:rsidRPr="00902C4A">
        <w:rPr>
          <w:rFonts w:ascii="Arial" w:hAnsi="Arial" w:cs="Arial"/>
        </w:rPr>
        <w:t>Prefeitura Municipal de Nova América da Colina – Estado do Paraná</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b/>
          <w:bCs/>
        </w:rPr>
        <w:t xml:space="preserve">ENDEREÇO: </w:t>
      </w:r>
      <w:r w:rsidRPr="00902C4A">
        <w:rPr>
          <w:rFonts w:ascii="Arial" w:hAnsi="Arial" w:cs="Arial"/>
        </w:rPr>
        <w:t>Avenida Paraná n.º 276 – Centro</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b/>
          <w:bCs/>
          <w:u w:val="single"/>
        </w:rPr>
        <w:t>DATA DA REALIZAÇÃO:</w:t>
      </w:r>
      <w:r w:rsidRPr="00902C4A">
        <w:rPr>
          <w:rFonts w:ascii="Arial" w:hAnsi="Arial" w:cs="Arial"/>
          <w:u w:val="single"/>
        </w:rPr>
        <w:t xml:space="preserve"> </w:t>
      </w:r>
      <w:r w:rsidR="00764392">
        <w:rPr>
          <w:rFonts w:ascii="Arial" w:hAnsi="Arial" w:cs="Arial"/>
          <w:b/>
          <w:bCs/>
          <w:u w:val="single"/>
        </w:rPr>
        <w:t>2</w:t>
      </w:r>
      <w:r w:rsidR="005D2D2C">
        <w:rPr>
          <w:rFonts w:ascii="Arial" w:hAnsi="Arial" w:cs="Arial"/>
          <w:b/>
          <w:bCs/>
          <w:u w:val="single"/>
        </w:rPr>
        <w:t>9</w:t>
      </w:r>
      <w:r w:rsidR="00764392">
        <w:rPr>
          <w:rFonts w:ascii="Arial" w:hAnsi="Arial" w:cs="Arial"/>
          <w:b/>
          <w:bCs/>
          <w:u w:val="single"/>
        </w:rPr>
        <w:t>/03/2018</w:t>
      </w:r>
      <w:r w:rsidR="0050389C">
        <w:rPr>
          <w:rFonts w:ascii="Arial" w:hAnsi="Arial" w:cs="Arial"/>
          <w:b/>
          <w:bCs/>
          <w:u w:val="single"/>
        </w:rPr>
        <w:t xml:space="preserve"> </w:t>
      </w:r>
      <w:r w:rsidRPr="00902C4A">
        <w:rPr>
          <w:rFonts w:ascii="Arial" w:hAnsi="Arial" w:cs="Arial"/>
        </w:rPr>
        <w:t xml:space="preserve">a partir das </w:t>
      </w:r>
      <w:r w:rsidR="005D2D2C">
        <w:rPr>
          <w:rFonts w:ascii="Arial" w:hAnsi="Arial" w:cs="Arial"/>
        </w:rPr>
        <w:t>08</w:t>
      </w:r>
      <w:r w:rsidRPr="00902C4A">
        <w:rPr>
          <w:rFonts w:ascii="Arial" w:hAnsi="Arial" w:cs="Arial"/>
        </w:rPr>
        <w:t>h</w:t>
      </w:r>
      <w:r w:rsidR="00496EDF">
        <w:rPr>
          <w:rFonts w:ascii="Arial" w:hAnsi="Arial" w:cs="Arial"/>
        </w:rPr>
        <w:t>30</w:t>
      </w:r>
      <w:r w:rsidRPr="00902C4A">
        <w:rPr>
          <w:rFonts w:ascii="Arial" w:hAnsi="Arial" w:cs="Arial"/>
        </w:rPr>
        <w:t>min</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 Município de Nova América da Colina, através de seu Pregoeiro Oficial e Equipe de Apoio, expede o presente edital do tipo MENOR PREÇO GLOBAL POR LOTE,</w:t>
      </w:r>
      <w:r w:rsidRPr="00902C4A">
        <w:rPr>
          <w:rFonts w:ascii="Arial" w:hAnsi="Arial" w:cs="Arial"/>
          <w:b/>
          <w:bCs/>
        </w:rPr>
        <w:t xml:space="preserve"> </w:t>
      </w:r>
      <w:r w:rsidRPr="00902C4A">
        <w:rPr>
          <w:rFonts w:ascii="Arial" w:hAnsi="Arial" w:cs="Arial"/>
        </w:rPr>
        <w:t xml:space="preserve">para o registro de preços para </w:t>
      </w:r>
      <w:r w:rsidR="00496EDF" w:rsidRPr="00496EDF">
        <w:rPr>
          <w:rFonts w:ascii="Arial" w:hAnsi="Arial" w:cs="Arial"/>
          <w:b/>
          <w:u w:val="single"/>
        </w:rPr>
        <w:t xml:space="preserve">contratação de empresa para futuras aquisição e fornecimento de diversos tipos de carnes "in natura", processadas e </w:t>
      </w:r>
      <w:proofErr w:type="spellStart"/>
      <w:r w:rsidR="00496EDF" w:rsidRPr="00496EDF">
        <w:rPr>
          <w:rFonts w:ascii="Arial" w:hAnsi="Arial" w:cs="Arial"/>
          <w:b/>
          <w:u w:val="single"/>
        </w:rPr>
        <w:t>semi-processadas</w:t>
      </w:r>
      <w:proofErr w:type="spellEnd"/>
      <w:r w:rsidR="00496EDF" w:rsidRPr="00496EDF">
        <w:rPr>
          <w:rFonts w:ascii="Arial" w:hAnsi="Arial" w:cs="Arial"/>
          <w:b/>
          <w:u w:val="single"/>
        </w:rPr>
        <w:t>, gêneros alimentícios, material de limpeza e outros para atendimento em todos os setores do órgão público desta municipalidade</w:t>
      </w:r>
      <w:r w:rsidRPr="00902C4A">
        <w:rPr>
          <w:rFonts w:ascii="Arial" w:hAnsi="Arial" w:cs="Arial"/>
        </w:rPr>
        <w:t xml:space="preserve"> para os Departamentos e Secretarias da Administração. A Licitação será regida pela LEI Nº 10.520, DE 17 DE JULHO DE 2002, pela LEI COMPLEMENTAR Nº 123, DE 14 DE DEZEMBRO DE 2006, LC 147/2014, subsidiariamente pela LEI Nº 8.666, DE 21 DE JUNHO DE 1993, bem como as condições estabelecidas neste edital.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As propostas deverão obedecer às especificações deste instrumento convocatório e anexo, que dele fazem parte integrante.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Os envelopes contendo a proposta e os documentos de habilitação serão recebidos no endereço mencionado acima, na sessão pública de processamento do Pregão, após o credenciamento dos interessados que se apresentarem para participar do certame.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A sessão de processamento do Pregão será realizada na sede da </w:t>
      </w:r>
      <w:r w:rsidRPr="00902C4A">
        <w:rPr>
          <w:rFonts w:ascii="Arial" w:hAnsi="Arial" w:cs="Arial"/>
          <w:b/>
          <w:bCs/>
        </w:rPr>
        <w:t xml:space="preserve">PREFEITURA MUNICIPAL DE NOVA AMÉRICA DA COLINA, </w:t>
      </w:r>
      <w:r w:rsidRPr="00902C4A">
        <w:rPr>
          <w:rFonts w:ascii="Arial" w:hAnsi="Arial" w:cs="Arial"/>
        </w:rPr>
        <w:t xml:space="preserve">localizada à Avenida Paraná nº. 276, iniciando-se ás </w:t>
      </w:r>
      <w:r w:rsidR="005D2D2C">
        <w:rPr>
          <w:rFonts w:ascii="Arial" w:hAnsi="Arial" w:cs="Arial"/>
          <w:b/>
          <w:bCs/>
        </w:rPr>
        <w:t>08</w:t>
      </w:r>
      <w:bookmarkStart w:id="0" w:name="_GoBack"/>
      <w:bookmarkEnd w:id="0"/>
      <w:r w:rsidR="00496EDF">
        <w:rPr>
          <w:rFonts w:ascii="Arial" w:hAnsi="Arial" w:cs="Arial"/>
          <w:b/>
          <w:bCs/>
        </w:rPr>
        <w:t>h30</w:t>
      </w:r>
      <w:r w:rsidRPr="00902C4A">
        <w:rPr>
          <w:rFonts w:ascii="Arial" w:hAnsi="Arial" w:cs="Arial"/>
          <w:b/>
          <w:bCs/>
        </w:rPr>
        <w:t xml:space="preserve">min </w:t>
      </w:r>
      <w:r w:rsidRPr="00902C4A">
        <w:rPr>
          <w:rFonts w:ascii="Arial" w:hAnsi="Arial" w:cs="Arial"/>
        </w:rPr>
        <w:t xml:space="preserve">do dia </w:t>
      </w:r>
      <w:r w:rsidR="005D2D2C">
        <w:rPr>
          <w:rFonts w:ascii="Arial" w:hAnsi="Arial" w:cs="Arial"/>
        </w:rPr>
        <w:t>29</w:t>
      </w:r>
      <w:r w:rsidR="00764392">
        <w:rPr>
          <w:rFonts w:ascii="Arial" w:hAnsi="Arial" w:cs="Arial"/>
        </w:rPr>
        <w:t>/03/2018</w:t>
      </w:r>
      <w:r w:rsidRPr="00902C4A">
        <w:rPr>
          <w:rFonts w:ascii="Arial" w:hAnsi="Arial" w:cs="Arial"/>
          <w:b/>
          <w:bCs/>
        </w:rPr>
        <w:t>.</w:t>
      </w:r>
      <w:r w:rsidR="0050389C">
        <w:rPr>
          <w:rFonts w:ascii="Arial" w:hAnsi="Arial" w:cs="Arial"/>
        </w:rPr>
        <w:t xml:space="preserve"> </w:t>
      </w:r>
    </w:p>
    <w:p w:rsidR="00E40BC9" w:rsidRPr="00902C4A" w:rsidRDefault="00E40BC9" w:rsidP="00E40BC9">
      <w:pPr>
        <w:pStyle w:val="Default"/>
        <w:spacing w:before="120"/>
        <w:jc w:val="both"/>
        <w:rPr>
          <w:rFonts w:ascii="Arial" w:hAnsi="Arial" w:cs="Arial"/>
          <w:b/>
          <w:bCs/>
          <w:u w:val="single"/>
        </w:rPr>
      </w:pP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I - DO OBJETO</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442599" w:rsidRDefault="00E40BC9" w:rsidP="00E40BC9">
      <w:pPr>
        <w:pStyle w:val="Default"/>
        <w:spacing w:before="120"/>
        <w:jc w:val="both"/>
        <w:rPr>
          <w:rFonts w:ascii="Arial" w:hAnsi="Arial" w:cs="Arial"/>
        </w:rPr>
      </w:pPr>
      <w:r w:rsidRPr="00902C4A">
        <w:rPr>
          <w:rFonts w:ascii="Arial" w:hAnsi="Arial" w:cs="Arial"/>
        </w:rPr>
        <w:t xml:space="preserve"> </w:t>
      </w:r>
      <w:r w:rsidR="00442599">
        <w:rPr>
          <w:rFonts w:ascii="Arial" w:hAnsi="Arial" w:cs="Arial"/>
        </w:rPr>
        <w:t>01.</w:t>
      </w:r>
      <w:r w:rsidRPr="00902C4A">
        <w:rPr>
          <w:rFonts w:ascii="Arial" w:hAnsi="Arial" w:cs="Arial"/>
        </w:rPr>
        <w:t>A presente licitação tem por objeto o registro de preços para</w:t>
      </w:r>
      <w:r w:rsidR="00496EDF">
        <w:rPr>
          <w:rFonts w:ascii="Arial" w:hAnsi="Arial" w:cs="Arial"/>
        </w:rPr>
        <w:t xml:space="preserve"> </w:t>
      </w:r>
      <w:r w:rsidR="00496EDF" w:rsidRPr="00496EDF">
        <w:rPr>
          <w:rFonts w:ascii="Arial" w:hAnsi="Arial" w:cs="Arial"/>
        </w:rPr>
        <w:t xml:space="preserve">contratação de empresa para futuras aquisição e fornecimento de diversos tipos de carnes "in natura", processadas e </w:t>
      </w:r>
      <w:proofErr w:type="spellStart"/>
      <w:r w:rsidR="00496EDF" w:rsidRPr="00496EDF">
        <w:rPr>
          <w:rFonts w:ascii="Arial" w:hAnsi="Arial" w:cs="Arial"/>
        </w:rPr>
        <w:t>semi-processadas</w:t>
      </w:r>
      <w:proofErr w:type="spellEnd"/>
      <w:r w:rsidR="00496EDF" w:rsidRPr="00496EDF">
        <w:rPr>
          <w:rFonts w:ascii="Arial" w:hAnsi="Arial" w:cs="Arial"/>
        </w:rPr>
        <w:t>, gêneros alimentícios, material de limpeza e outros para atendimento em todos os setores do órgão público desta municipalidade</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O valor total estimado para tal dos </w:t>
      </w:r>
      <w:r w:rsidR="00BD3419">
        <w:rPr>
          <w:rFonts w:ascii="Arial" w:hAnsi="Arial" w:cs="Arial"/>
        </w:rPr>
        <w:t>fornecimento</w:t>
      </w:r>
      <w:r w:rsidRPr="00902C4A">
        <w:rPr>
          <w:rFonts w:ascii="Arial" w:hAnsi="Arial" w:cs="Arial"/>
        </w:rPr>
        <w:t xml:space="preserve"> será de</w:t>
      </w:r>
      <w:r w:rsidRPr="00902C4A">
        <w:rPr>
          <w:rFonts w:ascii="Arial" w:hAnsi="Arial" w:cs="Arial"/>
          <w:b/>
          <w:bCs/>
        </w:rPr>
        <w:t xml:space="preserve"> </w:t>
      </w:r>
      <w:r w:rsidR="00764392" w:rsidRPr="00902C4A">
        <w:rPr>
          <w:rFonts w:ascii="Arial" w:hAnsi="Arial" w:cs="Arial"/>
          <w:b/>
          <w:bCs/>
        </w:rPr>
        <w:t>R</w:t>
      </w:r>
      <w:r w:rsidR="00764392">
        <w:rPr>
          <w:rFonts w:ascii="Arial" w:hAnsi="Arial" w:cs="Arial"/>
          <w:b/>
          <w:bCs/>
        </w:rPr>
        <w:t>$555.303,56 (quinhentos e cinquenta e cinco mil e trezentos e três reais e cinquenta e seis centavos)</w:t>
      </w:r>
    </w:p>
    <w:p w:rsidR="00E40BC9" w:rsidRPr="00902C4A" w:rsidRDefault="00E40BC9" w:rsidP="00E40BC9">
      <w:pPr>
        <w:pStyle w:val="Default"/>
        <w:spacing w:before="120"/>
        <w:jc w:val="both"/>
        <w:rPr>
          <w:rFonts w:ascii="Arial" w:hAnsi="Arial" w:cs="Arial"/>
          <w:b/>
          <w:bCs/>
          <w:u w:val="single"/>
        </w:rPr>
      </w:pPr>
    </w:p>
    <w:p w:rsidR="00E40BC9" w:rsidRPr="00902C4A" w:rsidRDefault="00E40BC9" w:rsidP="00E40BC9">
      <w:pPr>
        <w:pStyle w:val="Default"/>
        <w:spacing w:before="120"/>
        <w:jc w:val="both"/>
        <w:rPr>
          <w:rFonts w:ascii="Arial" w:hAnsi="Arial" w:cs="Arial"/>
          <w:b/>
          <w:bCs/>
          <w:u w:val="single"/>
        </w:rPr>
      </w:pPr>
      <w:r w:rsidRPr="00902C4A">
        <w:rPr>
          <w:rFonts w:ascii="Arial" w:hAnsi="Arial" w:cs="Arial"/>
          <w:b/>
          <w:bCs/>
          <w:u w:val="single"/>
        </w:rPr>
        <w:lastRenderedPageBreak/>
        <w:t>II - DA PARTICIPAÇÃO</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01. </w:t>
      </w:r>
      <w:r w:rsidRPr="00902C4A">
        <w:rPr>
          <w:rFonts w:ascii="Arial" w:hAnsi="Arial" w:cs="Arial"/>
          <w:b/>
          <w:bCs/>
        </w:rPr>
        <w:t>Somente poderão participar dos lotes específicos desta licitação MEI, ME E EPP</w:t>
      </w:r>
      <w:r w:rsidRPr="00902C4A">
        <w:rPr>
          <w:rFonts w:ascii="Arial" w:hAnsi="Arial" w:cs="Arial"/>
        </w:rPr>
        <w:t xml:space="preserve"> pertencentes ao ramo do objeto licitado, sendo vedada a participação de empresas com falência decretada, concordatárias, declaradas inidôneas para licitar ou contratar com a Administração Pública em qualquer de suas esferas e envio de envelopes 1 e 2 via correio.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02. </w:t>
      </w:r>
      <w:r w:rsidRPr="00902C4A">
        <w:rPr>
          <w:rFonts w:ascii="Arial" w:hAnsi="Arial" w:cs="Arial"/>
          <w:b/>
          <w:bCs/>
        </w:rPr>
        <w:t xml:space="preserve">Caso não haja interesse de nenhuma MPE as demais empresas poderão participar dos lotes exclusivos do processo licitatório. Nos demais lotes todas as empresas poderão participar.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03. Para se promover o desenvolvimento econômico e social no âmbito municipal e regional, a ampliação da eficiência das políticas públicas, o incentivo à inovação tecnológica e o tratamento diferenciado e simplificado para as MPE, a Autoridade competente poderá, justificadamente, dar prioridade de contratação às MPE </w:t>
      </w:r>
      <w:r w:rsidRPr="00902C4A">
        <w:rPr>
          <w:rFonts w:ascii="Arial" w:hAnsi="Arial" w:cs="Arial"/>
          <w:b/>
          <w:bCs/>
        </w:rPr>
        <w:t>que sejam sediadas local e/ou regional</w:t>
      </w:r>
      <w:r w:rsidRPr="00902C4A">
        <w:rPr>
          <w:rFonts w:ascii="Arial" w:hAnsi="Arial" w:cs="Arial"/>
        </w:rPr>
        <w:t xml:space="preserve">, e que possuam propostas até 10% (dez por cento) superiores em relação ao melhor preço válido. </w:t>
      </w:r>
    </w:p>
    <w:p w:rsidR="00E40BC9" w:rsidRPr="00902C4A" w:rsidRDefault="00E40BC9" w:rsidP="00E40BC9">
      <w:pPr>
        <w:spacing w:line="100" w:lineRule="atLeast"/>
        <w:ind w:firstLine="284"/>
        <w:rPr>
          <w:rFonts w:ascii="Arial" w:hAnsi="Arial" w:cs="Arial"/>
          <w:highlight w:val="yellow"/>
        </w:rPr>
      </w:pPr>
    </w:p>
    <w:p w:rsidR="00E40BC9" w:rsidRDefault="00442599" w:rsidP="00E40BC9">
      <w:pPr>
        <w:spacing w:line="100" w:lineRule="atLeast"/>
        <w:ind w:firstLine="284"/>
        <w:rPr>
          <w:rFonts w:ascii="Arial" w:hAnsi="Arial" w:cs="Arial"/>
          <w:highlight w:val="yellow"/>
        </w:rPr>
      </w:pPr>
      <w:r>
        <w:rPr>
          <w:rFonts w:ascii="Arial" w:hAnsi="Arial" w:cs="Arial"/>
          <w:highlight w:val="yellow"/>
        </w:rPr>
        <w:t>03</w:t>
      </w:r>
      <w:r w:rsidR="00E40BC9" w:rsidRPr="00902C4A">
        <w:rPr>
          <w:rFonts w:ascii="Arial" w:hAnsi="Arial" w:cs="Arial"/>
          <w:highlight w:val="yellow"/>
        </w:rPr>
        <w:t>.01</w:t>
      </w:r>
      <w:r w:rsidR="00E40BC9" w:rsidRPr="00902C4A">
        <w:rPr>
          <w:rFonts w:ascii="Arial" w:hAnsi="Arial" w:cs="Arial"/>
          <w:highlight w:val="yellow"/>
        </w:rPr>
        <w:tab/>
        <w:t xml:space="preserve"> Como regionais serão abrangidos os municípios que fazem parte </w:t>
      </w:r>
      <w:r w:rsidR="00E40BC9" w:rsidRPr="00902C4A">
        <w:rPr>
          <w:rFonts w:ascii="Arial" w:hAnsi="Arial" w:cs="Arial"/>
          <w:b/>
          <w:bCs/>
          <w:highlight w:val="yellow"/>
        </w:rPr>
        <w:t>AMUNOP - Associação dos Municípios do Norte do Paraná</w:t>
      </w:r>
      <w:r w:rsidR="00E40BC9" w:rsidRPr="00902C4A">
        <w:rPr>
          <w:rFonts w:ascii="Arial" w:hAnsi="Arial" w:cs="Arial"/>
          <w:highlight w:val="yellow"/>
        </w:rPr>
        <w:t>. Esta exigência se fundamenta no artigo 48, III da L.C. 123/2006 e 48, §3 da L.C 147/2014.</w:t>
      </w:r>
    </w:p>
    <w:p w:rsidR="00442599" w:rsidRPr="00902C4A" w:rsidRDefault="00442599" w:rsidP="00E40BC9">
      <w:pPr>
        <w:spacing w:line="100" w:lineRule="atLeast"/>
        <w:ind w:firstLine="284"/>
        <w:rPr>
          <w:rFonts w:ascii="Arial" w:hAnsi="Arial" w:cs="Arial"/>
          <w:highlight w:val="yellow"/>
        </w:rPr>
      </w:pPr>
    </w:p>
    <w:p w:rsidR="00E40BC9" w:rsidRPr="00902C4A" w:rsidRDefault="00E40BC9" w:rsidP="00E40BC9">
      <w:pPr>
        <w:pStyle w:val="PargrafodaLista"/>
        <w:numPr>
          <w:ilvl w:val="0"/>
          <w:numId w:val="7"/>
        </w:numPr>
        <w:spacing w:line="100" w:lineRule="atLeast"/>
        <w:rPr>
          <w:rFonts w:ascii="Arial" w:hAnsi="Arial" w:cs="Arial"/>
          <w:b/>
          <w:sz w:val="22"/>
          <w:szCs w:val="22"/>
        </w:rPr>
      </w:pPr>
      <w:r w:rsidRPr="00902C4A">
        <w:rPr>
          <w:rFonts w:ascii="Arial" w:hAnsi="Arial" w:cs="Arial"/>
          <w:b/>
          <w:sz w:val="22"/>
          <w:szCs w:val="22"/>
        </w:rPr>
        <w:t>Considera os municípios da AMUNOP - Associação dos Municípios do Norte do Paraná</w:t>
      </w:r>
    </w:p>
    <w:p w:rsidR="00E40BC9" w:rsidRPr="00902C4A" w:rsidRDefault="00E40BC9" w:rsidP="00E40BC9">
      <w:pPr>
        <w:spacing w:line="100" w:lineRule="atLeast"/>
        <w:rPr>
          <w:rFonts w:ascii="Arial" w:hAnsi="Arial" w:cs="Arial"/>
          <w:b/>
        </w:rPr>
      </w:pPr>
    </w:p>
    <w:p w:rsidR="00E40BC9" w:rsidRPr="00902C4A" w:rsidRDefault="00E40BC9" w:rsidP="00E40BC9">
      <w:pPr>
        <w:spacing w:line="100" w:lineRule="atLeast"/>
        <w:rPr>
          <w:rFonts w:ascii="Arial" w:hAnsi="Arial" w:cs="Arial"/>
        </w:rPr>
      </w:pPr>
      <w:r w:rsidRPr="00902C4A">
        <w:rPr>
          <w:rFonts w:ascii="Arial" w:hAnsi="Arial" w:cs="Arial"/>
          <w:b/>
        </w:rPr>
        <w:t>Cidade Polo:</w:t>
      </w:r>
      <w:r w:rsidRPr="00902C4A">
        <w:rPr>
          <w:rFonts w:ascii="Arial" w:hAnsi="Arial" w:cs="Arial"/>
        </w:rPr>
        <w:t xml:space="preserve"> Cornélio Procópio</w:t>
      </w:r>
    </w:p>
    <w:p w:rsidR="00E40BC9" w:rsidRPr="00902C4A" w:rsidRDefault="00E40BC9" w:rsidP="00E40BC9">
      <w:pPr>
        <w:spacing w:line="100" w:lineRule="atLeast"/>
        <w:rPr>
          <w:rFonts w:ascii="Arial" w:hAnsi="Arial" w:cs="Arial"/>
        </w:rPr>
      </w:pPr>
      <w:r w:rsidRPr="00902C4A">
        <w:rPr>
          <w:rFonts w:ascii="Arial" w:hAnsi="Arial" w:cs="Arial"/>
          <w:b/>
        </w:rPr>
        <w:t>Municípios Integrantes:</w:t>
      </w:r>
      <w:r w:rsidRPr="00902C4A">
        <w:rPr>
          <w:rFonts w:ascii="Arial" w:hAnsi="Arial" w:cs="Arial"/>
        </w:rPr>
        <w:t xml:space="preserve"> Assai, Bandeirantes, </w:t>
      </w:r>
      <w:proofErr w:type="spellStart"/>
      <w:r w:rsidRPr="00902C4A">
        <w:rPr>
          <w:rFonts w:ascii="Arial" w:hAnsi="Arial" w:cs="Arial"/>
        </w:rPr>
        <w:t>Congonhinhas</w:t>
      </w:r>
      <w:proofErr w:type="spellEnd"/>
      <w:r w:rsidRPr="00902C4A">
        <w:rPr>
          <w:rFonts w:ascii="Arial" w:hAnsi="Arial" w:cs="Arial"/>
        </w:rPr>
        <w:t xml:space="preserve">, Cornélio Procópio, </w:t>
      </w:r>
      <w:proofErr w:type="spellStart"/>
      <w:r w:rsidRPr="00902C4A">
        <w:rPr>
          <w:rFonts w:ascii="Arial" w:hAnsi="Arial" w:cs="Arial"/>
        </w:rPr>
        <w:t>Itambaraca</w:t>
      </w:r>
      <w:proofErr w:type="spellEnd"/>
      <w:r w:rsidRPr="00902C4A">
        <w:rPr>
          <w:rFonts w:ascii="Arial" w:hAnsi="Arial" w:cs="Arial"/>
        </w:rPr>
        <w:t xml:space="preserve">, </w:t>
      </w:r>
      <w:proofErr w:type="spellStart"/>
      <w:r w:rsidRPr="00902C4A">
        <w:rPr>
          <w:rFonts w:ascii="Arial" w:hAnsi="Arial" w:cs="Arial"/>
        </w:rPr>
        <w:t>Leopolis</w:t>
      </w:r>
      <w:proofErr w:type="spellEnd"/>
      <w:r w:rsidRPr="00902C4A">
        <w:rPr>
          <w:rFonts w:ascii="Arial" w:hAnsi="Arial" w:cs="Arial"/>
        </w:rPr>
        <w:t xml:space="preserve">, Nova América da Colina, Nova Fátima, Nova Santa Barbara, Rancho Alegre, Santa Amélia, Santa Cecília do Pavão, Santa Mariana, Santo Antônio do Paraíso, São Jerônimo da Serra, São Sebastião da Amoreira, </w:t>
      </w:r>
      <w:proofErr w:type="spellStart"/>
      <w:r w:rsidRPr="00902C4A">
        <w:rPr>
          <w:rFonts w:ascii="Arial" w:hAnsi="Arial" w:cs="Arial"/>
        </w:rPr>
        <w:t>Sapopema</w:t>
      </w:r>
      <w:proofErr w:type="spellEnd"/>
      <w:r w:rsidRPr="00902C4A">
        <w:rPr>
          <w:rFonts w:ascii="Arial" w:hAnsi="Arial" w:cs="Arial"/>
        </w:rPr>
        <w:t xml:space="preserve">, Sertaneja, </w:t>
      </w:r>
      <w:proofErr w:type="spellStart"/>
      <w:r w:rsidRPr="00902C4A">
        <w:rPr>
          <w:rFonts w:ascii="Arial" w:hAnsi="Arial" w:cs="Arial"/>
        </w:rPr>
        <w:t>Urai</w:t>
      </w:r>
      <w:proofErr w:type="spellEnd"/>
      <w:r w:rsidRPr="00902C4A">
        <w:rPr>
          <w:rFonts w:ascii="Arial" w:hAnsi="Arial" w:cs="Arial"/>
        </w:rPr>
        <w:t>.</w:t>
      </w:r>
    </w:p>
    <w:p w:rsidR="00E40BC9" w:rsidRDefault="00E40BC9" w:rsidP="00E40BC9">
      <w:pPr>
        <w:spacing w:line="100" w:lineRule="atLeast"/>
        <w:ind w:firstLine="284"/>
        <w:rPr>
          <w:rFonts w:ascii="Arial" w:hAnsi="Arial" w:cs="Arial"/>
        </w:rPr>
      </w:pPr>
    </w:p>
    <w:p w:rsidR="00E40BC9" w:rsidRPr="00902C4A" w:rsidRDefault="00442599" w:rsidP="00E40BC9">
      <w:pPr>
        <w:spacing w:line="100" w:lineRule="atLeast"/>
        <w:ind w:firstLine="284"/>
        <w:rPr>
          <w:rFonts w:ascii="Arial" w:hAnsi="Arial" w:cs="Arial"/>
        </w:rPr>
      </w:pPr>
      <w:r>
        <w:rPr>
          <w:rFonts w:ascii="Arial" w:hAnsi="Arial" w:cs="Arial"/>
        </w:rPr>
        <w:t>03</w:t>
      </w:r>
      <w:r w:rsidR="00E40BC9" w:rsidRPr="00902C4A">
        <w:rPr>
          <w:rFonts w:ascii="Arial" w:hAnsi="Arial" w:cs="Arial"/>
        </w:rPr>
        <w:t>.</w:t>
      </w:r>
      <w:r>
        <w:rPr>
          <w:rFonts w:ascii="Arial" w:hAnsi="Arial" w:cs="Arial"/>
        </w:rPr>
        <w:t>01.</w:t>
      </w:r>
      <w:r w:rsidR="00E40BC9" w:rsidRPr="00902C4A">
        <w:rPr>
          <w:rFonts w:ascii="Arial" w:hAnsi="Arial" w:cs="Arial"/>
        </w:rPr>
        <w:t>02</w:t>
      </w:r>
      <w:r w:rsidR="00E40BC9" w:rsidRPr="00902C4A">
        <w:rPr>
          <w:rFonts w:ascii="Arial" w:hAnsi="Arial" w:cs="Arial"/>
        </w:rPr>
        <w:tab/>
        <w:t>Para se promover o desenvolvimento econômico e social no âmbito municipal e regional, a ampliação da eficiência das políticas públicas, o incentivo à inovação tecnológica e o tratamento diferenciado e simplificado para as MPE, a Autoridade competente poderá, justificadamente, dar prioridade de contratação às MPE que sejam sediadas local, e que possuam propostas até 10% (dez por cento) superiores em relação ao melhor preço válido.</w:t>
      </w:r>
    </w:p>
    <w:p w:rsidR="00442599" w:rsidRDefault="00442599" w:rsidP="00E40BC9">
      <w:pPr>
        <w:pStyle w:val="Default"/>
        <w:spacing w:before="120"/>
        <w:jc w:val="both"/>
        <w:rPr>
          <w:rFonts w:ascii="Arial" w:hAnsi="Arial" w:cs="Arial"/>
          <w:b/>
          <w:bCs/>
          <w:u w:val="single"/>
        </w:rPr>
      </w:pP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 xml:space="preserve">III - DO CREDENCIAMENTO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01. Para o credenciamento deverão ser apresentados os seguintes documentos: </w:t>
      </w:r>
    </w:p>
    <w:p w:rsidR="00E40BC9" w:rsidRPr="00902C4A" w:rsidRDefault="00E40BC9" w:rsidP="00E40BC9">
      <w:pPr>
        <w:pStyle w:val="Default"/>
        <w:spacing w:before="120"/>
        <w:jc w:val="both"/>
        <w:rPr>
          <w:rFonts w:ascii="Arial" w:hAnsi="Arial" w:cs="Arial"/>
        </w:rPr>
      </w:pPr>
      <w:r w:rsidRPr="00902C4A">
        <w:rPr>
          <w:rFonts w:ascii="Arial" w:hAnsi="Arial" w:cs="Arial"/>
        </w:rPr>
        <w:lastRenderedPageBreak/>
        <w:t xml:space="preserve"> a) tratando-se de representante legal, o estatuto social, contrato social ou outro instrumento de registro comercial, registrado na Junta Comercial ou, tratando-se de sociedades civis, o ato constitutivo registrado no Cartório de Registro Civil de Pessoas Jurídicas, no qual estejam expressos seus poderes para exercerem direitos e assumir obrigações em decorrência de tal investidura;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b) tratando-se de procurador, o instrumento de procuração público ou particular com firma reconhecida do qual constem poderes específicos para formular lances, negociar preço, interpor recursos e desistir de sua interposição e praticar todos os demais atos pertinentes ao certame, conforme </w:t>
      </w:r>
      <w:r w:rsidRPr="00902C4A">
        <w:rPr>
          <w:rFonts w:ascii="Arial" w:hAnsi="Arial" w:cs="Arial"/>
          <w:b/>
          <w:bCs/>
        </w:rPr>
        <w:t>Anexo III</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c)</w:t>
      </w:r>
      <w:r w:rsidRPr="00902C4A">
        <w:rPr>
          <w:rFonts w:ascii="Arial" w:hAnsi="Arial" w:cs="Arial"/>
          <w:b/>
          <w:bCs/>
        </w:rPr>
        <w:t xml:space="preserve"> </w:t>
      </w:r>
      <w:r w:rsidRPr="00902C4A">
        <w:rPr>
          <w:rFonts w:ascii="Arial" w:hAnsi="Arial" w:cs="Arial"/>
        </w:rPr>
        <w:t xml:space="preserve">A MEI, ME ou EPP que desejarem participar do certame para o tratamento diferenciado com os benefícios da LC 123/06 deverão declarar essa situação apresentando </w:t>
      </w:r>
      <w:r w:rsidRPr="00902C4A">
        <w:rPr>
          <w:rFonts w:ascii="Arial" w:hAnsi="Arial" w:cs="Arial"/>
          <w:b/>
          <w:bCs/>
        </w:rPr>
        <w:t>Certidão Simplificada ou Declaração da Junta Comercial de que a empresa se enquadra nos tipos acima especificados</w:t>
      </w:r>
      <w:r w:rsidRPr="00902C4A">
        <w:rPr>
          <w:rFonts w:ascii="Arial" w:hAnsi="Arial" w:cs="Arial"/>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02. O representante legal ou o procurador deverão identificar-se apresentando documento oficial de identificação que contenha foto.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03. Será admitido apenas </w:t>
      </w:r>
      <w:r w:rsidRPr="00902C4A">
        <w:rPr>
          <w:rFonts w:ascii="Arial" w:hAnsi="Arial" w:cs="Arial"/>
          <w:b/>
          <w:bCs/>
        </w:rPr>
        <w:t>01 (um)</w:t>
      </w:r>
      <w:r w:rsidRPr="00902C4A">
        <w:rPr>
          <w:rFonts w:ascii="Arial" w:hAnsi="Arial" w:cs="Arial"/>
        </w:rPr>
        <w:t xml:space="preserve"> representante para cada licitante credenciado.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04. A ausência do </w:t>
      </w:r>
      <w:r w:rsidRPr="00902C4A">
        <w:rPr>
          <w:rFonts w:ascii="Arial" w:hAnsi="Arial" w:cs="Arial"/>
          <w:b/>
          <w:bCs/>
        </w:rPr>
        <w:t>credenciado</w:t>
      </w:r>
      <w:r w:rsidRPr="00902C4A">
        <w:rPr>
          <w:rFonts w:ascii="Arial" w:hAnsi="Arial" w:cs="Arial"/>
        </w:rPr>
        <w:t xml:space="preserve"> em qualquer momento da sessão, importará a imediata exclusão da licitante por ele representada, salvo autorização expressa do Pregoeiro.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w:t>
      </w: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IV – DO PAGAMENTO</w:t>
      </w:r>
      <w:r w:rsidRPr="00902C4A">
        <w:rPr>
          <w:rFonts w:ascii="Arial" w:hAnsi="Arial" w:cs="Arial"/>
          <w:u w:val="single"/>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 O pagamento será efetuado por depósito em conta corrente até o 15º dia útil do mês subseqüente, contados da data da entrega da fatura, devendo salientar que junto ao corpo da Nota Fiscal, será necessário fazer constar, para fins de pagamento, o número da licitação, o número do Lote, Funcionário requisitante, informações relativas ao nome e número do banco, da agência e da conta corrente da Vencedora.</w:t>
      </w:r>
      <w:r w:rsidRPr="00902C4A">
        <w:rPr>
          <w:rFonts w:ascii="Arial" w:hAnsi="Arial" w:cs="Arial"/>
          <w:b/>
          <w:bCs/>
        </w:rPr>
        <w:t xml:space="preserve"> </w:t>
      </w:r>
    </w:p>
    <w:p w:rsidR="00E40BC9" w:rsidRPr="00902C4A" w:rsidRDefault="00E40BC9" w:rsidP="00E40BC9">
      <w:pPr>
        <w:pStyle w:val="Default"/>
        <w:spacing w:before="120"/>
        <w:jc w:val="both"/>
        <w:rPr>
          <w:rFonts w:ascii="Arial" w:hAnsi="Arial" w:cs="Arial"/>
          <w:b/>
          <w:bCs/>
        </w:rPr>
      </w:pPr>
    </w:p>
    <w:p w:rsidR="00E40BC9" w:rsidRPr="00902C4A" w:rsidRDefault="00E40BC9" w:rsidP="00E40BC9">
      <w:pPr>
        <w:pStyle w:val="Default"/>
        <w:spacing w:before="120"/>
        <w:jc w:val="both"/>
        <w:rPr>
          <w:rFonts w:ascii="Arial" w:hAnsi="Arial" w:cs="Arial"/>
          <w:u w:val="single"/>
        </w:rPr>
      </w:pPr>
      <w:r w:rsidRPr="00902C4A">
        <w:rPr>
          <w:rFonts w:ascii="Arial" w:hAnsi="Arial" w:cs="Arial"/>
          <w:b/>
          <w:bCs/>
          <w:u w:val="single"/>
        </w:rPr>
        <w:t>V - DA FORMA DE APRESENTAÇÃO DA DECLARAÇÃO DE PLENO ATENDIMENTO AOS REQUISITOS DE HABILITAÇÃO DA PROPOSTA E DOS DOCUMENTOS DE HABILITAÇÃO.</w:t>
      </w:r>
      <w:r w:rsidRPr="00902C4A">
        <w:rPr>
          <w:rFonts w:ascii="Arial" w:hAnsi="Arial" w:cs="Arial"/>
          <w:u w:val="single"/>
        </w:rPr>
        <w:t xml:space="preserve"> </w:t>
      </w:r>
    </w:p>
    <w:p w:rsidR="00E40BC9" w:rsidRPr="00902C4A" w:rsidRDefault="00E40BC9" w:rsidP="00E40BC9">
      <w:pPr>
        <w:pStyle w:val="Default"/>
        <w:spacing w:before="120"/>
        <w:jc w:val="both"/>
        <w:rPr>
          <w:rFonts w:ascii="Arial" w:hAnsi="Arial" w:cs="Arial"/>
        </w:rPr>
      </w:pPr>
      <w:r w:rsidRPr="00902C4A">
        <w:rPr>
          <w:rFonts w:ascii="Arial" w:hAnsi="Arial" w:cs="Arial"/>
        </w:rPr>
        <w:t xml:space="preserve">01. A declaração da licitante de pleno atendimento aos requisitos de habilitação, que constituirá no </w:t>
      </w:r>
      <w:r w:rsidRPr="00902C4A">
        <w:rPr>
          <w:rFonts w:ascii="Arial" w:hAnsi="Arial" w:cs="Arial"/>
          <w:b/>
          <w:bCs/>
        </w:rPr>
        <w:t>Anexo II</w:t>
      </w:r>
      <w:r w:rsidRPr="00902C4A">
        <w:rPr>
          <w:rFonts w:ascii="Arial" w:hAnsi="Arial" w:cs="Arial"/>
        </w:rPr>
        <w:t xml:space="preserve"> e deverá ser apresentada </w:t>
      </w:r>
      <w:r w:rsidRPr="00902C4A">
        <w:rPr>
          <w:rFonts w:ascii="Arial" w:hAnsi="Arial" w:cs="Arial"/>
          <w:b/>
          <w:bCs/>
        </w:rPr>
        <w:t xml:space="preserve">fora </w:t>
      </w:r>
      <w:r w:rsidRPr="00902C4A">
        <w:rPr>
          <w:rFonts w:ascii="Arial" w:hAnsi="Arial" w:cs="Arial"/>
        </w:rPr>
        <w:t xml:space="preserve">dos Envelopes nº. 01 e 02; </w:t>
      </w:r>
    </w:p>
    <w:p w:rsidR="00E40BC9" w:rsidRDefault="00E40BC9" w:rsidP="00E40BC9">
      <w:pPr>
        <w:pStyle w:val="Default"/>
        <w:spacing w:before="120"/>
        <w:jc w:val="both"/>
        <w:rPr>
          <w:rFonts w:ascii="Arial" w:hAnsi="Arial" w:cs="Arial"/>
        </w:rPr>
      </w:pPr>
      <w:r w:rsidRPr="00902C4A">
        <w:rPr>
          <w:rFonts w:ascii="Arial" w:hAnsi="Arial" w:cs="Arial"/>
        </w:rPr>
        <w:t xml:space="preserve">02. A proposta e os documentos para habilitação deverão ser apresentados, separadamente, em 02 envelopes fechados e indevassados, contendo em sua parte externa, além do nome da proponente, os seguintes dizeres: </w:t>
      </w:r>
    </w:p>
    <w:p w:rsidR="00974E09" w:rsidRDefault="00974E09" w:rsidP="00E40BC9">
      <w:pPr>
        <w:pStyle w:val="Default"/>
        <w:spacing w:before="120"/>
        <w:jc w:val="both"/>
        <w:rPr>
          <w:rFonts w:ascii="Arial" w:hAnsi="Arial" w:cs="Arial"/>
        </w:rPr>
      </w:pPr>
    </w:p>
    <w:tbl>
      <w:tblPr>
        <w:tblW w:w="9232" w:type="dxa"/>
        <w:jc w:val="center"/>
        <w:tblLayout w:type="fixed"/>
        <w:tblLook w:val="0000" w:firstRow="0" w:lastRow="0" w:firstColumn="0" w:lastColumn="0" w:noHBand="0" w:noVBand="0"/>
      </w:tblPr>
      <w:tblGrid>
        <w:gridCol w:w="4616"/>
        <w:gridCol w:w="4616"/>
      </w:tblGrid>
      <w:tr w:rsidR="00E40BC9" w:rsidRPr="00902C4A" w:rsidTr="00974E09">
        <w:trPr>
          <w:trHeight w:val="1002"/>
          <w:jc w:val="center"/>
        </w:trPr>
        <w:tc>
          <w:tcPr>
            <w:tcW w:w="4616" w:type="dxa"/>
          </w:tcPr>
          <w:p w:rsidR="00E40BC9" w:rsidRPr="00902C4A" w:rsidRDefault="00E40BC9" w:rsidP="00FD00C6">
            <w:pPr>
              <w:pStyle w:val="Default"/>
              <w:rPr>
                <w:rFonts w:ascii="Arial" w:hAnsi="Arial" w:cs="Arial"/>
                <w:sz w:val="20"/>
                <w:szCs w:val="20"/>
              </w:rPr>
            </w:pPr>
            <w:r w:rsidRPr="00902C4A">
              <w:rPr>
                <w:rFonts w:ascii="Arial" w:hAnsi="Arial" w:cs="Arial"/>
              </w:rPr>
              <w:t xml:space="preserve"> </w:t>
            </w:r>
            <w:r w:rsidRPr="00902C4A">
              <w:rPr>
                <w:rFonts w:ascii="Arial" w:hAnsi="Arial" w:cs="Arial"/>
                <w:b/>
                <w:bCs/>
                <w:sz w:val="20"/>
                <w:szCs w:val="20"/>
              </w:rPr>
              <w:t xml:space="preserve">ENVELOPE Nº 01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Prefeitura do Município de Nova América da Colina – </w:t>
            </w:r>
            <w:proofErr w:type="spellStart"/>
            <w:r w:rsidRPr="00902C4A">
              <w:rPr>
                <w:rFonts w:ascii="Arial" w:hAnsi="Arial" w:cs="Arial"/>
                <w:sz w:val="16"/>
                <w:szCs w:val="16"/>
              </w:rPr>
              <w:t>Pr</w:t>
            </w:r>
            <w:proofErr w:type="spellEnd"/>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Pregão Presencial:- nº</w:t>
            </w:r>
            <w:r>
              <w:rPr>
                <w:rFonts w:ascii="Arial" w:hAnsi="Arial" w:cs="Arial"/>
                <w:sz w:val="16"/>
                <w:szCs w:val="16"/>
              </w:rPr>
              <w:t>.</w:t>
            </w:r>
            <w:r w:rsidR="00764392">
              <w:rPr>
                <w:rFonts w:ascii="Arial" w:hAnsi="Arial" w:cs="Arial"/>
                <w:sz w:val="16"/>
                <w:szCs w:val="16"/>
              </w:rPr>
              <w:t>15/2018</w:t>
            </w:r>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Empresa: ...........................................................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CNPJ: ................................................................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lastRenderedPageBreak/>
              <w:t xml:space="preserve">- Endereço: ..........................................................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PROPOSTA </w:t>
            </w:r>
          </w:p>
        </w:tc>
        <w:tc>
          <w:tcPr>
            <w:tcW w:w="4616" w:type="dxa"/>
          </w:tcPr>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lastRenderedPageBreak/>
              <w:t xml:space="preserve">ENVELOPE Nº 02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Prefeitura do Município de Nova América da Colina – </w:t>
            </w:r>
            <w:proofErr w:type="spellStart"/>
            <w:r w:rsidRPr="00902C4A">
              <w:rPr>
                <w:rFonts w:ascii="Arial" w:hAnsi="Arial" w:cs="Arial"/>
                <w:sz w:val="16"/>
                <w:szCs w:val="16"/>
              </w:rPr>
              <w:t>Pr</w:t>
            </w:r>
            <w:proofErr w:type="spellEnd"/>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Pregão Presencial:- nº. </w:t>
            </w:r>
            <w:r w:rsidR="00764392">
              <w:rPr>
                <w:rFonts w:ascii="Arial" w:hAnsi="Arial" w:cs="Arial"/>
                <w:sz w:val="16"/>
                <w:szCs w:val="16"/>
              </w:rPr>
              <w:t>15/2018</w:t>
            </w:r>
            <w:r w:rsidRPr="00902C4A">
              <w:rPr>
                <w:rFonts w:ascii="Arial" w:hAnsi="Arial" w:cs="Arial"/>
                <w:sz w:val="16"/>
                <w:szCs w:val="16"/>
              </w:rPr>
              <w:t xml:space="preserve">.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Empresa: ........................................................ </w:t>
            </w:r>
          </w:p>
          <w:p w:rsidR="00E40BC9" w:rsidRPr="00902C4A" w:rsidRDefault="00E40BC9" w:rsidP="00FD00C6">
            <w:pPr>
              <w:pStyle w:val="Default"/>
              <w:rPr>
                <w:rFonts w:ascii="Arial" w:hAnsi="Arial" w:cs="Arial"/>
                <w:sz w:val="16"/>
                <w:szCs w:val="16"/>
              </w:rPr>
            </w:pPr>
            <w:r w:rsidRPr="00902C4A">
              <w:rPr>
                <w:rFonts w:ascii="Arial" w:hAnsi="Arial" w:cs="Arial"/>
                <w:sz w:val="16"/>
                <w:szCs w:val="16"/>
              </w:rPr>
              <w:t xml:space="preserve">- CNPJ: ............................................................. </w:t>
            </w:r>
          </w:p>
          <w:p w:rsidR="00E40BC9" w:rsidRPr="00902C4A" w:rsidRDefault="00E40BC9" w:rsidP="00FD00C6">
            <w:pPr>
              <w:pStyle w:val="Default"/>
              <w:rPr>
                <w:rFonts w:ascii="Arial" w:hAnsi="Arial" w:cs="Arial"/>
                <w:sz w:val="20"/>
                <w:szCs w:val="20"/>
              </w:rPr>
            </w:pPr>
            <w:r w:rsidRPr="00902C4A">
              <w:rPr>
                <w:rFonts w:ascii="Arial" w:hAnsi="Arial" w:cs="Arial"/>
                <w:sz w:val="16"/>
                <w:szCs w:val="16"/>
              </w:rPr>
              <w:lastRenderedPageBreak/>
              <w:t>- Endereço:</w:t>
            </w:r>
            <w:r w:rsidRPr="00902C4A">
              <w:rPr>
                <w:rFonts w:ascii="Arial" w:hAnsi="Arial" w:cs="Arial"/>
                <w:sz w:val="20"/>
                <w:szCs w:val="20"/>
              </w:rPr>
              <w:t xml:space="preserve"> ....................................................... </w:t>
            </w:r>
          </w:p>
          <w:p w:rsidR="00E40BC9" w:rsidRPr="00902C4A" w:rsidRDefault="00E40BC9" w:rsidP="00FD00C6">
            <w:pPr>
              <w:pStyle w:val="Default"/>
              <w:rPr>
                <w:rFonts w:ascii="Arial" w:hAnsi="Arial" w:cs="Arial"/>
                <w:sz w:val="20"/>
                <w:szCs w:val="20"/>
              </w:rPr>
            </w:pPr>
            <w:r w:rsidRPr="00902C4A">
              <w:rPr>
                <w:rFonts w:ascii="Arial" w:hAnsi="Arial" w:cs="Arial"/>
                <w:b/>
                <w:bCs/>
                <w:sz w:val="20"/>
                <w:szCs w:val="20"/>
              </w:rPr>
              <w:t xml:space="preserve">DOCUMENTAÇÃO </w:t>
            </w:r>
          </w:p>
        </w:tc>
      </w:tr>
    </w:tbl>
    <w:p w:rsidR="00974E09" w:rsidRDefault="00974E0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A proposta deverá ser elaborada em papel timbrado da empresa e redigida em língua portuguesa, salvo quanto às expressões técnicas de uso corrente, com suas páginas numeradas </w:t>
      </w:r>
      <w:proofErr w:type="spellStart"/>
      <w:r w:rsidRPr="00902C4A">
        <w:rPr>
          <w:rFonts w:ascii="Arial" w:hAnsi="Arial" w:cs="Arial"/>
          <w:color w:val="auto"/>
        </w:rPr>
        <w:t>seqüencialmente</w:t>
      </w:r>
      <w:proofErr w:type="spellEnd"/>
      <w:r w:rsidRPr="00902C4A">
        <w:rPr>
          <w:rFonts w:ascii="Arial" w:hAnsi="Arial" w:cs="Arial"/>
          <w:color w:val="auto"/>
        </w:rPr>
        <w:t xml:space="preserve">, sem rasuras, emendas, borrões ou entrelinhas e ser datada e assinada pelo representante legal da licitante ou pelo procurador.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Os documentos necessários à habilitação deverão ser apresentados em original, por qualquer processo de cópia autenticada por tabelião de notas ou cópia acompanhada do original para autenticação pelo Pregoeiro ou por membro da Equipe de Apoio.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VI - DO CONTEÚDO DO ENVELOPE N. º 1 - PROPOSTA.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1. A proposta de preço deverá conter os seguintes elementos: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Nome, endereço, CNPJ e inscrição estadual ou municipal da proponente;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Número do processo e do Pregão;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c) Descrição de forma clara e sucinta do objeto da presente licitação, em conformidade com as especificações do </w:t>
      </w:r>
      <w:r w:rsidRPr="00902C4A">
        <w:rPr>
          <w:rFonts w:ascii="Arial" w:hAnsi="Arial" w:cs="Arial"/>
          <w:b/>
          <w:bCs/>
          <w:color w:val="auto"/>
        </w:rPr>
        <w:t>Anexo I</w:t>
      </w:r>
      <w:r w:rsidRPr="00902C4A">
        <w:rPr>
          <w:rFonts w:ascii="Arial" w:hAnsi="Arial" w:cs="Arial"/>
          <w:color w:val="auto"/>
        </w:rPr>
        <w:t xml:space="preserve"> deste Edital;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b/>
          <w:bCs/>
          <w:color w:val="auto"/>
        </w:rPr>
        <w:t>d) A proposta deverá conter os dados d</w:t>
      </w:r>
      <w:r w:rsidRPr="00BD3419">
        <w:rPr>
          <w:rFonts w:ascii="Arial" w:hAnsi="Arial" w:cs="Arial"/>
          <w:b/>
          <w:color w:val="auto"/>
        </w:rPr>
        <w:t>a</w:t>
      </w:r>
      <w:r w:rsidRPr="00902C4A">
        <w:rPr>
          <w:rFonts w:ascii="Arial" w:hAnsi="Arial" w:cs="Arial"/>
          <w:color w:val="auto"/>
        </w:rPr>
        <w:t xml:space="preserve"> Razão Social, o número do CNPJ, o número da Inscrição Estadual, Endereço completo, CEP, Fax, e-mail, telefone</w:t>
      </w:r>
      <w:r w:rsidRPr="00902C4A">
        <w:rPr>
          <w:rFonts w:ascii="Arial" w:hAnsi="Arial" w:cs="Arial"/>
          <w:b/>
          <w:bCs/>
          <w:color w:val="auto"/>
        </w:rPr>
        <w:t xml:space="preserve">, banco/conta corrente, nome (s) signatário (s) do futuro contrato; endereço completo para envio do contrato (caso seja vencedora);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e) Preço unitário e total em moeda corrente nacional, em algarismo e por extenso digitado, apurado à data de sua apresentação, sem inclusão de qualquer encargo financeiro ou previsão inflacionária. Nos preços propostos deverão estar inclusos, além do lucro, todas as despesas e custos, tais como: transporte, seguros contra todos os riscos existentes, garantia e tributos de qualquer natureza; </w:t>
      </w:r>
      <w:r w:rsidR="00BD3419">
        <w:rPr>
          <w:rFonts w:ascii="Arial" w:hAnsi="Arial" w:cs="Arial"/>
          <w:color w:val="auto"/>
        </w:rPr>
        <w:t>Marca do Produto e Modelo</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f) O prazo de validade da proposta não inferior a 60 dias, contados da data da </w:t>
      </w:r>
      <w:r w:rsidR="00BD3419">
        <w:rPr>
          <w:rFonts w:ascii="Arial" w:hAnsi="Arial" w:cs="Arial"/>
          <w:color w:val="auto"/>
        </w:rPr>
        <w:t>Entrega</w:t>
      </w:r>
      <w:r w:rsidRPr="00902C4A">
        <w:rPr>
          <w:rFonts w:ascii="Arial" w:hAnsi="Arial" w:cs="Arial"/>
          <w:color w:val="auto"/>
        </w:rPr>
        <w:t xml:space="preserve">; </w:t>
      </w:r>
    </w:p>
    <w:p w:rsidR="00BD3419" w:rsidRDefault="00BD3419" w:rsidP="00BD3419">
      <w:pPr>
        <w:pStyle w:val="Default"/>
        <w:spacing w:before="120"/>
        <w:ind w:left="567" w:hanging="567"/>
        <w:jc w:val="both"/>
        <w:rPr>
          <w:rFonts w:ascii="Arial" w:hAnsi="Arial" w:cs="Arial"/>
          <w:color w:val="auto"/>
        </w:rPr>
      </w:pPr>
      <w:r>
        <w:rPr>
          <w:rFonts w:ascii="Arial" w:hAnsi="Arial" w:cs="Arial"/>
          <w:color w:val="auto"/>
        </w:rPr>
        <w:t>2.</w:t>
      </w:r>
      <w:r w:rsidRPr="00BD3419">
        <w:t xml:space="preserve"> </w:t>
      </w:r>
      <w:r w:rsidRPr="00BD3419">
        <w:rPr>
          <w:rFonts w:ascii="Arial" w:hAnsi="Arial" w:cs="Arial"/>
          <w:color w:val="auto"/>
        </w:rPr>
        <w:t xml:space="preserve">Para agilidade na condução dos trabalhos a empresa deverá preencher a proposta de preços, fornecida no site da Prefeitura através do endereço www.novaamericadacolina.pr.gov.br, onde estará disponível no site </w:t>
      </w:r>
      <w:r>
        <w:rPr>
          <w:rFonts w:ascii="Arial" w:hAnsi="Arial" w:cs="Arial"/>
          <w:color w:val="auto"/>
        </w:rPr>
        <w:t>n</w:t>
      </w:r>
      <w:r w:rsidRPr="00BD3419">
        <w:rPr>
          <w:rFonts w:ascii="Arial" w:hAnsi="Arial" w:cs="Arial"/>
          <w:color w:val="auto"/>
        </w:rPr>
        <w:t xml:space="preserve">o link “licitações” um arquivo com o nome a seguir </w:t>
      </w:r>
      <w:r w:rsidRPr="00442599">
        <w:rPr>
          <w:rFonts w:ascii="Arial" w:hAnsi="Arial" w:cs="Arial"/>
          <w:color w:val="auto"/>
          <w:highlight w:val="yellow"/>
        </w:rPr>
        <w:t>AC_LICITACAO_PR_</w:t>
      </w:r>
      <w:r w:rsidR="00764392">
        <w:rPr>
          <w:rFonts w:ascii="Arial" w:hAnsi="Arial" w:cs="Arial"/>
          <w:color w:val="auto"/>
          <w:highlight w:val="yellow"/>
        </w:rPr>
        <w:t>nº_2018</w:t>
      </w:r>
      <w:r w:rsidRPr="00442599">
        <w:rPr>
          <w:rFonts w:ascii="Arial" w:hAnsi="Arial" w:cs="Arial"/>
          <w:color w:val="auto"/>
          <w:highlight w:val="yellow"/>
        </w:rPr>
        <w:t>.COT</w:t>
      </w:r>
      <w:r w:rsidRPr="00BD3419">
        <w:rPr>
          <w:rFonts w:ascii="Arial" w:hAnsi="Arial" w:cs="Arial"/>
          <w:color w:val="auto"/>
        </w:rPr>
        <w:t xml:space="preserve"> para preenchimento dos itens. </w:t>
      </w:r>
    </w:p>
    <w:p w:rsidR="00BD3419" w:rsidRDefault="00BD3419" w:rsidP="00BD3419">
      <w:pPr>
        <w:pStyle w:val="Default"/>
        <w:spacing w:before="120"/>
        <w:ind w:left="567"/>
        <w:jc w:val="both"/>
        <w:rPr>
          <w:rFonts w:ascii="Arial" w:hAnsi="Arial" w:cs="Arial"/>
          <w:color w:val="auto"/>
        </w:rPr>
      </w:pPr>
      <w:r>
        <w:rPr>
          <w:rFonts w:ascii="Arial" w:hAnsi="Arial" w:cs="Arial"/>
          <w:color w:val="auto"/>
        </w:rPr>
        <w:t xml:space="preserve">2.01 </w:t>
      </w:r>
      <w:r w:rsidRPr="00BD3419">
        <w:rPr>
          <w:rFonts w:ascii="Arial" w:hAnsi="Arial" w:cs="Arial"/>
          <w:color w:val="auto"/>
        </w:rPr>
        <w:t>Para o preenchimento deverá baixar o software BETHA AUTO COTAÇÃO que também estará disponível no site onde haverá o manual para instalação.</w:t>
      </w:r>
    </w:p>
    <w:p w:rsidR="00BD3419" w:rsidRDefault="00BD3419" w:rsidP="00BD3419">
      <w:pPr>
        <w:pStyle w:val="Default"/>
        <w:spacing w:before="120"/>
        <w:ind w:left="567"/>
        <w:jc w:val="both"/>
        <w:rPr>
          <w:rFonts w:ascii="Arial" w:hAnsi="Arial" w:cs="Arial"/>
          <w:color w:val="auto"/>
        </w:rPr>
      </w:pPr>
      <w:r>
        <w:rPr>
          <w:rFonts w:ascii="Arial" w:hAnsi="Arial" w:cs="Arial"/>
          <w:color w:val="auto"/>
        </w:rPr>
        <w:lastRenderedPageBreak/>
        <w:t>2.02 Proposta eletrônica será somente para agilidade na condução do Pregão assim n</w:t>
      </w:r>
      <w:r w:rsidRPr="00BD3419">
        <w:rPr>
          <w:rFonts w:ascii="Arial" w:hAnsi="Arial" w:cs="Arial"/>
          <w:color w:val="auto"/>
        </w:rPr>
        <w:t xml:space="preserve">o dia e horário aprazados no presente Edital para realização da sessão pública, o(a) licitante </w:t>
      </w:r>
      <w:r>
        <w:rPr>
          <w:rFonts w:ascii="Arial" w:hAnsi="Arial" w:cs="Arial"/>
          <w:color w:val="auto"/>
        </w:rPr>
        <w:t>que utilizou</w:t>
      </w:r>
      <w:r w:rsidRPr="00BD3419">
        <w:rPr>
          <w:rFonts w:ascii="Arial" w:hAnsi="Arial" w:cs="Arial"/>
          <w:color w:val="auto"/>
        </w:rPr>
        <w:t xml:space="preserve"> do método de preenchimento da proposta via “programa para cotação”, conforme previsto no item anterior, deverá também apresentar um CD-ROM (não regravável “CD-R”) com os arquivos nele gravados e devidamente preenchidos sendo</w:t>
      </w:r>
      <w:r>
        <w:rPr>
          <w:rFonts w:ascii="Arial" w:hAnsi="Arial" w:cs="Arial"/>
          <w:sz w:val="22"/>
          <w:szCs w:val="22"/>
        </w:rPr>
        <w:t xml:space="preserve"> </w:t>
      </w:r>
      <w:r>
        <w:rPr>
          <w:rFonts w:ascii="Arial" w:hAnsi="Arial" w:cs="Arial"/>
          <w:sz w:val="22"/>
          <w:szCs w:val="22"/>
          <w:highlight w:val="yellow"/>
        </w:rPr>
        <w:t>AC_LICITACAO_PR_</w:t>
      </w:r>
      <w:r w:rsidR="00764392">
        <w:rPr>
          <w:rFonts w:ascii="Arial" w:hAnsi="Arial" w:cs="Arial"/>
          <w:sz w:val="22"/>
          <w:szCs w:val="22"/>
          <w:highlight w:val="yellow"/>
        </w:rPr>
        <w:t>nº_2018</w:t>
      </w:r>
      <w:r>
        <w:rPr>
          <w:rFonts w:ascii="Arial" w:hAnsi="Arial" w:cs="Arial"/>
          <w:sz w:val="22"/>
          <w:szCs w:val="22"/>
          <w:highlight w:val="yellow"/>
        </w:rPr>
        <w:t>.COT</w:t>
      </w:r>
      <w:r>
        <w:rPr>
          <w:rFonts w:ascii="Arial" w:hAnsi="Arial" w:cs="Arial"/>
          <w:sz w:val="22"/>
          <w:szCs w:val="22"/>
        </w:rPr>
        <w:t>, contendo os mesmos preços ofertados na proposta escrita acondicionada no interior do</w:t>
      </w:r>
      <w:r>
        <w:rPr>
          <w:rFonts w:ascii="Arial" w:hAnsi="Arial" w:cs="Arial"/>
          <w:bCs/>
          <w:sz w:val="22"/>
          <w:szCs w:val="22"/>
        </w:rPr>
        <w:t xml:space="preserve"> </w:t>
      </w:r>
      <w:r>
        <w:rPr>
          <w:rFonts w:ascii="Arial" w:hAnsi="Arial" w:cs="Arial"/>
          <w:b/>
          <w:bCs/>
          <w:sz w:val="22"/>
          <w:szCs w:val="22"/>
        </w:rPr>
        <w:t xml:space="preserve">ENVELOPE PROPOSTA DE PREÇOS, impressos e assinado com carimbo de CNPJ, colocando no campo observação os preenchimentos das informações que faltarem conforme ITEM 01 DO </w:t>
      </w:r>
      <w:r w:rsidRPr="00902C4A">
        <w:rPr>
          <w:rFonts w:ascii="Arial" w:hAnsi="Arial" w:cs="Arial"/>
          <w:b/>
          <w:bCs/>
          <w:color w:val="auto"/>
        </w:rPr>
        <w:t xml:space="preserve">VI - DO CONTEÚDO DO ENVELOPE N. º 1 </w:t>
      </w:r>
      <w:r>
        <w:rPr>
          <w:rFonts w:ascii="Arial" w:hAnsi="Arial" w:cs="Arial"/>
          <w:b/>
          <w:bCs/>
          <w:color w:val="auto"/>
        </w:rPr>
        <w:t>–</w:t>
      </w:r>
      <w:r w:rsidRPr="00902C4A">
        <w:rPr>
          <w:rFonts w:ascii="Arial" w:hAnsi="Arial" w:cs="Arial"/>
          <w:b/>
          <w:bCs/>
          <w:color w:val="auto"/>
        </w:rPr>
        <w:t xml:space="preserve"> PROPOSTA</w:t>
      </w:r>
      <w:r>
        <w:rPr>
          <w:rFonts w:ascii="Arial" w:hAnsi="Arial" w:cs="Arial"/>
          <w:b/>
          <w:bCs/>
          <w:color w:val="auto"/>
        </w:rPr>
        <w:t>.</w:t>
      </w:r>
      <w:r>
        <w:rPr>
          <w:rFonts w:ascii="Arial" w:hAnsi="Arial" w:cs="Arial"/>
          <w:b/>
          <w:bCs/>
          <w:sz w:val="22"/>
          <w:szCs w:val="22"/>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u w:val="single"/>
        </w:rPr>
      </w:pPr>
      <w:r w:rsidRPr="00902C4A">
        <w:rPr>
          <w:rFonts w:ascii="Arial" w:hAnsi="Arial" w:cs="Arial"/>
          <w:b/>
          <w:bCs/>
          <w:color w:val="auto"/>
          <w:u w:val="single"/>
        </w:rPr>
        <w:t xml:space="preserve">VII - DO CONTEÚDO DO ENVELOPE n.º 02 - DOCUMENTOS PARA HABILITAÇÃO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 O Envelope </w:t>
      </w:r>
      <w:r w:rsidRPr="00902C4A">
        <w:rPr>
          <w:rFonts w:ascii="Arial" w:hAnsi="Arial" w:cs="Arial"/>
          <w:b/>
          <w:bCs/>
          <w:color w:val="auto"/>
        </w:rPr>
        <w:t>"Documentos de Habilitação"</w:t>
      </w:r>
      <w:r w:rsidRPr="00902C4A">
        <w:rPr>
          <w:rFonts w:ascii="Arial" w:hAnsi="Arial" w:cs="Arial"/>
          <w:color w:val="auto"/>
        </w:rPr>
        <w:t xml:space="preserve"> deverá conter os documentos a seguir relacionados, os quais dizem respeito a: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1.1 - HABILITAÇÃO JURÍDICA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Registro comercial, no caso de empresa individual (ou cédula de identidade em se tratando de pessoa natural);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Ato constitutivo, estatuto ou contrato social e a última alteração em vigor, devidamente registrado na Junta Comercial, em se tratando de sociedades comerciais;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c) Documentos de eleição dos atuais administradores, tratando-se de sociedades por ações, acompanhados da documentação mencionada na alínea “b”, deste subitem;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d) Ato constitutivo devidamente registrado no Cartório de Registro Civil de Pessoas Jurídicas tratando-se de sociedades civis, acompanhado de prova da diretoria em exercício;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e) Decreto de autorização e ato de registro ou autorização para funcionamento expedido pelo órgão competente, tratando-se de empresa ou sociedade estrangeira em funcionamento no país, quando a atividade assim o exigir; </w:t>
      </w:r>
    </w:p>
    <w:p w:rsidR="00E40BC9" w:rsidRPr="00902C4A" w:rsidRDefault="00E40BC9" w:rsidP="00E40BC9">
      <w:pPr>
        <w:pStyle w:val="Default"/>
        <w:spacing w:before="120"/>
        <w:ind w:left="567"/>
        <w:rPr>
          <w:rFonts w:ascii="Arial" w:hAnsi="Arial" w:cs="Arial"/>
          <w:color w:val="auto"/>
        </w:rPr>
      </w:pPr>
      <w:r w:rsidRPr="00902C4A">
        <w:rPr>
          <w:rFonts w:ascii="Arial" w:hAnsi="Arial" w:cs="Arial"/>
          <w:color w:val="auto"/>
        </w:rPr>
        <w:t xml:space="preserve">f) Em se tratando de </w:t>
      </w:r>
      <w:r w:rsidRPr="00902C4A">
        <w:rPr>
          <w:rFonts w:ascii="Arial" w:hAnsi="Arial" w:cs="Arial"/>
          <w:b/>
          <w:bCs/>
          <w:color w:val="auto"/>
        </w:rPr>
        <w:t>MEI – Micro Empreendedor Individual</w:t>
      </w:r>
      <w:r w:rsidRPr="00902C4A">
        <w:rPr>
          <w:rFonts w:ascii="Arial" w:hAnsi="Arial" w:cs="Arial"/>
          <w:color w:val="auto"/>
        </w:rPr>
        <w:t>; apresentar o Certificado da Condição de Microempreendedor Individual (</w:t>
      </w:r>
      <w:r w:rsidRPr="00902C4A">
        <w:rPr>
          <w:rFonts w:ascii="Arial" w:hAnsi="Arial" w:cs="Arial"/>
          <w:b/>
          <w:bCs/>
          <w:color w:val="auto"/>
        </w:rPr>
        <w:t>CCMEI</w:t>
      </w:r>
      <w:r w:rsidRPr="00902C4A">
        <w:rPr>
          <w:rFonts w:ascii="Arial" w:hAnsi="Arial" w:cs="Arial"/>
          <w:color w:val="auto"/>
        </w:rPr>
        <w:t xml:space="preserve">); emitido por meio do sítio </w:t>
      </w:r>
      <w:hyperlink r:id="rId8" w:history="1">
        <w:r w:rsidRPr="00902C4A">
          <w:rPr>
            <w:rStyle w:val="Hyperlink"/>
            <w:rFonts w:ascii="Arial" w:hAnsi="Arial" w:cs="Arial"/>
          </w:rPr>
          <w:t>www.portaldoempreendedor.gov.br</w:t>
        </w:r>
      </w:hyperlink>
      <w:r w:rsidRPr="00902C4A">
        <w:rPr>
          <w:rFonts w:ascii="Arial" w:hAnsi="Arial" w:cs="Arial"/>
          <w:color w:val="auto"/>
        </w:rPr>
        <w:t xml:space="preserv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g) RG e CPF do(s) sócio(s) e proprietário(s);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h) Declaração do proponente, que não é servidor público municipal efetivo ou em comissão ou possui parentesco até 3º grau com (cônjuge, companheiro, consanguíneo ou afins) com servidor público municipal efetivo ou em comissão </w:t>
      </w:r>
      <w:r w:rsidRPr="00902C4A">
        <w:rPr>
          <w:rFonts w:ascii="Arial" w:hAnsi="Arial" w:cs="Arial"/>
          <w:color w:val="auto"/>
        </w:rPr>
        <w:lastRenderedPageBreak/>
        <w:t xml:space="preserve">ocupante de cargo (Político, direção, chefia e assessoramento), conforme anexo VII.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u w:val="single"/>
        </w:rPr>
      </w:pPr>
      <w:r w:rsidRPr="00902C4A">
        <w:rPr>
          <w:rFonts w:ascii="Arial" w:hAnsi="Arial" w:cs="Arial"/>
          <w:b/>
          <w:bCs/>
          <w:color w:val="auto"/>
          <w:u w:val="single"/>
        </w:rPr>
        <w:t xml:space="preserve">1.2 - REGULARIDADE FISCAL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Prova de inscrição no Cadastro Nacional de Pessoas Jurídicas do Ministério da Fazenda (CNPJ) ou no Cadastro de Pessoas Físicas (CPF);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Prova de inscrição no Cadastro de Contribuintes Estadual, relativo à sede ou ao domicílio da licitante, pertinente ao seu ramo de atividade e compatível com o objeto do certame;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c) Certidão de regularidade de débito com as Fazendas Federal, Estadual e Municipal, da sede ou do domicílio da licitante ou outra prova equivalente, na forma da Lei;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d) Certidão de regularidade de débito junto ao Sistema de Seguridade Social (INSS), ao Fundo de Garantia por Tempo de Serviço (FGTS), à Secretaria da Receita Federal;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e) Certidão Negativa de concordatas e falências, emitida pelo cartório distribuidor da sede da proponente;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f) Alvará de funcionamento;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g) Certidão Negativa de Débitos Trabalhistas (CNDT);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h) Havendo restrição na documentação fiscal, nos casos de MEI, ME e EPP, amparadas pela LC 123/06, será concedido o prazo de 05 (cinco) dias úteis prorrogáveis por igual período a critério da Administração, para a apresentação dos comprovantes de regularidade fiscal, sob pena de decadência do direito de contratação.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u w:val="single"/>
        </w:rPr>
      </w:pPr>
      <w:r w:rsidRPr="00902C4A">
        <w:rPr>
          <w:rFonts w:ascii="Arial" w:hAnsi="Arial" w:cs="Arial"/>
          <w:b/>
          <w:bCs/>
          <w:color w:val="auto"/>
          <w:u w:val="single"/>
        </w:rPr>
        <w:t xml:space="preserve">1.3 - OUTRAS COMPROVAÇÕES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declaração da </w:t>
      </w:r>
      <w:r w:rsidRPr="00902C4A">
        <w:rPr>
          <w:rFonts w:ascii="Arial" w:hAnsi="Arial" w:cs="Arial"/>
          <w:b/>
          <w:bCs/>
          <w:color w:val="auto"/>
        </w:rPr>
        <w:t>licitante</w:t>
      </w:r>
      <w:r w:rsidRPr="00902C4A">
        <w:rPr>
          <w:rFonts w:ascii="Arial" w:hAnsi="Arial" w:cs="Arial"/>
          <w:color w:val="auto"/>
        </w:rPr>
        <w:t xml:space="preserve">, elaborada em papel timbrado e subscrita por seu representante legal, de que se encontra em situação regular perante o Ministério do Trabalho, conforme documento modelo constante do, </w:t>
      </w:r>
      <w:r w:rsidRPr="00902C4A">
        <w:rPr>
          <w:rFonts w:ascii="Arial" w:hAnsi="Arial" w:cs="Arial"/>
          <w:b/>
          <w:bCs/>
          <w:color w:val="auto"/>
        </w:rPr>
        <w:t>Anexo IV</w:t>
      </w:r>
      <w:r w:rsidRPr="00902C4A">
        <w:rPr>
          <w:rFonts w:ascii="Arial" w:hAnsi="Arial" w:cs="Arial"/>
          <w:color w:val="auto"/>
        </w:rPr>
        <w:t xml:space="preserve">; </w:t>
      </w:r>
    </w:p>
    <w:p w:rsidR="00E40BC9" w:rsidRPr="00902C4A" w:rsidRDefault="00E40BC9" w:rsidP="00E40BC9">
      <w:pPr>
        <w:pStyle w:val="Default"/>
        <w:spacing w:before="120"/>
        <w:ind w:left="567"/>
        <w:jc w:val="both"/>
        <w:rPr>
          <w:rFonts w:ascii="Arial" w:hAnsi="Arial" w:cs="Arial"/>
          <w:b/>
          <w:bCs/>
          <w:color w:val="auto"/>
        </w:rPr>
      </w:pPr>
      <w:r w:rsidRPr="00902C4A">
        <w:rPr>
          <w:rFonts w:ascii="Arial" w:hAnsi="Arial" w:cs="Arial"/>
          <w:color w:val="auto"/>
        </w:rPr>
        <w:t xml:space="preserve">b) declaração da </w:t>
      </w:r>
      <w:r w:rsidRPr="00902C4A">
        <w:rPr>
          <w:rFonts w:ascii="Arial" w:hAnsi="Arial" w:cs="Arial"/>
          <w:b/>
          <w:bCs/>
          <w:color w:val="auto"/>
        </w:rPr>
        <w:t>licitante</w:t>
      </w:r>
      <w:r w:rsidRPr="00902C4A">
        <w:rPr>
          <w:rFonts w:ascii="Arial" w:hAnsi="Arial" w:cs="Arial"/>
          <w:color w:val="auto"/>
        </w:rPr>
        <w:t xml:space="preserve">, elaborada em papel timbrado e subscrita pelo representante legal, assegurando a inexistência de impedimento legal para licitar ou contratar com a Administração, conforme documento constante do modelo </w:t>
      </w:r>
      <w:r w:rsidRPr="00902C4A">
        <w:rPr>
          <w:rFonts w:ascii="Arial" w:hAnsi="Arial" w:cs="Arial"/>
          <w:b/>
          <w:bCs/>
          <w:color w:val="auto"/>
        </w:rPr>
        <w:t xml:space="preserve">Anexo V. </w:t>
      </w:r>
    </w:p>
    <w:p w:rsidR="00E40BC9" w:rsidRPr="00902C4A" w:rsidRDefault="00E40BC9" w:rsidP="00E40BC9">
      <w:pPr>
        <w:pStyle w:val="Default"/>
        <w:spacing w:before="120"/>
        <w:ind w:left="567"/>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Na hipótese de não constar prazo de validade nas certidões apresentadas, a Municipalidade, através do Pregoeiro e Equipe de apoio, aceitará como válidas as expedidas até 30 (trinta) dias anteriores à data de apresentação das propostas.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lastRenderedPageBreak/>
        <w:t>1.4 - QUALIFICAÇÃO TÉCNICA:</w:t>
      </w:r>
    </w:p>
    <w:p w:rsidR="00E40BC9" w:rsidRDefault="00E40BC9" w:rsidP="00E40BC9">
      <w:pPr>
        <w:pStyle w:val="Default"/>
        <w:spacing w:before="120"/>
        <w:ind w:left="567"/>
        <w:jc w:val="both"/>
        <w:rPr>
          <w:rFonts w:ascii="Arial" w:hAnsi="Arial" w:cs="Arial"/>
          <w:color w:val="auto"/>
        </w:rPr>
      </w:pPr>
      <w:r w:rsidRPr="00902C4A">
        <w:rPr>
          <w:rFonts w:ascii="Arial" w:hAnsi="Arial" w:cs="Arial"/>
          <w:color w:val="auto"/>
        </w:rPr>
        <w:t>a)</w:t>
      </w:r>
      <w:r w:rsidR="0050389C">
        <w:rPr>
          <w:rFonts w:ascii="Arial" w:hAnsi="Arial" w:cs="Arial"/>
          <w:color w:val="auto"/>
        </w:rPr>
        <w:t xml:space="preserve"> </w:t>
      </w:r>
      <w:r w:rsidRPr="00902C4A">
        <w:rPr>
          <w:rFonts w:ascii="Arial" w:hAnsi="Arial" w:cs="Arial"/>
          <w:color w:val="auto"/>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 acompanho de cópia de nota fiscal compatível ou similar ao objeto deste certame.</w:t>
      </w:r>
    </w:p>
    <w:p w:rsidR="00222281" w:rsidRDefault="00222281" w:rsidP="00E40BC9">
      <w:pPr>
        <w:pStyle w:val="Default"/>
        <w:spacing w:before="120"/>
        <w:ind w:left="567"/>
        <w:jc w:val="both"/>
        <w:rPr>
          <w:rFonts w:ascii="Arial" w:hAnsi="Arial" w:cs="Arial"/>
          <w:color w:val="auto"/>
        </w:rPr>
      </w:pPr>
      <w:r>
        <w:rPr>
          <w:rFonts w:ascii="Arial" w:hAnsi="Arial" w:cs="Arial"/>
          <w:color w:val="auto"/>
        </w:rPr>
        <w:t>b) Certidão da Vigilância Sanitária.</w:t>
      </w:r>
    </w:p>
    <w:p w:rsidR="00E40BC9" w:rsidRPr="00902C4A" w:rsidRDefault="00E40BC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VIII - DO PROCEDIMENTO E DO JULGAMENTO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01. No horário e local, indicados no preâmbulo, será aberta a sessão de interessados em participar do certame, com duração mínima de 30 (trinta) minutos.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02. Após o credenciamento, os licitantes entregarão ao Pregoeiro a declaração de pleno atendimento aos requisitos de habilitação, de acordo com o estabelecido no</w:t>
      </w:r>
      <w:r w:rsidRPr="00902C4A">
        <w:rPr>
          <w:rFonts w:ascii="Arial" w:hAnsi="Arial" w:cs="Arial"/>
          <w:b/>
          <w:bCs/>
          <w:color w:val="auto"/>
        </w:rPr>
        <w:t xml:space="preserve"> Anexo II</w:t>
      </w:r>
      <w:r w:rsidRPr="00902C4A">
        <w:rPr>
          <w:rFonts w:ascii="Arial" w:hAnsi="Arial" w:cs="Arial"/>
          <w:color w:val="auto"/>
        </w:rPr>
        <w:t xml:space="preserve"> e, em envelopes separados, a proposta de preços e os documentos de habilitação.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A análise das propostas pelo Pregoeiro visará o atendimento das condições estabelecidas neste Edital e seus anexos, </w:t>
      </w:r>
      <w:r w:rsidRPr="00902C4A">
        <w:rPr>
          <w:rFonts w:ascii="Arial" w:hAnsi="Arial" w:cs="Arial"/>
          <w:b/>
          <w:bCs/>
          <w:color w:val="auto"/>
        </w:rPr>
        <w:t>sendo desclassificadas as propostas:</w:t>
      </w:r>
      <w:r w:rsidRPr="00902C4A">
        <w:rPr>
          <w:rFonts w:ascii="Arial" w:hAnsi="Arial" w:cs="Arial"/>
          <w:color w:val="auto"/>
        </w:rPr>
        <w:t xml:space="preserv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Que não atendam às especificações, prazos e condições fixadas no Edital;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Que apresentem preço baseado exclusivamente em proposta dos demais licitantes.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 3.1 No tocante aos preços, as propostas serão verificadas quanto à exatidão das operações aritméticas que conduziram ao valor total orçado, procedendo-se às correções no caso de eventuais erros. As correções efetuadas serão consideradas para apuração do valor da proposta;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3.2 Serão desconsideradas ofertas ou vantagens baseadas nas propostas das demais licitantes.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As propostas não desclassificadas serão selecionadas para a etapa de lances, com observância dos seguintes critérios: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seleção da proposta de menor preço e as demais com preços até 10% </w:t>
      </w:r>
      <w:proofErr w:type="spellStart"/>
      <w:r w:rsidRPr="00902C4A">
        <w:rPr>
          <w:rFonts w:ascii="Arial" w:hAnsi="Arial" w:cs="Arial"/>
          <w:color w:val="auto"/>
        </w:rPr>
        <w:t>superiores</w:t>
      </w:r>
      <w:proofErr w:type="spellEnd"/>
      <w:r w:rsidRPr="00902C4A">
        <w:rPr>
          <w:rFonts w:ascii="Arial" w:hAnsi="Arial" w:cs="Arial"/>
          <w:color w:val="auto"/>
        </w:rPr>
        <w:t xml:space="preserve"> àquela; bem como aquelas, que a cargo do Pregoeiro, se fizerem interessantes a disputa.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b) não havendo pelo menos 03 (três) preços na condição definida na alínea anterior, serão selecionadas as propostas que apresentarem os menores preços, até o máximo de 3 (três).</w:t>
      </w:r>
      <w:r w:rsidRPr="00902C4A">
        <w:rPr>
          <w:rFonts w:ascii="Arial" w:hAnsi="Arial" w:cs="Arial"/>
          <w:b/>
          <w:bCs/>
          <w:color w:val="auto"/>
        </w:rPr>
        <w:t xml:space="preserve"> No caso de empate nos preços, serão admitidas todas as propostas empatadas, independentemente do número de licitantes.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5. O Pregoeiro convidará individualmente os autores das propostas selecionadas a formular lances de forma </w:t>
      </w:r>
      <w:proofErr w:type="spellStart"/>
      <w:r w:rsidRPr="00902C4A">
        <w:rPr>
          <w:rFonts w:ascii="Arial" w:hAnsi="Arial" w:cs="Arial"/>
          <w:color w:val="auto"/>
        </w:rPr>
        <w:t>seqüencial</w:t>
      </w:r>
      <w:proofErr w:type="spellEnd"/>
      <w:r w:rsidRPr="00902C4A">
        <w:rPr>
          <w:rFonts w:ascii="Arial" w:hAnsi="Arial" w:cs="Arial"/>
          <w:color w:val="auto"/>
        </w:rPr>
        <w:t xml:space="preserve">, a partir do autor da proposta de maior preço e </w:t>
      </w:r>
      <w:r w:rsidRPr="00902C4A">
        <w:rPr>
          <w:rFonts w:ascii="Arial" w:hAnsi="Arial" w:cs="Arial"/>
          <w:color w:val="auto"/>
        </w:rPr>
        <w:lastRenderedPageBreak/>
        <w:t xml:space="preserve">os demais em ordem decrescente de valor, decidindo-se por meio de sorteio no caso de empate de preços.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5.1 A licitante sorteada em primeiro lugar poderá escolher posição na ordenação de lances, em relação aos demais empatados, e assim sucessivamente até a definição completa da ordem de lances.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6. Os lances deverão ser formulados em valores distintos e decrescentes, inferiores ao menor preço do item, observada a redução mínima entre os lances, conforme </w:t>
      </w:r>
      <w:r w:rsidRPr="00902C4A">
        <w:rPr>
          <w:rFonts w:ascii="Arial" w:hAnsi="Arial" w:cs="Arial"/>
          <w:b/>
          <w:bCs/>
          <w:color w:val="auto"/>
        </w:rPr>
        <w:t xml:space="preserve">anexo VI.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7. A etapa de lances será considerada encerrada quando todos os participantes dessa etapa declinarem da formulação de lances.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8. Encerrada a etapa de lances, serão classificadas as propostas selecionadas e não selecionadas para esta etapa, na ordem crescente dos valores, considerando-se para as selecionadas o último preço ofertado.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9. O Pregoeiro poderá negociar com o autor da oferta de menor valor com vistas à redução do preço.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10. Após a negociação, se houver o Pregoeiro examinará a aceitabilidade do menor preço, decidindo motivadamente a respeito.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11 Considerada aceitável a oferta de menor preço, será aberto o envelope contendo os documentos de habilitação de seu autor.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12 Eventuais falhas, omissões ou outras irregularidades nos documentos de habilitação, poderão ser sanadas na sessão pública de processamento do Pregão, até a decisão sobre a habilitação, inclusive mediante: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a) Substituição e apresentação de documentos, ou. </w:t>
      </w:r>
    </w:p>
    <w:p w:rsidR="00E40BC9" w:rsidRPr="00902C4A" w:rsidRDefault="00E40BC9" w:rsidP="00E40BC9">
      <w:pPr>
        <w:pStyle w:val="Default"/>
        <w:spacing w:before="120"/>
        <w:ind w:left="567"/>
        <w:jc w:val="both"/>
        <w:rPr>
          <w:rFonts w:ascii="Arial" w:hAnsi="Arial" w:cs="Arial"/>
          <w:color w:val="auto"/>
        </w:rPr>
      </w:pPr>
      <w:r w:rsidRPr="00902C4A">
        <w:rPr>
          <w:rFonts w:ascii="Arial" w:hAnsi="Arial" w:cs="Arial"/>
          <w:color w:val="auto"/>
        </w:rPr>
        <w:t xml:space="preserve">b) verificação efetuada por meio eletrônico hábil de informações.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12.1 A verificação será certificada pelo Pregoeiro e deverão ser anexados aos autos os documentos passíveis de obtenção por meio eletrônico, salvo impossibilidade devidamente justificada.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12.2. A Administração não se responsabilizará pela eventual indisponibilidade dos meios, no momento da verificação. Ocorrendo essa indisponibilidade e não sendo apresentados os documentos alcançados pela verificação, a licitante será inabilitada.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13. Para aferir o exato cumprimento das condições estabelecidas no subitem 2.1 do item VI, o Pregoeiro, se necessário, diligenciará junto ao Cadastro Geral de Fornecedores do Estado do Paraná.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14 Constatado o atendimento dos requisitos de habilitação previstos neste Edital, a licitante será habilitada e declarada vencedora do certame.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15. Se a oferta não for aceitável, ou se a licitante desatender as exigências para a habilitação, o Pregoeiro examinará a oferta subseqüente de menor preço, negociará com o seu autor, decidirá sobre a sua aceitabilidade e, em caso positivo, verificará as condições de habilitação e assim sucessivamente, até a apuração de uma oferta </w:t>
      </w:r>
      <w:r w:rsidRPr="00902C4A">
        <w:rPr>
          <w:rFonts w:ascii="Arial" w:hAnsi="Arial" w:cs="Arial"/>
          <w:color w:val="auto"/>
        </w:rPr>
        <w:lastRenderedPageBreak/>
        <w:t xml:space="preserve">aceitável cujo autor atenda os requisitos de habilitação, caso em que será declarado vencedor. </w:t>
      </w:r>
    </w:p>
    <w:p w:rsidR="00E40BC9" w:rsidRPr="00902C4A" w:rsidRDefault="00E40BC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IX - DO RECURSO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01. No final da sessão, a licitante que quiser recorrer deverá manifestar imediata e motivadamente a sua intenção, abrindo-se então o prazo de 03 (três) dias para apresentação de memoriais, ficando as demais licitantes desde logo intimadas para apresentar </w:t>
      </w:r>
      <w:proofErr w:type="spellStart"/>
      <w:r w:rsidRPr="00902C4A">
        <w:rPr>
          <w:rFonts w:ascii="Arial" w:hAnsi="Arial" w:cs="Arial"/>
          <w:color w:val="auto"/>
        </w:rPr>
        <w:t>contra-razões</w:t>
      </w:r>
      <w:proofErr w:type="spellEnd"/>
      <w:r w:rsidRPr="00902C4A">
        <w:rPr>
          <w:rFonts w:ascii="Arial" w:hAnsi="Arial" w:cs="Arial"/>
          <w:color w:val="auto"/>
        </w:rPr>
        <w:t xml:space="preserve"> em igual número de dias, que começarão a correr no término do prazo do recorrente, sendo-lhes assegurada vista imediata dos autos.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02. A ausência de manifestação imediata e motivada da licitante importará a decadência do direito de recurso.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Interposto o recurso, o Pregoeiro poderá reconsiderar a sua decisão ou encaminhá-lo devidamente informado à autoridade competente.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04. Decididos os recursos e constatada a regularidade dos atos praticados, a autoridade competente adjudicará o objeto do certame à licitante vencedora e homologará o procedimento.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05. O recurso terá efeito suspensivo e o seu acolhimento importará a invalidação dos atos insuscetíveis de aproveitamento. </w:t>
      </w:r>
    </w:p>
    <w:p w:rsidR="00974E09" w:rsidRDefault="00974E0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X – </w:t>
      </w:r>
      <w:r w:rsidR="00BD3419">
        <w:rPr>
          <w:rFonts w:ascii="Arial" w:hAnsi="Arial" w:cs="Arial"/>
          <w:b/>
          <w:bCs/>
          <w:color w:val="auto"/>
          <w:u w:val="single"/>
        </w:rPr>
        <w:t>DA ASSINATURA DO CONTRATO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A adjudicatária deverá no prazo de </w:t>
      </w:r>
      <w:r w:rsidR="00BD3419">
        <w:rPr>
          <w:rFonts w:ascii="Arial" w:hAnsi="Arial" w:cs="Arial"/>
          <w:color w:val="auto"/>
        </w:rPr>
        <w:t>05</w:t>
      </w:r>
      <w:r w:rsidRPr="00902C4A">
        <w:rPr>
          <w:rFonts w:ascii="Arial" w:hAnsi="Arial" w:cs="Arial"/>
          <w:color w:val="auto"/>
        </w:rPr>
        <w:t xml:space="preserve"> (</w:t>
      </w:r>
      <w:r w:rsidR="00BD3419">
        <w:rPr>
          <w:rFonts w:ascii="Arial" w:hAnsi="Arial" w:cs="Arial"/>
          <w:color w:val="auto"/>
        </w:rPr>
        <w:t>cinco</w:t>
      </w:r>
      <w:r w:rsidRPr="00902C4A">
        <w:rPr>
          <w:rFonts w:ascii="Arial" w:hAnsi="Arial" w:cs="Arial"/>
          <w:color w:val="auto"/>
        </w:rPr>
        <w:t xml:space="preserve">) dias corridos contados da data da convocação, comparecer à sede da Prefeitura Municipal de Nova América da Colina, no endereço já citado, para assinatura do contrato e retirada de Autorização de Fornecimento. Quando a Adjudicatária convocada não apresentar a situação fiscal regular, ou se recusar a retirar a Autorização de Fornecimento, será convocada outra licitante na ordem de classificação das ofertas, e assim sucessivamente, com vistas à celebração da contratação. </w:t>
      </w:r>
    </w:p>
    <w:p w:rsidR="00974E09" w:rsidRDefault="00974E09" w:rsidP="00E40BC9">
      <w:pPr>
        <w:pStyle w:val="Default"/>
        <w:spacing w:before="120"/>
        <w:jc w:val="both"/>
        <w:rPr>
          <w:rFonts w:ascii="Arial" w:hAnsi="Arial" w:cs="Arial"/>
          <w:b/>
          <w:bCs/>
          <w:color w:val="auto"/>
          <w:u w:val="single"/>
        </w:rPr>
      </w:pPr>
    </w:p>
    <w:p w:rsidR="00E40BC9" w:rsidRPr="00902C4A" w:rsidRDefault="00E40BC9" w:rsidP="00E40BC9">
      <w:pPr>
        <w:pStyle w:val="Default"/>
        <w:spacing w:before="120"/>
        <w:jc w:val="both"/>
        <w:rPr>
          <w:rFonts w:ascii="Arial" w:hAnsi="Arial" w:cs="Arial"/>
          <w:b/>
          <w:bCs/>
          <w:color w:val="auto"/>
          <w:u w:val="single"/>
        </w:rPr>
      </w:pPr>
      <w:r w:rsidRPr="00902C4A">
        <w:rPr>
          <w:rFonts w:ascii="Arial" w:hAnsi="Arial" w:cs="Arial"/>
          <w:b/>
          <w:bCs/>
          <w:color w:val="auto"/>
          <w:u w:val="single"/>
        </w:rPr>
        <w:t xml:space="preserve">XI - DAS DISPOSIÇÕES FINAIS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01) Fica dispensada a caução.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02) As normas disciplinadoras desta licitação serão interpretadas em favor da ampliação da disputa, respeitada a igualdade de oportunidade entre os licitantes e desde que não comprometam o interesse público, a finalidade e a segurança da contratação.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03) O resultado do presente certame será divulgado nos veículos oficiais de imprensa do Município.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04) Os envelopes contendo os documentos de habilitação dos demais licitantes ficarão à disposição para retirada na Prefeitura Municipal de Nova América da Colina, Estado do Paraná, no endereço antes registrado, em dias úteis (segunda a sexta-</w:t>
      </w:r>
      <w:r w:rsidRPr="00902C4A">
        <w:rPr>
          <w:rFonts w:ascii="Arial" w:hAnsi="Arial" w:cs="Arial"/>
          <w:color w:val="auto"/>
        </w:rPr>
        <w:lastRenderedPageBreak/>
        <w:t xml:space="preserve">feira), no horário seguinte: 08h00min às 11h00min horas e das 13h00min às 17h00min horas, após a assinatura do Contrato, emissão do Pedido de Compras e ainda, durante 5 (cinco) dias úteis, contados da publicação do Extrato do contrato.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05) Até 02 (dois) dias úteis anteriores à data fixada para recebimento das propostas, qualquer pessoa poderá solicitar esclarecimentos, providências ou impugnar o ato convocatório do Pregão.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5.1 - A petição será dirigida à autoridade subscritora do Edital – Sr. Pregoeiro Oficial da Municipalidade, que decidirá no prazo de 1 dia útil. </w:t>
      </w:r>
    </w:p>
    <w:p w:rsidR="00E40BC9" w:rsidRPr="00902C4A" w:rsidRDefault="00E40BC9" w:rsidP="00E40BC9">
      <w:pPr>
        <w:pStyle w:val="Default"/>
        <w:spacing w:before="120"/>
        <w:ind w:left="284"/>
        <w:jc w:val="both"/>
        <w:rPr>
          <w:rFonts w:ascii="Arial" w:hAnsi="Arial" w:cs="Arial"/>
          <w:color w:val="auto"/>
        </w:rPr>
      </w:pPr>
      <w:r w:rsidRPr="00902C4A">
        <w:rPr>
          <w:rFonts w:ascii="Arial" w:hAnsi="Arial" w:cs="Arial"/>
          <w:color w:val="auto"/>
        </w:rPr>
        <w:t xml:space="preserve">5.2 - Acolhida à petição contra o ato convocatório, será designada nova data para a realização do certame.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06) - Os casos omissos do presente Edital serão solucionados pelo Pregoeiro, bem como, resguarda-se a aplicação subsidiária da lei 8.666/1993.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07). Integram o presente Edital: </w:t>
      </w:r>
    </w:p>
    <w:p w:rsidR="00E40BC9" w:rsidRPr="00902C4A" w:rsidRDefault="00E40BC9" w:rsidP="00E40BC9">
      <w:pPr>
        <w:pStyle w:val="Default"/>
        <w:spacing w:before="120"/>
        <w:jc w:val="both"/>
        <w:rPr>
          <w:rFonts w:ascii="Arial" w:hAnsi="Arial" w:cs="Arial"/>
          <w:color w:val="auto"/>
        </w:rPr>
      </w:pPr>
    </w:p>
    <w:tbl>
      <w:tblPr>
        <w:tblW w:w="0" w:type="auto"/>
        <w:tblBorders>
          <w:top w:val="single" w:sz="4" w:space="0" w:color="auto"/>
          <w:bottom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8464"/>
      </w:tblGrid>
      <w:tr w:rsidR="00E40BC9" w:rsidRPr="00902C4A" w:rsidTr="00FD00C6">
        <w:trPr>
          <w:trHeight w:val="129"/>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 </w:t>
            </w:r>
          </w:p>
        </w:tc>
        <w:tc>
          <w:tcPr>
            <w:tcW w:w="8464" w:type="dxa"/>
          </w:tcPr>
          <w:p w:rsidR="009069D3" w:rsidRDefault="00E40BC9" w:rsidP="00FD00C6">
            <w:pPr>
              <w:pStyle w:val="Default"/>
              <w:rPr>
                <w:rFonts w:ascii="Arial" w:hAnsi="Arial" w:cs="Arial"/>
                <w:sz w:val="20"/>
                <w:szCs w:val="20"/>
              </w:rPr>
            </w:pPr>
            <w:r w:rsidRPr="00902C4A">
              <w:rPr>
                <w:rFonts w:ascii="Arial" w:hAnsi="Arial" w:cs="Arial"/>
                <w:sz w:val="20"/>
                <w:szCs w:val="20"/>
              </w:rPr>
              <w:t xml:space="preserve">Memorial Descritivo </w:t>
            </w:r>
          </w:p>
          <w:p w:rsidR="009069D3" w:rsidRDefault="009069D3" w:rsidP="00FD00C6">
            <w:pPr>
              <w:pStyle w:val="Default"/>
              <w:rPr>
                <w:rFonts w:ascii="Arial" w:hAnsi="Arial" w:cs="Arial"/>
                <w:sz w:val="20"/>
                <w:szCs w:val="20"/>
              </w:rPr>
            </w:pPr>
            <w:r>
              <w:rPr>
                <w:rFonts w:ascii="Arial" w:hAnsi="Arial" w:cs="Arial"/>
                <w:sz w:val="20"/>
                <w:szCs w:val="20"/>
              </w:rPr>
              <w:t>A – Descrição do Lotes</w:t>
            </w:r>
          </w:p>
          <w:p w:rsidR="00E40BC9" w:rsidRPr="00902C4A" w:rsidRDefault="009069D3" w:rsidP="00FD00C6">
            <w:pPr>
              <w:pStyle w:val="Default"/>
              <w:rPr>
                <w:rFonts w:ascii="Arial" w:hAnsi="Arial" w:cs="Arial"/>
                <w:sz w:val="20"/>
                <w:szCs w:val="20"/>
              </w:rPr>
            </w:pPr>
            <w:r>
              <w:rPr>
                <w:rFonts w:ascii="Arial" w:hAnsi="Arial" w:cs="Arial"/>
                <w:sz w:val="20"/>
                <w:szCs w:val="20"/>
              </w:rPr>
              <w:t>B – Termo de Referencia</w:t>
            </w:r>
            <w:r w:rsidR="0050389C">
              <w:rPr>
                <w:rFonts w:ascii="Arial" w:hAnsi="Arial" w:cs="Arial"/>
                <w:sz w:val="20"/>
                <w:szCs w:val="20"/>
              </w:rPr>
              <w:t xml:space="preserve">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Declaração do licitante de pleno atendimento aos requisitos de habilitação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Modelo Referencial de Instrumento de Credenciamento </w:t>
            </w:r>
          </w:p>
        </w:tc>
      </w:tr>
      <w:tr w:rsidR="00E40BC9" w:rsidRPr="00902C4A" w:rsidTr="00FD00C6">
        <w:trPr>
          <w:trHeight w:val="131"/>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IV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Declaração da licitante que se encontra em situação regular perante o Ministério do Trabalho </w:t>
            </w:r>
          </w:p>
        </w:tc>
      </w:tr>
      <w:tr w:rsidR="00E40BC9" w:rsidRPr="00902C4A" w:rsidTr="00FD00C6">
        <w:trPr>
          <w:trHeight w:val="129"/>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Declaração assegurando a inexistência de fato impeditivo</w:t>
            </w:r>
            <w:r w:rsidR="0050389C">
              <w:rPr>
                <w:rFonts w:ascii="Arial" w:hAnsi="Arial" w:cs="Arial"/>
                <w:sz w:val="20"/>
                <w:szCs w:val="20"/>
              </w:rPr>
              <w:t xml:space="preserve">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Conhecimento dos Valores mínimos entre os lances ofertados.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Modelo de Declaração de que não possui parentesco com servidor publico </w:t>
            </w:r>
          </w:p>
        </w:tc>
      </w:tr>
      <w:tr w:rsidR="00E40BC9" w:rsidRPr="00902C4A" w:rsidTr="00FD00C6">
        <w:trPr>
          <w:trHeight w:val="130"/>
        </w:trPr>
        <w:tc>
          <w:tcPr>
            <w:tcW w:w="138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ANEXO VIII </w:t>
            </w:r>
          </w:p>
        </w:tc>
        <w:tc>
          <w:tcPr>
            <w:tcW w:w="8464" w:type="dxa"/>
          </w:tcPr>
          <w:p w:rsidR="00E40BC9" w:rsidRPr="00902C4A" w:rsidRDefault="00E40BC9" w:rsidP="00FD00C6">
            <w:pPr>
              <w:pStyle w:val="Default"/>
              <w:rPr>
                <w:rFonts w:ascii="Arial" w:hAnsi="Arial" w:cs="Arial"/>
                <w:sz w:val="20"/>
                <w:szCs w:val="20"/>
              </w:rPr>
            </w:pPr>
            <w:r w:rsidRPr="00902C4A">
              <w:rPr>
                <w:rFonts w:ascii="Arial" w:hAnsi="Arial" w:cs="Arial"/>
                <w:sz w:val="20"/>
                <w:szCs w:val="20"/>
              </w:rPr>
              <w:t xml:space="preserve">Modelo Ata de Registro de Preços </w:t>
            </w:r>
          </w:p>
        </w:tc>
      </w:tr>
    </w:tbl>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08) - Para dirimir quaisquer questões decorrentes da licitação, não resolvidas na esfera administrativa, será competente o foro da Comarca de Assaí – Paraná. </w:t>
      </w:r>
    </w:p>
    <w:p w:rsidR="00E40BC9" w:rsidRPr="00902C4A" w:rsidRDefault="00E40BC9" w:rsidP="00E40BC9">
      <w:pPr>
        <w:pStyle w:val="Default"/>
        <w:spacing w:before="120"/>
        <w:jc w:val="right"/>
        <w:rPr>
          <w:rFonts w:ascii="Arial" w:hAnsi="Arial" w:cs="Arial"/>
        </w:rPr>
      </w:pPr>
      <w:r w:rsidRPr="00902C4A">
        <w:rPr>
          <w:rFonts w:ascii="Arial" w:hAnsi="Arial" w:cs="Arial"/>
          <w:color w:val="auto"/>
        </w:rPr>
        <w:t xml:space="preserve"> </w:t>
      </w:r>
      <w:r w:rsidRPr="00902C4A">
        <w:rPr>
          <w:rFonts w:ascii="Arial" w:hAnsi="Arial" w:cs="Arial"/>
        </w:rPr>
        <w:t xml:space="preserve">Nova América da Colina, </w:t>
      </w:r>
      <w:r w:rsidR="00764392">
        <w:rPr>
          <w:rFonts w:ascii="Arial" w:hAnsi="Arial" w:cs="Arial"/>
        </w:rPr>
        <w:t>12 de março de 2018</w:t>
      </w:r>
    </w:p>
    <w:p w:rsidR="00E40BC9" w:rsidRPr="00902C4A" w:rsidRDefault="00E40BC9" w:rsidP="00E40BC9">
      <w:pPr>
        <w:pStyle w:val="Default"/>
        <w:spacing w:before="120"/>
        <w:jc w:val="right"/>
        <w:rPr>
          <w:rFonts w:ascii="Arial" w:hAnsi="Arial" w:cs="Arial"/>
          <w:color w:val="auto"/>
        </w:rPr>
      </w:pPr>
    </w:p>
    <w:p w:rsidR="00E40BC9" w:rsidRPr="00902C4A" w:rsidRDefault="00496EDF" w:rsidP="00E40BC9">
      <w:pPr>
        <w:pStyle w:val="Default"/>
        <w:spacing w:before="120"/>
        <w:jc w:val="center"/>
        <w:rPr>
          <w:rFonts w:ascii="Arial" w:hAnsi="Arial" w:cs="Arial"/>
          <w:color w:val="auto"/>
        </w:rPr>
      </w:pPr>
      <w:r>
        <w:rPr>
          <w:rFonts w:ascii="Arial" w:hAnsi="Arial" w:cs="Arial"/>
          <w:color w:val="auto"/>
        </w:rPr>
        <w:t>ERNESTO ALEXANDRE BASSO</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color w:val="auto"/>
        </w:rPr>
        <w:t>Prefeito Municipal</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5E7565" w:rsidRDefault="005E7565" w:rsidP="005E7565">
      <w:pPr>
        <w:jc w:val="center"/>
        <w:rPr>
          <w:rFonts w:ascii="Arial" w:hAnsi="Arial" w:cs="Arial"/>
          <w:b/>
          <w:sz w:val="22"/>
          <w:szCs w:val="22"/>
        </w:rPr>
      </w:pPr>
    </w:p>
    <w:p w:rsidR="009069D3" w:rsidRPr="00902C4A" w:rsidRDefault="009069D3" w:rsidP="009069D3">
      <w:pPr>
        <w:pStyle w:val="Default"/>
        <w:pageBreakBefore/>
        <w:spacing w:before="120"/>
        <w:jc w:val="center"/>
        <w:rPr>
          <w:rFonts w:ascii="Arial" w:hAnsi="Arial" w:cs="Arial"/>
          <w:color w:val="auto"/>
        </w:rPr>
      </w:pPr>
      <w:r w:rsidRPr="00902C4A">
        <w:rPr>
          <w:rFonts w:ascii="Arial" w:hAnsi="Arial" w:cs="Arial"/>
          <w:b/>
          <w:bCs/>
          <w:color w:val="auto"/>
        </w:rPr>
        <w:lastRenderedPageBreak/>
        <w:t xml:space="preserve">ANEXO I – </w:t>
      </w:r>
      <w:r>
        <w:rPr>
          <w:rFonts w:ascii="Arial" w:hAnsi="Arial" w:cs="Arial"/>
          <w:b/>
          <w:bCs/>
          <w:color w:val="auto"/>
        </w:rPr>
        <w:t>(A) DISTRIBUIÇÃO DE LOTES</w:t>
      </w:r>
    </w:p>
    <w:p w:rsidR="009069D3" w:rsidRPr="00902C4A" w:rsidRDefault="009069D3" w:rsidP="009069D3">
      <w:pPr>
        <w:pStyle w:val="Default"/>
        <w:spacing w:before="120"/>
        <w:jc w:val="both"/>
        <w:rPr>
          <w:rFonts w:ascii="Arial" w:hAnsi="Arial" w:cs="Arial"/>
          <w:color w:val="auto"/>
        </w:rPr>
      </w:pPr>
      <w:r w:rsidRPr="00902C4A">
        <w:rPr>
          <w:rFonts w:ascii="Arial" w:hAnsi="Arial" w:cs="Arial"/>
          <w:b/>
          <w:bCs/>
          <w:color w:val="auto"/>
        </w:rPr>
        <w:t xml:space="preserve"> </w:t>
      </w:r>
    </w:p>
    <w:tbl>
      <w:tblPr>
        <w:tblStyle w:val="Tabelacomgrade"/>
        <w:tblW w:w="0" w:type="auto"/>
        <w:jc w:val="center"/>
        <w:tblLook w:val="04A0" w:firstRow="1" w:lastRow="0" w:firstColumn="1" w:lastColumn="0" w:noHBand="0" w:noVBand="1"/>
      </w:tblPr>
      <w:tblGrid>
        <w:gridCol w:w="1017"/>
        <w:gridCol w:w="3429"/>
        <w:gridCol w:w="2114"/>
        <w:gridCol w:w="2456"/>
      </w:tblGrid>
      <w:tr w:rsidR="009069D3" w:rsidRPr="00BD46EA" w:rsidTr="00BD46EA">
        <w:trPr>
          <w:jc w:val="center"/>
        </w:trPr>
        <w:tc>
          <w:tcPr>
            <w:tcW w:w="1017" w:type="dxa"/>
            <w:vAlign w:val="center"/>
          </w:tcPr>
          <w:p w:rsidR="009069D3" w:rsidRPr="00BD46EA" w:rsidRDefault="009069D3" w:rsidP="00496EDF">
            <w:pPr>
              <w:pStyle w:val="Default"/>
              <w:spacing w:before="120"/>
              <w:jc w:val="center"/>
              <w:rPr>
                <w:rFonts w:cs="Arial"/>
                <w:b/>
                <w:bCs/>
                <w:color w:val="auto"/>
                <w:sz w:val="18"/>
                <w:szCs w:val="18"/>
              </w:rPr>
            </w:pPr>
            <w:r w:rsidRPr="00BD46EA">
              <w:rPr>
                <w:rFonts w:cs="Arial"/>
                <w:b/>
                <w:bCs/>
                <w:color w:val="auto"/>
                <w:sz w:val="18"/>
                <w:szCs w:val="18"/>
              </w:rPr>
              <w:t>LOTES</w:t>
            </w:r>
          </w:p>
        </w:tc>
        <w:tc>
          <w:tcPr>
            <w:tcW w:w="3429" w:type="dxa"/>
            <w:vAlign w:val="center"/>
          </w:tcPr>
          <w:p w:rsidR="009069D3" w:rsidRPr="00BD46EA" w:rsidRDefault="009069D3" w:rsidP="00496EDF">
            <w:pPr>
              <w:pStyle w:val="Default"/>
              <w:spacing w:before="120"/>
              <w:jc w:val="center"/>
              <w:rPr>
                <w:rFonts w:cs="Arial"/>
                <w:b/>
                <w:bCs/>
                <w:color w:val="auto"/>
                <w:sz w:val="18"/>
                <w:szCs w:val="18"/>
              </w:rPr>
            </w:pPr>
            <w:r w:rsidRPr="00BD46EA">
              <w:rPr>
                <w:rFonts w:cs="Arial"/>
                <w:b/>
                <w:bCs/>
                <w:color w:val="auto"/>
                <w:sz w:val="18"/>
                <w:szCs w:val="18"/>
              </w:rPr>
              <w:t xml:space="preserve"> DESCRIÇÃO DO LOTES</w:t>
            </w:r>
          </w:p>
        </w:tc>
        <w:tc>
          <w:tcPr>
            <w:tcW w:w="2114" w:type="dxa"/>
            <w:vAlign w:val="center"/>
          </w:tcPr>
          <w:p w:rsidR="009069D3" w:rsidRPr="00BD46EA" w:rsidRDefault="009069D3" w:rsidP="00496EDF">
            <w:pPr>
              <w:pStyle w:val="Default"/>
              <w:spacing w:before="120"/>
              <w:jc w:val="center"/>
              <w:rPr>
                <w:rFonts w:cs="Arial"/>
                <w:b/>
                <w:bCs/>
                <w:color w:val="auto"/>
                <w:sz w:val="18"/>
                <w:szCs w:val="18"/>
              </w:rPr>
            </w:pPr>
            <w:r w:rsidRPr="00BD46EA">
              <w:rPr>
                <w:rFonts w:cs="Arial"/>
                <w:b/>
                <w:bCs/>
                <w:color w:val="auto"/>
                <w:sz w:val="18"/>
                <w:szCs w:val="18"/>
              </w:rPr>
              <w:t>VALOR POR LOTE</w:t>
            </w:r>
          </w:p>
        </w:tc>
        <w:tc>
          <w:tcPr>
            <w:tcW w:w="2456" w:type="dxa"/>
            <w:vAlign w:val="center"/>
          </w:tcPr>
          <w:p w:rsidR="009069D3" w:rsidRPr="00BD46EA" w:rsidRDefault="009069D3" w:rsidP="00496EDF">
            <w:pPr>
              <w:pStyle w:val="Default"/>
              <w:spacing w:before="120"/>
              <w:jc w:val="center"/>
              <w:rPr>
                <w:rFonts w:cs="Arial"/>
                <w:b/>
                <w:bCs/>
                <w:color w:val="auto"/>
                <w:sz w:val="18"/>
                <w:szCs w:val="18"/>
              </w:rPr>
            </w:pPr>
            <w:r w:rsidRPr="00BD46EA">
              <w:rPr>
                <w:rFonts w:cs="Arial"/>
                <w:b/>
                <w:bCs/>
                <w:color w:val="auto"/>
                <w:sz w:val="18"/>
                <w:szCs w:val="18"/>
              </w:rPr>
              <w:t>PARTICIPANTES</w:t>
            </w:r>
          </w:p>
        </w:tc>
      </w:tr>
      <w:tr w:rsidR="00BD46EA" w:rsidRPr="00BD46EA" w:rsidTr="00BD46EA">
        <w:trPr>
          <w:jc w:val="center"/>
        </w:trPr>
        <w:tc>
          <w:tcPr>
            <w:tcW w:w="1017"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01</w:t>
            </w:r>
          </w:p>
        </w:tc>
        <w:tc>
          <w:tcPr>
            <w:tcW w:w="3429"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MERCEARIA &amp; ALIMENTOS</w:t>
            </w:r>
          </w:p>
        </w:tc>
        <w:tc>
          <w:tcPr>
            <w:tcW w:w="2114" w:type="dxa"/>
            <w:shd w:val="clear" w:color="auto" w:fill="FFFF00"/>
            <w:vAlign w:val="center"/>
          </w:tcPr>
          <w:p w:rsidR="00BD46EA" w:rsidRPr="00BD46EA" w:rsidRDefault="00BD46EA" w:rsidP="00BD46EA">
            <w:pPr>
              <w:widowControl/>
              <w:suppressAutoHyphens w:val="0"/>
              <w:autoSpaceDN/>
              <w:ind w:firstLine="0"/>
              <w:jc w:val="center"/>
              <w:textAlignment w:val="auto"/>
              <w:rPr>
                <w:rFonts w:ascii="Verdana" w:hAnsi="Verdana"/>
                <w:sz w:val="18"/>
                <w:szCs w:val="18"/>
                <w:highlight w:val="yellow"/>
                <w:lang w:eastAsia="pt-BR"/>
              </w:rPr>
            </w:pPr>
            <w:r w:rsidRPr="00BD46EA">
              <w:rPr>
                <w:rFonts w:ascii="Verdana" w:hAnsi="Verdana"/>
                <w:sz w:val="18"/>
                <w:szCs w:val="18"/>
                <w:highlight w:val="yellow"/>
              </w:rPr>
              <w:t>R$</w:t>
            </w:r>
            <w:r w:rsidR="0050389C">
              <w:rPr>
                <w:rFonts w:ascii="Verdana" w:hAnsi="Verdana"/>
                <w:sz w:val="18"/>
                <w:szCs w:val="18"/>
                <w:highlight w:val="yellow"/>
              </w:rPr>
              <w:t xml:space="preserve"> </w:t>
            </w:r>
            <w:r w:rsidRPr="00BD46EA">
              <w:rPr>
                <w:rFonts w:ascii="Verdana" w:hAnsi="Verdana"/>
                <w:sz w:val="18"/>
                <w:szCs w:val="18"/>
                <w:highlight w:val="yellow"/>
              </w:rPr>
              <w:t>132.913,17</w:t>
            </w:r>
          </w:p>
        </w:tc>
        <w:tc>
          <w:tcPr>
            <w:tcW w:w="2456"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COTA EXCLUSIVO ME/EPP/MEI - LOCAIS / REGIONAIS</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02</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BAZAR</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21.578,77</w:t>
            </w:r>
          </w:p>
        </w:tc>
        <w:tc>
          <w:tcPr>
            <w:tcW w:w="2456"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03</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BEBIDAS</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18.256,50</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04</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BISCOITOS &amp; BOMBONIERI</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25.890,10</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05</w:t>
            </w:r>
          </w:p>
        </w:tc>
        <w:tc>
          <w:tcPr>
            <w:tcW w:w="3429" w:type="dxa"/>
            <w:vAlign w:val="center"/>
          </w:tcPr>
          <w:p w:rsidR="00BD46EA" w:rsidRPr="00BD46EA" w:rsidRDefault="00982BEC" w:rsidP="00BD46EA">
            <w:pPr>
              <w:pStyle w:val="Default"/>
              <w:spacing w:before="120"/>
              <w:jc w:val="center"/>
              <w:rPr>
                <w:rFonts w:cs="Arial"/>
                <w:b/>
                <w:bCs/>
                <w:color w:val="auto"/>
                <w:sz w:val="18"/>
                <w:szCs w:val="18"/>
              </w:rPr>
            </w:pPr>
            <w:r w:rsidRPr="00982BEC">
              <w:rPr>
                <w:rFonts w:cs="Arial"/>
                <w:b/>
                <w:bCs/>
                <w:color w:val="auto"/>
                <w:sz w:val="18"/>
                <w:szCs w:val="18"/>
              </w:rPr>
              <w:t>CARNES "IN NATURA"</w:t>
            </w:r>
          </w:p>
        </w:tc>
        <w:tc>
          <w:tcPr>
            <w:tcW w:w="2114" w:type="dxa"/>
            <w:vAlign w:val="center"/>
          </w:tcPr>
          <w:p w:rsidR="00BD46EA" w:rsidRPr="00BD46EA" w:rsidRDefault="00BD46EA" w:rsidP="00E16FFE">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23.980,00</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06</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HORTIFRUTIGRANJEIROS</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27.400,00</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07</w:t>
            </w:r>
          </w:p>
        </w:tc>
        <w:tc>
          <w:tcPr>
            <w:tcW w:w="3429"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SALGADOS</w:t>
            </w:r>
          </w:p>
        </w:tc>
        <w:tc>
          <w:tcPr>
            <w:tcW w:w="2114"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R$</w:t>
            </w:r>
            <w:r w:rsidR="0050389C">
              <w:rPr>
                <w:rFonts w:cs="Arial"/>
                <w:b/>
                <w:bCs/>
                <w:color w:val="auto"/>
                <w:sz w:val="18"/>
                <w:szCs w:val="18"/>
                <w:highlight w:val="yellow"/>
              </w:rPr>
              <w:t xml:space="preserve"> </w:t>
            </w:r>
            <w:r w:rsidRPr="00BD46EA">
              <w:rPr>
                <w:rFonts w:cs="Arial"/>
                <w:b/>
                <w:bCs/>
                <w:color w:val="auto"/>
                <w:sz w:val="18"/>
                <w:szCs w:val="18"/>
                <w:highlight w:val="yellow"/>
              </w:rPr>
              <w:t>4.435,00</w:t>
            </w:r>
          </w:p>
        </w:tc>
        <w:tc>
          <w:tcPr>
            <w:tcW w:w="2456" w:type="dxa"/>
            <w:shd w:val="clear" w:color="auto" w:fill="FFFF00"/>
            <w:vAlign w:val="center"/>
          </w:tcPr>
          <w:p w:rsidR="00BD46EA" w:rsidRPr="00BD46EA" w:rsidRDefault="00BD46EA" w:rsidP="00BD46EA">
            <w:pPr>
              <w:pStyle w:val="Default"/>
              <w:spacing w:before="120"/>
              <w:jc w:val="center"/>
              <w:rPr>
                <w:rFonts w:cs="Arial"/>
                <w:b/>
                <w:bCs/>
                <w:color w:val="auto"/>
                <w:sz w:val="18"/>
                <w:szCs w:val="18"/>
                <w:highlight w:val="yellow"/>
              </w:rPr>
            </w:pPr>
            <w:r w:rsidRPr="00BD46EA">
              <w:rPr>
                <w:rFonts w:cs="Arial"/>
                <w:b/>
                <w:bCs/>
                <w:color w:val="auto"/>
                <w:sz w:val="18"/>
                <w:szCs w:val="18"/>
                <w:highlight w:val="yellow"/>
              </w:rPr>
              <w:t>COTA EXCLUSIVO ME/EPP/MEI - LOCAIS / REGIONAIS</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08</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TEMPEROS</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4.349,01</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09</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UTENSILIO DOMÉSTICOS</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21.741,78</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10</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HIGIÊNE &amp; BELEZA</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29.283,75</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11</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LIMPEZA</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117.857,09</w:t>
            </w:r>
          </w:p>
        </w:tc>
        <w:tc>
          <w:tcPr>
            <w:tcW w:w="2456" w:type="dxa"/>
            <w:vAlign w:val="center"/>
          </w:tcPr>
          <w:p w:rsidR="00BD46EA" w:rsidRPr="00BD46EA" w:rsidRDefault="00BD46EA" w:rsidP="00BD46EA">
            <w:pPr>
              <w:jc w:val="center"/>
              <w:rPr>
                <w:rFonts w:ascii="Verdana" w:hAnsi="Verdana"/>
                <w:sz w:val="18"/>
                <w:szCs w:val="18"/>
              </w:rPr>
            </w:pPr>
            <w:r w:rsidRPr="00BD46EA">
              <w:rPr>
                <w:rFonts w:ascii="Verdana" w:hAnsi="Verdana" w:cs="Arial"/>
                <w:b/>
                <w:bCs/>
                <w:color w:val="auto"/>
                <w:sz w:val="18"/>
                <w:szCs w:val="18"/>
              </w:rPr>
              <w:t>TODAS EMPRESAS PARTICIPAM</w:t>
            </w:r>
          </w:p>
        </w:tc>
      </w:tr>
      <w:tr w:rsidR="00BD46EA" w:rsidRPr="00BD46EA" w:rsidTr="00BD46EA">
        <w:trPr>
          <w:jc w:val="center"/>
        </w:trPr>
        <w:tc>
          <w:tcPr>
            <w:tcW w:w="1017"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12</w:t>
            </w:r>
          </w:p>
        </w:tc>
        <w:tc>
          <w:tcPr>
            <w:tcW w:w="3429" w:type="dxa"/>
            <w:vAlign w:val="center"/>
          </w:tcPr>
          <w:p w:rsidR="00BD46EA" w:rsidRPr="00BD46EA" w:rsidRDefault="00BD46EA" w:rsidP="00BD46EA">
            <w:pPr>
              <w:pStyle w:val="Default"/>
              <w:spacing w:before="120"/>
              <w:jc w:val="center"/>
              <w:rPr>
                <w:rFonts w:cs="Arial"/>
                <w:b/>
                <w:bCs/>
                <w:color w:val="auto"/>
                <w:sz w:val="18"/>
                <w:szCs w:val="18"/>
              </w:rPr>
            </w:pPr>
            <w:r w:rsidRPr="00BD46EA">
              <w:rPr>
                <w:rFonts w:cs="Arial"/>
                <w:b/>
                <w:bCs/>
                <w:color w:val="auto"/>
                <w:sz w:val="18"/>
                <w:szCs w:val="18"/>
              </w:rPr>
              <w:t>CESTA BÁSICA</w:t>
            </w:r>
          </w:p>
        </w:tc>
        <w:tc>
          <w:tcPr>
            <w:tcW w:w="2114" w:type="dxa"/>
            <w:vAlign w:val="center"/>
          </w:tcPr>
          <w:p w:rsidR="00BD46EA" w:rsidRPr="00BD46EA" w:rsidRDefault="00BD46EA" w:rsidP="00BD46EA">
            <w:pPr>
              <w:jc w:val="center"/>
              <w:rPr>
                <w:rFonts w:ascii="Verdana" w:hAnsi="Verdana"/>
                <w:sz w:val="18"/>
                <w:szCs w:val="18"/>
              </w:rPr>
            </w:pPr>
            <w:r w:rsidRPr="00BD46EA">
              <w:rPr>
                <w:rFonts w:ascii="Verdana" w:hAnsi="Verdana"/>
                <w:sz w:val="18"/>
                <w:szCs w:val="18"/>
              </w:rPr>
              <w:t>R$</w:t>
            </w:r>
            <w:r w:rsidR="0050389C">
              <w:rPr>
                <w:rFonts w:ascii="Verdana" w:hAnsi="Verdana"/>
                <w:sz w:val="18"/>
                <w:szCs w:val="18"/>
              </w:rPr>
              <w:t xml:space="preserve"> </w:t>
            </w:r>
            <w:r w:rsidRPr="00BD46EA">
              <w:rPr>
                <w:rFonts w:ascii="Verdana" w:hAnsi="Verdana"/>
                <w:sz w:val="18"/>
                <w:szCs w:val="18"/>
              </w:rPr>
              <w:t>47.500,00</w:t>
            </w:r>
          </w:p>
        </w:tc>
        <w:tc>
          <w:tcPr>
            <w:tcW w:w="2456" w:type="dxa"/>
            <w:vAlign w:val="center"/>
          </w:tcPr>
          <w:p w:rsidR="00BD46EA" w:rsidRPr="00BD46EA" w:rsidRDefault="00BD46EA" w:rsidP="00BD46EA">
            <w:pPr>
              <w:jc w:val="center"/>
              <w:rPr>
                <w:rFonts w:ascii="Verdana" w:hAnsi="Verdana" w:cs="Arial"/>
                <w:b/>
                <w:bCs/>
                <w:color w:val="auto"/>
                <w:sz w:val="18"/>
                <w:szCs w:val="18"/>
              </w:rPr>
            </w:pPr>
            <w:r w:rsidRPr="00BD46EA">
              <w:rPr>
                <w:rFonts w:ascii="Verdana" w:hAnsi="Verdana" w:cs="Arial"/>
                <w:b/>
                <w:bCs/>
                <w:color w:val="auto"/>
                <w:sz w:val="18"/>
                <w:szCs w:val="18"/>
              </w:rPr>
              <w:t>TODAS EMPRESAS PARTICIPAM</w:t>
            </w:r>
          </w:p>
        </w:tc>
      </w:tr>
      <w:tr w:rsidR="00E16FFE" w:rsidRPr="00BD46EA" w:rsidTr="00BD46EA">
        <w:trPr>
          <w:jc w:val="center"/>
        </w:trPr>
        <w:tc>
          <w:tcPr>
            <w:tcW w:w="1017" w:type="dxa"/>
            <w:vAlign w:val="center"/>
          </w:tcPr>
          <w:p w:rsidR="00E16FFE" w:rsidRPr="00BD46EA" w:rsidRDefault="00E16FFE" w:rsidP="00E16FFE">
            <w:pPr>
              <w:pStyle w:val="Default"/>
              <w:spacing w:before="120"/>
              <w:jc w:val="center"/>
              <w:rPr>
                <w:rFonts w:cs="Arial"/>
                <w:b/>
                <w:bCs/>
                <w:color w:val="auto"/>
                <w:sz w:val="18"/>
                <w:szCs w:val="18"/>
              </w:rPr>
            </w:pPr>
            <w:r>
              <w:rPr>
                <w:rFonts w:cs="Arial"/>
                <w:b/>
                <w:bCs/>
                <w:color w:val="auto"/>
                <w:sz w:val="18"/>
                <w:szCs w:val="18"/>
              </w:rPr>
              <w:t>13</w:t>
            </w:r>
          </w:p>
        </w:tc>
        <w:tc>
          <w:tcPr>
            <w:tcW w:w="3429" w:type="dxa"/>
            <w:vAlign w:val="center"/>
          </w:tcPr>
          <w:p w:rsidR="00E16FFE" w:rsidRPr="00BD46EA" w:rsidRDefault="00E16FFE" w:rsidP="00E16FFE">
            <w:pPr>
              <w:pStyle w:val="Default"/>
              <w:spacing w:before="120"/>
              <w:jc w:val="center"/>
              <w:rPr>
                <w:rFonts w:cs="Arial"/>
                <w:b/>
                <w:bCs/>
                <w:color w:val="auto"/>
                <w:sz w:val="18"/>
                <w:szCs w:val="18"/>
              </w:rPr>
            </w:pPr>
            <w:r>
              <w:rPr>
                <w:rFonts w:cs="Arial"/>
                <w:b/>
                <w:bCs/>
                <w:color w:val="auto"/>
                <w:sz w:val="18"/>
                <w:szCs w:val="18"/>
              </w:rPr>
              <w:t>CARNE PROCESSADA</w:t>
            </w:r>
          </w:p>
        </w:tc>
        <w:tc>
          <w:tcPr>
            <w:tcW w:w="2114" w:type="dxa"/>
            <w:vAlign w:val="center"/>
          </w:tcPr>
          <w:p w:rsidR="00E16FFE" w:rsidRPr="00BD46EA" w:rsidRDefault="00E16FFE" w:rsidP="00E16FFE">
            <w:pPr>
              <w:jc w:val="center"/>
              <w:rPr>
                <w:rFonts w:ascii="Verdana" w:hAnsi="Verdana"/>
                <w:sz w:val="18"/>
                <w:szCs w:val="18"/>
              </w:rPr>
            </w:pPr>
            <w:r>
              <w:rPr>
                <w:rFonts w:ascii="Verdana" w:hAnsi="Verdana"/>
                <w:sz w:val="18"/>
                <w:szCs w:val="18"/>
              </w:rPr>
              <w:t>R$ 26.320,00</w:t>
            </w:r>
          </w:p>
        </w:tc>
        <w:tc>
          <w:tcPr>
            <w:tcW w:w="2456" w:type="dxa"/>
            <w:vAlign w:val="center"/>
          </w:tcPr>
          <w:p w:rsidR="00E16FFE" w:rsidRPr="00BD46EA" w:rsidRDefault="00E16FFE" w:rsidP="00E16FFE">
            <w:pPr>
              <w:jc w:val="center"/>
              <w:rPr>
                <w:rFonts w:ascii="Verdana" w:hAnsi="Verdana"/>
                <w:sz w:val="18"/>
                <w:szCs w:val="18"/>
              </w:rPr>
            </w:pPr>
            <w:r w:rsidRPr="00BD46EA">
              <w:rPr>
                <w:rFonts w:ascii="Verdana" w:hAnsi="Verdana" w:cs="Arial"/>
                <w:b/>
                <w:bCs/>
                <w:color w:val="auto"/>
                <w:sz w:val="18"/>
                <w:szCs w:val="18"/>
              </w:rPr>
              <w:t>TODAS EMPRESAS PARTICIPAM</w:t>
            </w:r>
          </w:p>
        </w:tc>
      </w:tr>
      <w:tr w:rsidR="00E16FFE" w:rsidRPr="00BD46EA" w:rsidTr="00BD46EA">
        <w:trPr>
          <w:jc w:val="center"/>
        </w:trPr>
        <w:tc>
          <w:tcPr>
            <w:tcW w:w="1017" w:type="dxa"/>
            <w:vAlign w:val="center"/>
          </w:tcPr>
          <w:p w:rsidR="00E16FFE" w:rsidRPr="00BD46EA" w:rsidRDefault="00E16FFE" w:rsidP="00E16FFE">
            <w:pPr>
              <w:pStyle w:val="Default"/>
              <w:spacing w:before="120"/>
              <w:jc w:val="center"/>
              <w:rPr>
                <w:rFonts w:cs="Arial"/>
                <w:b/>
                <w:bCs/>
                <w:color w:val="auto"/>
                <w:sz w:val="18"/>
                <w:szCs w:val="18"/>
              </w:rPr>
            </w:pPr>
            <w:r>
              <w:rPr>
                <w:rFonts w:cs="Arial"/>
                <w:b/>
                <w:bCs/>
                <w:color w:val="auto"/>
                <w:sz w:val="18"/>
                <w:szCs w:val="18"/>
              </w:rPr>
              <w:t>14</w:t>
            </w:r>
          </w:p>
        </w:tc>
        <w:tc>
          <w:tcPr>
            <w:tcW w:w="3429" w:type="dxa"/>
            <w:vAlign w:val="center"/>
          </w:tcPr>
          <w:p w:rsidR="00E16FFE" w:rsidRPr="00BD46EA" w:rsidRDefault="00E16FFE" w:rsidP="00E16FFE">
            <w:pPr>
              <w:pStyle w:val="Default"/>
              <w:spacing w:before="120"/>
              <w:jc w:val="center"/>
              <w:rPr>
                <w:rFonts w:cs="Arial"/>
                <w:b/>
                <w:bCs/>
                <w:color w:val="auto"/>
                <w:sz w:val="18"/>
                <w:szCs w:val="18"/>
              </w:rPr>
            </w:pPr>
            <w:r w:rsidRPr="00E16FFE">
              <w:rPr>
                <w:rFonts w:cs="Arial"/>
                <w:b/>
                <w:bCs/>
                <w:color w:val="auto"/>
                <w:sz w:val="18"/>
                <w:szCs w:val="18"/>
              </w:rPr>
              <w:t>CARNE SEMI-PROCESSADA</w:t>
            </w:r>
          </w:p>
        </w:tc>
        <w:tc>
          <w:tcPr>
            <w:tcW w:w="2114" w:type="dxa"/>
            <w:vAlign w:val="center"/>
          </w:tcPr>
          <w:p w:rsidR="00E16FFE" w:rsidRPr="00BD46EA" w:rsidRDefault="00E16FFE" w:rsidP="00E16FFE">
            <w:pPr>
              <w:jc w:val="center"/>
              <w:rPr>
                <w:rFonts w:ascii="Verdana" w:hAnsi="Verdana"/>
                <w:sz w:val="18"/>
                <w:szCs w:val="18"/>
              </w:rPr>
            </w:pPr>
            <w:r>
              <w:rPr>
                <w:rFonts w:ascii="Verdana" w:hAnsi="Verdana"/>
                <w:sz w:val="18"/>
                <w:szCs w:val="18"/>
              </w:rPr>
              <w:t>R$ 28.845,00</w:t>
            </w:r>
          </w:p>
        </w:tc>
        <w:tc>
          <w:tcPr>
            <w:tcW w:w="2456" w:type="dxa"/>
            <w:vAlign w:val="center"/>
          </w:tcPr>
          <w:p w:rsidR="00E16FFE" w:rsidRPr="00BD46EA" w:rsidRDefault="00E16FFE" w:rsidP="00E16FFE">
            <w:pPr>
              <w:jc w:val="center"/>
              <w:rPr>
                <w:rFonts w:ascii="Verdana" w:hAnsi="Verdana"/>
                <w:sz w:val="18"/>
                <w:szCs w:val="18"/>
              </w:rPr>
            </w:pPr>
            <w:r w:rsidRPr="00BD46EA">
              <w:rPr>
                <w:rFonts w:ascii="Verdana" w:hAnsi="Verdana" w:cs="Arial"/>
                <w:b/>
                <w:bCs/>
                <w:color w:val="auto"/>
                <w:sz w:val="18"/>
                <w:szCs w:val="18"/>
              </w:rPr>
              <w:t>TODAS EMPRESAS PARTICIPAM</w:t>
            </w:r>
          </w:p>
        </w:tc>
      </w:tr>
      <w:tr w:rsidR="00E16FFE" w:rsidRPr="00BD46EA" w:rsidTr="00BD46EA">
        <w:trPr>
          <w:jc w:val="center"/>
        </w:trPr>
        <w:tc>
          <w:tcPr>
            <w:tcW w:w="1017" w:type="dxa"/>
            <w:vAlign w:val="center"/>
          </w:tcPr>
          <w:p w:rsidR="00E16FFE" w:rsidRPr="00BD46EA" w:rsidRDefault="00E16FFE" w:rsidP="00E16FFE">
            <w:pPr>
              <w:pStyle w:val="Default"/>
              <w:spacing w:before="120"/>
              <w:jc w:val="center"/>
              <w:rPr>
                <w:rFonts w:cs="Arial"/>
                <w:b/>
                <w:bCs/>
                <w:color w:val="auto"/>
                <w:sz w:val="18"/>
                <w:szCs w:val="18"/>
              </w:rPr>
            </w:pPr>
            <w:r>
              <w:rPr>
                <w:rFonts w:cs="Arial"/>
                <w:b/>
                <w:bCs/>
                <w:color w:val="auto"/>
                <w:sz w:val="18"/>
                <w:szCs w:val="18"/>
              </w:rPr>
              <w:t>15</w:t>
            </w:r>
          </w:p>
        </w:tc>
        <w:tc>
          <w:tcPr>
            <w:tcW w:w="3429" w:type="dxa"/>
            <w:vAlign w:val="center"/>
          </w:tcPr>
          <w:p w:rsidR="00E16FFE" w:rsidRPr="00BD46EA" w:rsidRDefault="00E16FFE" w:rsidP="00E16FFE">
            <w:pPr>
              <w:pStyle w:val="Default"/>
              <w:spacing w:before="120"/>
              <w:jc w:val="center"/>
              <w:rPr>
                <w:rFonts w:cs="Arial"/>
                <w:b/>
                <w:bCs/>
                <w:color w:val="auto"/>
                <w:sz w:val="18"/>
                <w:szCs w:val="18"/>
              </w:rPr>
            </w:pPr>
            <w:r w:rsidRPr="00E16FFE">
              <w:rPr>
                <w:rFonts w:cs="Arial"/>
                <w:b/>
                <w:bCs/>
                <w:color w:val="auto"/>
                <w:sz w:val="18"/>
                <w:szCs w:val="18"/>
              </w:rPr>
              <w:t>CARNE DE AVES</w:t>
            </w:r>
          </w:p>
        </w:tc>
        <w:tc>
          <w:tcPr>
            <w:tcW w:w="2114" w:type="dxa"/>
            <w:vAlign w:val="center"/>
          </w:tcPr>
          <w:p w:rsidR="00E16FFE" w:rsidRPr="00BD46EA" w:rsidRDefault="00E16FFE" w:rsidP="00E16FFE">
            <w:pPr>
              <w:jc w:val="center"/>
              <w:rPr>
                <w:rFonts w:ascii="Verdana" w:hAnsi="Verdana"/>
                <w:sz w:val="18"/>
                <w:szCs w:val="18"/>
              </w:rPr>
            </w:pPr>
            <w:r>
              <w:rPr>
                <w:rFonts w:ascii="Verdana" w:hAnsi="Verdana"/>
                <w:sz w:val="18"/>
                <w:szCs w:val="18"/>
              </w:rPr>
              <w:t>R$ 23.448,00</w:t>
            </w:r>
          </w:p>
        </w:tc>
        <w:tc>
          <w:tcPr>
            <w:tcW w:w="2456" w:type="dxa"/>
            <w:vAlign w:val="center"/>
          </w:tcPr>
          <w:p w:rsidR="00E16FFE" w:rsidRPr="00BD46EA" w:rsidRDefault="00E16FFE" w:rsidP="00E16FFE">
            <w:pPr>
              <w:jc w:val="center"/>
              <w:rPr>
                <w:rFonts w:ascii="Verdana" w:hAnsi="Verdana"/>
                <w:sz w:val="18"/>
                <w:szCs w:val="18"/>
              </w:rPr>
            </w:pPr>
            <w:r w:rsidRPr="00BD46EA">
              <w:rPr>
                <w:rFonts w:ascii="Verdana" w:hAnsi="Verdana" w:cs="Arial"/>
                <w:b/>
                <w:bCs/>
                <w:color w:val="auto"/>
                <w:sz w:val="18"/>
                <w:szCs w:val="18"/>
              </w:rPr>
              <w:t>TODAS EMPRESAS PARTICIPAM</w:t>
            </w:r>
          </w:p>
        </w:tc>
      </w:tr>
      <w:tr w:rsidR="00E16FFE" w:rsidRPr="00BD46EA" w:rsidTr="00BD46EA">
        <w:trPr>
          <w:jc w:val="center"/>
        </w:trPr>
        <w:tc>
          <w:tcPr>
            <w:tcW w:w="1017" w:type="dxa"/>
            <w:vAlign w:val="center"/>
          </w:tcPr>
          <w:p w:rsidR="00E16FFE" w:rsidRPr="00BD46EA" w:rsidRDefault="00E16FFE" w:rsidP="00E16FFE">
            <w:pPr>
              <w:pStyle w:val="Default"/>
              <w:spacing w:before="120"/>
              <w:jc w:val="center"/>
              <w:rPr>
                <w:rFonts w:cs="Arial"/>
                <w:b/>
                <w:bCs/>
                <w:color w:val="auto"/>
                <w:sz w:val="18"/>
                <w:szCs w:val="18"/>
              </w:rPr>
            </w:pPr>
            <w:r>
              <w:rPr>
                <w:rFonts w:cs="Arial"/>
                <w:b/>
                <w:bCs/>
                <w:color w:val="auto"/>
                <w:sz w:val="18"/>
                <w:szCs w:val="18"/>
              </w:rPr>
              <w:t>16</w:t>
            </w:r>
          </w:p>
        </w:tc>
        <w:tc>
          <w:tcPr>
            <w:tcW w:w="3429" w:type="dxa"/>
            <w:vAlign w:val="center"/>
          </w:tcPr>
          <w:p w:rsidR="00E16FFE" w:rsidRPr="00BD46EA" w:rsidRDefault="00E16FFE" w:rsidP="00E16FFE">
            <w:pPr>
              <w:pStyle w:val="Default"/>
              <w:spacing w:before="120"/>
              <w:jc w:val="center"/>
              <w:rPr>
                <w:rFonts w:cs="Arial"/>
                <w:b/>
                <w:bCs/>
                <w:color w:val="auto"/>
                <w:sz w:val="18"/>
                <w:szCs w:val="18"/>
              </w:rPr>
            </w:pPr>
            <w:r w:rsidRPr="00E16FFE">
              <w:rPr>
                <w:rFonts w:cs="Arial"/>
                <w:b/>
                <w:bCs/>
                <w:color w:val="auto"/>
                <w:sz w:val="18"/>
                <w:szCs w:val="18"/>
              </w:rPr>
              <w:t>CARNE DE PEIXE</w:t>
            </w:r>
          </w:p>
        </w:tc>
        <w:tc>
          <w:tcPr>
            <w:tcW w:w="2114" w:type="dxa"/>
            <w:vAlign w:val="center"/>
          </w:tcPr>
          <w:p w:rsidR="00E16FFE" w:rsidRPr="00BD46EA" w:rsidRDefault="00E16FFE" w:rsidP="00E16FFE">
            <w:pPr>
              <w:jc w:val="center"/>
              <w:rPr>
                <w:rFonts w:ascii="Verdana" w:hAnsi="Verdana"/>
                <w:sz w:val="18"/>
                <w:szCs w:val="18"/>
              </w:rPr>
            </w:pPr>
            <w:r>
              <w:rPr>
                <w:rFonts w:ascii="Verdana" w:hAnsi="Verdana"/>
                <w:sz w:val="18"/>
                <w:szCs w:val="18"/>
              </w:rPr>
              <w:t>R$ 1.505,00</w:t>
            </w:r>
          </w:p>
        </w:tc>
        <w:tc>
          <w:tcPr>
            <w:tcW w:w="2456" w:type="dxa"/>
            <w:vAlign w:val="center"/>
          </w:tcPr>
          <w:p w:rsidR="00E16FFE" w:rsidRPr="00BD46EA" w:rsidRDefault="00E16FFE" w:rsidP="00E16FFE">
            <w:pPr>
              <w:jc w:val="center"/>
              <w:rPr>
                <w:rFonts w:ascii="Verdana" w:hAnsi="Verdana" w:cs="Arial"/>
                <w:b/>
                <w:bCs/>
                <w:color w:val="auto"/>
                <w:sz w:val="18"/>
                <w:szCs w:val="18"/>
              </w:rPr>
            </w:pPr>
            <w:r w:rsidRPr="00BD46EA">
              <w:rPr>
                <w:rFonts w:ascii="Verdana" w:hAnsi="Verdana" w:cs="Arial"/>
                <w:b/>
                <w:bCs/>
                <w:color w:val="auto"/>
                <w:sz w:val="18"/>
                <w:szCs w:val="18"/>
              </w:rPr>
              <w:t>TODAS EMPRESAS PARTICIPAM</w:t>
            </w:r>
          </w:p>
        </w:tc>
      </w:tr>
    </w:tbl>
    <w:p w:rsidR="009069D3" w:rsidRDefault="009069D3" w:rsidP="009069D3">
      <w:pPr>
        <w:pStyle w:val="Default"/>
        <w:spacing w:before="120"/>
        <w:jc w:val="center"/>
        <w:rPr>
          <w:rFonts w:ascii="Arial" w:hAnsi="Arial" w:cs="Arial"/>
          <w:b/>
          <w:bCs/>
          <w:color w:val="auto"/>
        </w:rPr>
      </w:pPr>
    </w:p>
    <w:p w:rsidR="009069D3" w:rsidRDefault="009069D3" w:rsidP="009069D3">
      <w:pPr>
        <w:pStyle w:val="Default"/>
        <w:spacing w:before="120"/>
        <w:jc w:val="center"/>
        <w:rPr>
          <w:rFonts w:ascii="Arial" w:hAnsi="Arial" w:cs="Arial"/>
          <w:b/>
          <w:bCs/>
          <w:color w:val="auto"/>
        </w:rPr>
      </w:pPr>
    </w:p>
    <w:p w:rsidR="009069D3" w:rsidRDefault="009069D3" w:rsidP="009069D3">
      <w:pPr>
        <w:pStyle w:val="Default"/>
        <w:spacing w:before="120"/>
        <w:jc w:val="center"/>
        <w:rPr>
          <w:rFonts w:ascii="Arial" w:hAnsi="Arial" w:cs="Arial"/>
          <w:b/>
          <w:bCs/>
          <w:color w:val="auto"/>
        </w:rPr>
      </w:pPr>
    </w:p>
    <w:p w:rsidR="00BD46EA" w:rsidRDefault="00BD46EA" w:rsidP="009069D3">
      <w:pPr>
        <w:pStyle w:val="Default"/>
        <w:spacing w:before="120"/>
        <w:jc w:val="center"/>
        <w:rPr>
          <w:rFonts w:ascii="Arial" w:hAnsi="Arial" w:cs="Arial"/>
          <w:b/>
          <w:bCs/>
          <w:color w:val="auto"/>
        </w:rPr>
      </w:pPr>
    </w:p>
    <w:p w:rsidR="00BD46EA" w:rsidRDefault="00BD46EA" w:rsidP="009069D3">
      <w:pPr>
        <w:pStyle w:val="Default"/>
        <w:spacing w:before="120"/>
        <w:jc w:val="center"/>
        <w:rPr>
          <w:rFonts w:ascii="Arial" w:hAnsi="Arial" w:cs="Arial"/>
          <w:b/>
          <w:bCs/>
          <w:color w:val="auto"/>
        </w:rPr>
      </w:pPr>
    </w:p>
    <w:p w:rsidR="00BD46EA" w:rsidRDefault="00BD46EA" w:rsidP="009069D3">
      <w:pPr>
        <w:pStyle w:val="Default"/>
        <w:spacing w:before="120"/>
        <w:jc w:val="center"/>
        <w:rPr>
          <w:rFonts w:ascii="Arial" w:hAnsi="Arial" w:cs="Arial"/>
          <w:b/>
          <w:bCs/>
          <w:color w:val="auto"/>
        </w:rPr>
      </w:pPr>
    </w:p>
    <w:p w:rsidR="00BD46EA" w:rsidRDefault="00BD46EA" w:rsidP="009069D3">
      <w:pPr>
        <w:pStyle w:val="Default"/>
        <w:spacing w:before="120"/>
        <w:jc w:val="center"/>
        <w:rPr>
          <w:rFonts w:ascii="Arial" w:hAnsi="Arial" w:cs="Arial"/>
          <w:b/>
          <w:bCs/>
          <w:color w:val="auto"/>
        </w:rPr>
      </w:pPr>
    </w:p>
    <w:p w:rsidR="00BD46EA" w:rsidRDefault="00BD46EA" w:rsidP="009069D3">
      <w:pPr>
        <w:pStyle w:val="Default"/>
        <w:spacing w:before="120"/>
        <w:jc w:val="center"/>
        <w:rPr>
          <w:rFonts w:ascii="Arial" w:hAnsi="Arial" w:cs="Arial"/>
          <w:b/>
          <w:bCs/>
          <w:color w:val="auto"/>
        </w:rPr>
      </w:pPr>
    </w:p>
    <w:p w:rsidR="00BD46EA" w:rsidRDefault="00BD46EA" w:rsidP="009069D3">
      <w:pPr>
        <w:pStyle w:val="Default"/>
        <w:spacing w:before="120"/>
        <w:jc w:val="center"/>
        <w:rPr>
          <w:rFonts w:ascii="Arial" w:hAnsi="Arial" w:cs="Arial"/>
          <w:b/>
          <w:bCs/>
          <w:color w:val="auto"/>
        </w:rPr>
      </w:pPr>
    </w:p>
    <w:p w:rsidR="005E7565" w:rsidRDefault="005E7565" w:rsidP="005E7565">
      <w:pPr>
        <w:jc w:val="center"/>
        <w:rPr>
          <w:rFonts w:ascii="Arial" w:hAnsi="Arial" w:cs="Arial"/>
          <w:b/>
          <w:sz w:val="22"/>
          <w:szCs w:val="22"/>
        </w:rPr>
      </w:pPr>
    </w:p>
    <w:p w:rsidR="005E7565" w:rsidRDefault="005E7565" w:rsidP="005E7565">
      <w:pPr>
        <w:jc w:val="center"/>
      </w:pPr>
      <w:r>
        <w:rPr>
          <w:rFonts w:ascii="Arial" w:hAnsi="Arial" w:cs="Arial"/>
          <w:b/>
          <w:sz w:val="22"/>
          <w:szCs w:val="22"/>
        </w:rPr>
        <w:t>ANEXO I</w:t>
      </w:r>
      <w:r>
        <w:rPr>
          <w:rFonts w:ascii="Arial" w:hAnsi="Arial" w:cs="Arial"/>
          <w:b/>
          <w:sz w:val="22"/>
          <w:szCs w:val="22"/>
          <w:u w:val="single"/>
        </w:rPr>
        <w:t>(B)</w:t>
      </w:r>
      <w:r>
        <w:rPr>
          <w:rFonts w:ascii="Arial" w:hAnsi="Arial" w:cs="Arial"/>
          <w:b/>
          <w:sz w:val="22"/>
          <w:szCs w:val="22"/>
        </w:rPr>
        <w:t xml:space="preserve"> – PREGÃO PRESENCIAL </w:t>
      </w:r>
    </w:p>
    <w:p w:rsidR="005E7565" w:rsidRDefault="005E7565" w:rsidP="005E7565">
      <w:pPr>
        <w:rPr>
          <w:rFonts w:ascii="Arial" w:hAnsi="Arial" w:cs="Arial"/>
          <w:sz w:val="22"/>
          <w:szCs w:val="22"/>
        </w:rPr>
      </w:pPr>
    </w:p>
    <w:p w:rsidR="005E7565" w:rsidRDefault="005E7565" w:rsidP="005E7565">
      <w:pPr>
        <w:spacing w:line="264" w:lineRule="auto"/>
        <w:jc w:val="center"/>
        <w:rPr>
          <w:rFonts w:ascii="Arial" w:hAnsi="Arial" w:cs="Arial"/>
          <w:b/>
          <w:sz w:val="36"/>
          <w:szCs w:val="36"/>
        </w:rPr>
      </w:pPr>
      <w:r>
        <w:rPr>
          <w:rFonts w:ascii="Arial" w:hAnsi="Arial" w:cs="Arial"/>
          <w:b/>
          <w:sz w:val="36"/>
          <w:szCs w:val="36"/>
        </w:rPr>
        <w:t>TERMO DE REFERÊNCIA</w:t>
      </w:r>
    </w:p>
    <w:p w:rsidR="005E7565" w:rsidRDefault="005E7565" w:rsidP="005E7565">
      <w:pPr>
        <w:pStyle w:val="Corpodetexto"/>
        <w:rPr>
          <w:rFonts w:ascii="Courier New" w:hAnsi="Courier New" w:cs="Courier New"/>
          <w:b/>
          <w:szCs w:val="24"/>
          <w:u w:val="single"/>
        </w:rPr>
      </w:pPr>
    </w:p>
    <w:p w:rsidR="005E7565" w:rsidRDefault="005E7565" w:rsidP="005E7565">
      <w:pPr>
        <w:pStyle w:val="Corpodetexto"/>
        <w:rPr>
          <w:b/>
          <w:sz w:val="22"/>
          <w:szCs w:val="22"/>
          <w:u w:val="single"/>
        </w:rPr>
      </w:pPr>
      <w:r>
        <w:rPr>
          <w:b/>
          <w:sz w:val="22"/>
          <w:szCs w:val="22"/>
          <w:u w:val="single"/>
        </w:rPr>
        <w:t>1 – CONSIDERAÇÕES PRELIMINARES</w:t>
      </w:r>
    </w:p>
    <w:p w:rsidR="005E7565" w:rsidRDefault="005E7565" w:rsidP="005E7565">
      <w:pPr>
        <w:pStyle w:val="Cabealho"/>
        <w:rPr>
          <w:rFonts w:cs="Arial"/>
          <w:sz w:val="22"/>
          <w:szCs w:val="22"/>
        </w:rPr>
      </w:pPr>
    </w:p>
    <w:p w:rsidR="005E7565" w:rsidRDefault="005E7565" w:rsidP="005E7565">
      <w:pPr>
        <w:pStyle w:val="Corpodetexto2"/>
        <w:numPr>
          <w:ilvl w:val="1"/>
          <w:numId w:val="6"/>
        </w:numPr>
        <w:tabs>
          <w:tab w:val="left" w:pos="1560"/>
        </w:tabs>
        <w:spacing w:after="0" w:line="240" w:lineRule="auto"/>
        <w:rPr>
          <w:rFonts w:ascii="Arial" w:hAnsi="Arial" w:cs="Arial"/>
        </w:rPr>
      </w:pPr>
      <w:r w:rsidRPr="0024758D">
        <w:rPr>
          <w:rFonts w:ascii="Arial" w:hAnsi="Arial" w:cs="Arial"/>
        </w:rPr>
        <w:t xml:space="preserve">- O objeto do presente termo de referência é o </w:t>
      </w:r>
      <w:r w:rsidRPr="003067CF">
        <w:rPr>
          <w:rFonts w:ascii="Arial" w:hAnsi="Arial" w:cs="Arial"/>
          <w:b/>
          <w:sz w:val="22"/>
          <w:szCs w:val="22"/>
        </w:rPr>
        <w:fldChar w:fldCharType="begin"/>
      </w:r>
      <w:r w:rsidRPr="003067CF">
        <w:rPr>
          <w:rFonts w:ascii="Arial" w:hAnsi="Arial" w:cs="Arial"/>
          <w:b/>
          <w:sz w:val="22"/>
          <w:szCs w:val="22"/>
        </w:rPr>
        <w:instrText xml:space="preserve"> DOCVARIABLE "ObjetoLicitacao" \* MERGEFORMAT </w:instrText>
      </w:r>
      <w:r w:rsidRPr="003067CF">
        <w:rPr>
          <w:rFonts w:ascii="Arial" w:hAnsi="Arial" w:cs="Arial"/>
          <w:b/>
          <w:sz w:val="22"/>
          <w:szCs w:val="22"/>
        </w:rPr>
        <w:fldChar w:fldCharType="separate"/>
      </w:r>
      <w:r>
        <w:rPr>
          <w:rFonts w:ascii="Arial" w:hAnsi="Arial" w:cs="Arial"/>
          <w:b/>
          <w:sz w:val="22"/>
          <w:szCs w:val="22"/>
        </w:rPr>
        <w:t xml:space="preserve">REGISTRO DE PREÇO para contratação de empresa para futuras aquisição e fornecimento de diversos tipos de carnes "in natura", processadas e </w:t>
      </w:r>
      <w:proofErr w:type="spellStart"/>
      <w:r>
        <w:rPr>
          <w:rFonts w:ascii="Arial" w:hAnsi="Arial" w:cs="Arial"/>
          <w:b/>
          <w:sz w:val="22"/>
          <w:szCs w:val="22"/>
        </w:rPr>
        <w:t>semi-processadas</w:t>
      </w:r>
      <w:proofErr w:type="spellEnd"/>
      <w:r>
        <w:rPr>
          <w:rFonts w:ascii="Arial" w:hAnsi="Arial" w:cs="Arial"/>
          <w:b/>
          <w:sz w:val="22"/>
          <w:szCs w:val="22"/>
        </w:rPr>
        <w:t>, gêneros alimentícios, material de limpeza e outros para atendimento em todos os setores do órgão público desta municipalidade</w:t>
      </w:r>
      <w:r w:rsidRPr="003067CF">
        <w:rPr>
          <w:rFonts w:ascii="Arial" w:hAnsi="Arial" w:cs="Arial"/>
          <w:b/>
          <w:sz w:val="22"/>
          <w:szCs w:val="22"/>
        </w:rPr>
        <w:fldChar w:fldCharType="end"/>
      </w:r>
    </w:p>
    <w:p w:rsidR="005E7565" w:rsidRPr="0024758D" w:rsidRDefault="005E7565" w:rsidP="005E7565">
      <w:pPr>
        <w:pStyle w:val="Corpodetexto2"/>
        <w:tabs>
          <w:tab w:val="left" w:pos="1560"/>
        </w:tabs>
        <w:spacing w:after="0" w:line="240" w:lineRule="auto"/>
        <w:ind w:left="948" w:firstLine="0"/>
        <w:rPr>
          <w:rFonts w:ascii="Arial" w:hAnsi="Arial" w:cs="Arial"/>
        </w:rPr>
      </w:pPr>
    </w:p>
    <w:p w:rsidR="005E7565" w:rsidRDefault="005E7565" w:rsidP="005E7565">
      <w:pPr>
        <w:pStyle w:val="Corpodetexto2"/>
        <w:tabs>
          <w:tab w:val="left" w:pos="1560"/>
        </w:tabs>
        <w:spacing w:after="0" w:line="240" w:lineRule="auto"/>
        <w:rPr>
          <w:rFonts w:ascii="Arial" w:hAnsi="Arial" w:cs="Arial"/>
          <w:sz w:val="22"/>
          <w:szCs w:val="22"/>
        </w:rPr>
      </w:pPr>
    </w:p>
    <w:p w:rsidR="005E7565" w:rsidRDefault="005E7565" w:rsidP="005E7565">
      <w:pPr>
        <w:pStyle w:val="Cabealho"/>
        <w:rPr>
          <w:rFonts w:cs="Arial"/>
          <w:b/>
          <w:sz w:val="22"/>
          <w:szCs w:val="22"/>
          <w:u w:val="single"/>
        </w:rPr>
      </w:pPr>
      <w:r>
        <w:rPr>
          <w:rFonts w:cs="Arial"/>
          <w:b/>
          <w:sz w:val="22"/>
          <w:szCs w:val="22"/>
          <w:u w:val="single"/>
        </w:rPr>
        <w:t>2 – JUSTIFICATIVA DA CONTRATAÇÃO E NECESSIDADE DA AQUISIÇÃO</w:t>
      </w:r>
    </w:p>
    <w:p w:rsidR="005E7565" w:rsidRDefault="005E7565" w:rsidP="005E7565">
      <w:pPr>
        <w:pStyle w:val="Cabealho"/>
        <w:ind w:firstLine="1077"/>
        <w:rPr>
          <w:rFonts w:cs="Arial"/>
          <w:sz w:val="22"/>
          <w:szCs w:val="22"/>
        </w:rPr>
      </w:pPr>
    </w:p>
    <w:p w:rsidR="005E7565" w:rsidRDefault="005E7565" w:rsidP="005E7565">
      <w:pPr>
        <w:pStyle w:val="Corpodetexto2"/>
        <w:tabs>
          <w:tab w:val="left" w:pos="1560"/>
        </w:tabs>
        <w:spacing w:after="0" w:line="240" w:lineRule="auto"/>
      </w:pPr>
      <w:r>
        <w:rPr>
          <w:rFonts w:ascii="Arial" w:hAnsi="Arial" w:cs="Arial"/>
          <w:sz w:val="22"/>
          <w:szCs w:val="22"/>
        </w:rPr>
        <w:t xml:space="preserve">2.1 – </w:t>
      </w:r>
      <w:r w:rsidRPr="005E5452">
        <w:rPr>
          <w:rFonts w:ascii="Arial" w:hAnsi="Arial" w:cs="Arial"/>
          <w:sz w:val="22"/>
          <w:szCs w:val="22"/>
        </w:rPr>
        <w:t xml:space="preserve">Os </w:t>
      </w:r>
      <w:r>
        <w:rPr>
          <w:rFonts w:ascii="Arial" w:hAnsi="Arial" w:cs="Arial"/>
          <w:sz w:val="22"/>
          <w:szCs w:val="22"/>
        </w:rPr>
        <w:t>Produtos</w:t>
      </w:r>
      <w:r w:rsidRPr="005E5452">
        <w:rPr>
          <w:rFonts w:ascii="Arial" w:hAnsi="Arial" w:cs="Arial"/>
          <w:sz w:val="22"/>
          <w:szCs w:val="22"/>
        </w:rPr>
        <w:t xml:space="preserve"> </w:t>
      </w:r>
      <w:r w:rsidRPr="00832725">
        <w:rPr>
          <w:rFonts w:ascii="Arial" w:hAnsi="Arial" w:cs="Arial"/>
          <w:sz w:val="22"/>
          <w:szCs w:val="22"/>
        </w:rPr>
        <w:t>a se</w:t>
      </w:r>
      <w:r>
        <w:rPr>
          <w:rFonts w:ascii="Arial" w:hAnsi="Arial" w:cs="Arial"/>
          <w:sz w:val="22"/>
          <w:szCs w:val="22"/>
        </w:rPr>
        <w:t>rem</w:t>
      </w:r>
      <w:r w:rsidRPr="00832725">
        <w:rPr>
          <w:rFonts w:ascii="Arial" w:hAnsi="Arial" w:cs="Arial"/>
          <w:sz w:val="22"/>
          <w:szCs w:val="22"/>
        </w:rPr>
        <w:t xml:space="preserve"> adquirido</w:t>
      </w:r>
      <w:r>
        <w:rPr>
          <w:rFonts w:ascii="Arial" w:hAnsi="Arial" w:cs="Arial"/>
          <w:sz w:val="22"/>
          <w:szCs w:val="22"/>
        </w:rPr>
        <w:t>s</w:t>
      </w:r>
      <w:r w:rsidRPr="00832725">
        <w:rPr>
          <w:rFonts w:ascii="Arial" w:hAnsi="Arial" w:cs="Arial"/>
          <w:sz w:val="22"/>
          <w:szCs w:val="22"/>
        </w:rPr>
        <w:t xml:space="preserve"> dever</w:t>
      </w:r>
      <w:r>
        <w:rPr>
          <w:rFonts w:ascii="Arial" w:hAnsi="Arial" w:cs="Arial"/>
          <w:sz w:val="22"/>
          <w:szCs w:val="22"/>
        </w:rPr>
        <w:t>ão</w:t>
      </w:r>
      <w:r w:rsidRPr="00832725">
        <w:rPr>
          <w:rFonts w:ascii="Arial" w:hAnsi="Arial" w:cs="Arial"/>
          <w:sz w:val="22"/>
          <w:szCs w:val="22"/>
        </w:rPr>
        <w:t xml:space="preserve"> satisfazer as especificações e ser fornecido</w:t>
      </w:r>
      <w:r>
        <w:rPr>
          <w:rFonts w:ascii="Arial" w:hAnsi="Arial" w:cs="Arial"/>
          <w:sz w:val="22"/>
          <w:szCs w:val="22"/>
        </w:rPr>
        <w:t>s</w:t>
      </w:r>
      <w:r w:rsidRPr="00832725">
        <w:rPr>
          <w:rFonts w:ascii="Arial" w:hAnsi="Arial" w:cs="Arial"/>
          <w:sz w:val="22"/>
          <w:szCs w:val="22"/>
        </w:rPr>
        <w:t xml:space="preserve"> nas quantidades relacionadas na relação dos itens da licitação em anexo.</w:t>
      </w:r>
    </w:p>
    <w:p w:rsidR="005E7565" w:rsidRDefault="005E7565" w:rsidP="005E7565">
      <w:pPr>
        <w:pStyle w:val="Corpodetexto2"/>
        <w:tabs>
          <w:tab w:val="left" w:pos="1560"/>
        </w:tabs>
        <w:spacing w:after="0" w:line="240" w:lineRule="auto"/>
        <w:rPr>
          <w:rFonts w:ascii="Arial" w:hAnsi="Arial" w:cs="Arial"/>
          <w:sz w:val="22"/>
          <w:szCs w:val="22"/>
        </w:rPr>
      </w:pPr>
    </w:p>
    <w:p w:rsidR="005E7565" w:rsidRDefault="005E7565" w:rsidP="005E7565">
      <w:pPr>
        <w:pStyle w:val="Cabealho"/>
        <w:rPr>
          <w:rFonts w:cs="Arial"/>
          <w:b/>
          <w:sz w:val="22"/>
          <w:szCs w:val="22"/>
          <w:u w:val="single"/>
        </w:rPr>
      </w:pPr>
      <w:r>
        <w:rPr>
          <w:rFonts w:cs="Arial"/>
          <w:b/>
          <w:sz w:val="22"/>
          <w:szCs w:val="22"/>
          <w:u w:val="single"/>
        </w:rPr>
        <w:t>3 – ESPECIFICAÇÃO DO OBJETO</w:t>
      </w:r>
    </w:p>
    <w:p w:rsidR="005E7565" w:rsidRDefault="005E7565" w:rsidP="005E7565">
      <w:pPr>
        <w:rPr>
          <w:rFonts w:ascii="Arial" w:hAnsi="Arial" w:cs="Arial"/>
          <w:sz w:val="22"/>
          <w:szCs w:val="22"/>
        </w:rPr>
      </w:pPr>
    </w:p>
    <w:p w:rsidR="005E7565" w:rsidRDefault="005E7565" w:rsidP="005E7565">
      <w:r>
        <w:rPr>
          <w:rFonts w:ascii="Arial" w:hAnsi="Arial" w:cs="Arial"/>
          <w:sz w:val="22"/>
          <w:szCs w:val="22"/>
        </w:rPr>
        <w:t>3.3 – Os equipamentos a serem adquiridos deverão satisfazer as especificações e serem fornecidos nas quantidades estimadas na relação dos itens da licitação em anexo.</w:t>
      </w:r>
    </w:p>
    <w:p w:rsidR="005E7565" w:rsidRDefault="005E7565" w:rsidP="005E7565">
      <w:pPr>
        <w:pStyle w:val="Cabealho"/>
        <w:rPr>
          <w:rFonts w:cs="Arial"/>
          <w:b/>
          <w:sz w:val="22"/>
          <w:szCs w:val="22"/>
          <w:u w:val="single"/>
        </w:rPr>
      </w:pPr>
    </w:p>
    <w:p w:rsidR="005E7565" w:rsidRDefault="005E7565" w:rsidP="005E7565">
      <w:pPr>
        <w:pStyle w:val="Cabealho"/>
        <w:rPr>
          <w:rFonts w:cs="Arial"/>
          <w:b/>
          <w:sz w:val="22"/>
          <w:szCs w:val="22"/>
          <w:u w:val="single"/>
        </w:rPr>
      </w:pPr>
      <w:r>
        <w:rPr>
          <w:rFonts w:cs="Arial"/>
          <w:b/>
          <w:sz w:val="22"/>
          <w:szCs w:val="22"/>
          <w:u w:val="single"/>
        </w:rPr>
        <w:t>4 – VALOR ESTIMADO PARA A CONTRATAÇÃO</w:t>
      </w:r>
    </w:p>
    <w:p w:rsidR="005E7565" w:rsidRDefault="005E7565" w:rsidP="005E7565">
      <w:pPr>
        <w:pStyle w:val="Cabealho"/>
        <w:rPr>
          <w:rFonts w:cs="Arial"/>
          <w:b/>
          <w:sz w:val="22"/>
          <w:szCs w:val="22"/>
          <w:u w:val="single"/>
        </w:rPr>
      </w:pPr>
    </w:p>
    <w:p w:rsidR="005E7565" w:rsidRPr="00662978" w:rsidRDefault="005E7565" w:rsidP="005E7565">
      <w:pPr>
        <w:pStyle w:val="Cabealho"/>
        <w:rPr>
          <w:rFonts w:cs="Arial"/>
          <w:sz w:val="22"/>
          <w:szCs w:val="22"/>
          <w:shd w:val="clear" w:color="auto" w:fill="FFFF00"/>
        </w:rPr>
      </w:pPr>
      <w:r>
        <w:rPr>
          <w:rFonts w:cs="Arial"/>
          <w:sz w:val="22"/>
          <w:szCs w:val="22"/>
        </w:rPr>
        <w:t>4.1 –</w:t>
      </w:r>
      <w:r>
        <w:rPr>
          <w:rFonts w:cs="Arial"/>
          <w:sz w:val="22"/>
          <w:szCs w:val="22"/>
          <w:shd w:val="clear" w:color="auto" w:fill="FFFF00"/>
        </w:rPr>
        <w:t xml:space="preserve">O valor estimado para a contratação é de </w:t>
      </w:r>
      <w:r w:rsidR="00BD46EA" w:rsidRPr="00BD46EA">
        <w:rPr>
          <w:rFonts w:cs="Arial"/>
          <w:sz w:val="22"/>
          <w:szCs w:val="22"/>
          <w:shd w:val="clear" w:color="auto" w:fill="FFFF00"/>
        </w:rPr>
        <w:t>R$555.530,00 (quinhentos e cinquenta e cinco mil e quinhentos e trinta reais)</w:t>
      </w:r>
    </w:p>
    <w:p w:rsidR="005E7565" w:rsidRDefault="005E7565" w:rsidP="005E7565">
      <w:pPr>
        <w:pStyle w:val="Cabealho"/>
        <w:rPr>
          <w:rFonts w:cs="Arial"/>
          <w:b/>
          <w:sz w:val="22"/>
          <w:szCs w:val="22"/>
          <w:u w:val="single"/>
          <w:shd w:val="clear" w:color="auto" w:fill="FFFF00"/>
        </w:rPr>
      </w:pPr>
    </w:p>
    <w:p w:rsidR="005E7565" w:rsidRDefault="005E7565" w:rsidP="005E7565">
      <w:pPr>
        <w:pStyle w:val="Cabealho"/>
      </w:pPr>
      <w:r>
        <w:rPr>
          <w:rFonts w:cs="Arial"/>
          <w:sz w:val="22"/>
          <w:szCs w:val="22"/>
          <w:shd w:val="clear" w:color="auto" w:fill="FFFF00"/>
        </w:rPr>
        <w:t xml:space="preserve">4.2 – Fica assegurada a </w:t>
      </w:r>
      <w:r>
        <w:rPr>
          <w:rFonts w:cs="Arial"/>
          <w:b/>
          <w:sz w:val="22"/>
          <w:szCs w:val="22"/>
          <w:shd w:val="clear" w:color="auto" w:fill="FFFF00"/>
        </w:rPr>
        <w:t>reserva de Cota de 2</w:t>
      </w:r>
      <w:r w:rsidR="00222281">
        <w:rPr>
          <w:rFonts w:cs="Arial"/>
          <w:b/>
          <w:sz w:val="22"/>
          <w:szCs w:val="22"/>
          <w:shd w:val="clear" w:color="auto" w:fill="FFFF00"/>
        </w:rPr>
        <w:t>4,72</w:t>
      </w:r>
      <w:r w:rsidRPr="00DE41DB">
        <w:rPr>
          <w:rFonts w:cs="Arial"/>
          <w:b/>
          <w:sz w:val="22"/>
          <w:szCs w:val="22"/>
          <w:shd w:val="clear" w:color="auto" w:fill="FFFF00"/>
        </w:rPr>
        <w:t>%</w:t>
      </w:r>
      <w:r>
        <w:rPr>
          <w:rFonts w:cs="Arial"/>
          <w:b/>
          <w:sz w:val="22"/>
          <w:szCs w:val="22"/>
          <w:shd w:val="clear" w:color="auto" w:fill="FFFF00"/>
        </w:rPr>
        <w:t xml:space="preserve"> </w:t>
      </w:r>
      <w:r>
        <w:rPr>
          <w:rFonts w:cs="Arial"/>
          <w:sz w:val="22"/>
          <w:szCs w:val="22"/>
          <w:shd w:val="clear" w:color="auto" w:fill="FFFF00"/>
        </w:rPr>
        <w:t xml:space="preserve">correspondente a importância de </w:t>
      </w:r>
      <w:r>
        <w:rPr>
          <w:rFonts w:cs="Arial"/>
          <w:b/>
          <w:sz w:val="22"/>
          <w:szCs w:val="22"/>
          <w:shd w:val="clear" w:color="auto" w:fill="FFFF00"/>
        </w:rPr>
        <w:t>R$-</w:t>
      </w:r>
      <w:r w:rsidR="008D1F78">
        <w:rPr>
          <w:rFonts w:cs="Arial"/>
          <w:b/>
          <w:sz w:val="22"/>
          <w:szCs w:val="22"/>
          <w:shd w:val="clear" w:color="auto" w:fill="FFFF00"/>
        </w:rPr>
        <w:t>137.348,17 (cento e trinta e sete mil e trezentos e quarenta e oito reais dezessete centavos)</w:t>
      </w:r>
      <w:r>
        <w:rPr>
          <w:rFonts w:cs="Arial"/>
          <w:b/>
          <w:sz w:val="22"/>
          <w:szCs w:val="22"/>
          <w:shd w:val="clear" w:color="auto" w:fill="FFFF00"/>
        </w:rPr>
        <w:t xml:space="preserve"> </w:t>
      </w:r>
      <w:r>
        <w:rPr>
          <w:rFonts w:cs="Arial"/>
          <w:sz w:val="22"/>
          <w:szCs w:val="22"/>
          <w:shd w:val="clear" w:color="auto" w:fill="FFFF00"/>
        </w:rPr>
        <w:t>para as microempresas e empresas de pequeno porte.</w:t>
      </w:r>
    </w:p>
    <w:p w:rsidR="005E7565" w:rsidRDefault="005E7565" w:rsidP="005E7565">
      <w:pPr>
        <w:pStyle w:val="Cabealho"/>
        <w:rPr>
          <w:rFonts w:ascii="Courier-Bold" w:eastAsiaTheme="minorHAnsi" w:hAnsi="Courier-Bold" w:cs="Courier-Bold"/>
          <w:b/>
          <w:bCs/>
          <w:color w:val="auto"/>
          <w:sz w:val="15"/>
          <w:szCs w:val="15"/>
          <w:lang w:eastAsia="en-US"/>
        </w:rPr>
      </w:pPr>
    </w:p>
    <w:p w:rsidR="005E7565" w:rsidRDefault="005E7565" w:rsidP="005E7565">
      <w:pPr>
        <w:pStyle w:val="Cabealho"/>
        <w:rPr>
          <w:rFonts w:cs="Arial"/>
          <w:b/>
          <w:sz w:val="22"/>
          <w:szCs w:val="22"/>
          <w:u w:val="single"/>
        </w:rPr>
      </w:pPr>
    </w:p>
    <w:p w:rsidR="005E7565" w:rsidRDefault="005E7565" w:rsidP="005E7565">
      <w:pPr>
        <w:overflowPunct w:val="0"/>
        <w:autoSpaceDE w:val="0"/>
      </w:pPr>
      <w:r>
        <w:rPr>
          <w:rFonts w:ascii="Arial" w:hAnsi="Arial" w:cs="Arial"/>
          <w:b/>
          <w:sz w:val="22"/>
          <w:szCs w:val="22"/>
          <w:u w:val="single"/>
        </w:rPr>
        <w:t>5 - DO FORNECIMENTO, DO PRAZO E LOCAL DE ENTREGA</w:t>
      </w:r>
    </w:p>
    <w:p w:rsidR="005E7565" w:rsidRDefault="005E7565" w:rsidP="005E7565">
      <w:pPr>
        <w:overflowPunct w:val="0"/>
        <w:autoSpaceDE w:val="0"/>
        <w:rPr>
          <w:rFonts w:ascii="Arial" w:hAnsi="Arial" w:cs="Arial"/>
          <w:sz w:val="22"/>
          <w:szCs w:val="22"/>
        </w:rPr>
      </w:pPr>
    </w:p>
    <w:p w:rsidR="005E7565" w:rsidRDefault="005E7565" w:rsidP="005E7565">
      <w:r>
        <w:rPr>
          <w:rFonts w:ascii="Arial" w:hAnsi="Arial" w:cs="Arial"/>
          <w:sz w:val="22"/>
          <w:szCs w:val="22"/>
        </w:rPr>
        <w:t>5.1 – A(O) adjudicatária(o) deverá entregar o(s) item(</w:t>
      </w:r>
      <w:proofErr w:type="spellStart"/>
      <w:r>
        <w:rPr>
          <w:rFonts w:ascii="Arial" w:hAnsi="Arial" w:cs="Arial"/>
          <w:sz w:val="22"/>
          <w:szCs w:val="22"/>
        </w:rPr>
        <w:t>ns</w:t>
      </w:r>
      <w:proofErr w:type="spellEnd"/>
      <w:r>
        <w:rPr>
          <w:rFonts w:ascii="Arial" w:hAnsi="Arial" w:cs="Arial"/>
          <w:sz w:val="22"/>
          <w:szCs w:val="22"/>
        </w:rPr>
        <w:t xml:space="preserve">) registrado(s) objeto desta licitação de acordo com as necessidades de consumo da </w:t>
      </w:r>
      <w:r>
        <w:rPr>
          <w:rFonts w:ascii="Arial" w:hAnsi="Arial" w:cs="Arial"/>
          <w:b/>
          <w:sz w:val="22"/>
          <w:szCs w:val="22"/>
        </w:rPr>
        <w:t>PREFEITURA MUNICIPAL DE NOVA AMÉRICA DA COLNA</w:t>
      </w:r>
      <w:r>
        <w:rPr>
          <w:rFonts w:ascii="Arial" w:hAnsi="Arial" w:cs="Arial"/>
          <w:sz w:val="22"/>
          <w:szCs w:val="22"/>
        </w:rPr>
        <w:t xml:space="preserve">, </w:t>
      </w:r>
      <w:r>
        <w:rPr>
          <w:rFonts w:ascii="Arial" w:hAnsi="Arial" w:cs="Arial"/>
          <w:b/>
          <w:sz w:val="22"/>
          <w:szCs w:val="22"/>
        </w:rPr>
        <w:t xml:space="preserve">no </w:t>
      </w:r>
      <w:r>
        <w:rPr>
          <w:rFonts w:ascii="Arial" w:hAnsi="Arial" w:cs="Arial"/>
          <w:b/>
          <w:bCs/>
          <w:sz w:val="22"/>
          <w:szCs w:val="22"/>
        </w:rPr>
        <w:t xml:space="preserve">prazo máximo de 03 (três) dias corridos, </w:t>
      </w:r>
      <w:r>
        <w:rPr>
          <w:rFonts w:ascii="Arial" w:hAnsi="Arial" w:cs="Arial"/>
          <w:sz w:val="22"/>
          <w:szCs w:val="22"/>
        </w:rPr>
        <w:t xml:space="preserve">contados à partir da emissão da </w:t>
      </w:r>
      <w:r>
        <w:rPr>
          <w:rFonts w:ascii="Arial" w:hAnsi="Arial" w:cs="Arial"/>
          <w:b/>
          <w:bCs/>
          <w:sz w:val="22"/>
          <w:szCs w:val="22"/>
        </w:rPr>
        <w:t xml:space="preserve">requisição ou autorização de fornecimento, </w:t>
      </w:r>
      <w:r>
        <w:rPr>
          <w:rFonts w:ascii="Arial" w:hAnsi="Arial" w:cs="Arial"/>
          <w:sz w:val="22"/>
          <w:szCs w:val="22"/>
        </w:rPr>
        <w:t>expedida pelo Departamento de Administração de Materiais</w:t>
      </w:r>
      <w:r>
        <w:rPr>
          <w:rFonts w:ascii="Arial" w:hAnsi="Arial" w:cs="Arial"/>
          <w:b/>
          <w:sz w:val="22"/>
          <w:szCs w:val="22"/>
        </w:rPr>
        <w:t xml:space="preserve">, </w:t>
      </w:r>
      <w:r>
        <w:rPr>
          <w:rFonts w:ascii="Arial" w:hAnsi="Arial" w:cs="Arial"/>
          <w:sz w:val="22"/>
          <w:szCs w:val="22"/>
        </w:rPr>
        <w:t>assinada pelo Administrador do referido departamento, ou ainda, por pessoa designada para tal.</w:t>
      </w:r>
    </w:p>
    <w:p w:rsidR="005E7565" w:rsidRDefault="005E7565" w:rsidP="005E7565">
      <w:pPr>
        <w:rPr>
          <w:rFonts w:ascii="Arial" w:hAnsi="Arial" w:cs="Arial"/>
          <w:sz w:val="22"/>
          <w:szCs w:val="22"/>
        </w:rPr>
      </w:pPr>
    </w:p>
    <w:p w:rsidR="00D847E9" w:rsidRDefault="00D847E9" w:rsidP="005E7565">
      <w:pPr>
        <w:rPr>
          <w:rFonts w:ascii="Arial" w:hAnsi="Arial" w:cs="Arial"/>
          <w:sz w:val="22"/>
          <w:szCs w:val="22"/>
        </w:rPr>
      </w:pPr>
    </w:p>
    <w:p w:rsidR="005E7565" w:rsidRDefault="005E7565" w:rsidP="005E7565">
      <w:pPr>
        <w:pStyle w:val="Corpodetexto"/>
        <w:rPr>
          <w:b/>
          <w:bCs/>
          <w:sz w:val="22"/>
          <w:szCs w:val="22"/>
        </w:rPr>
      </w:pPr>
      <w:r>
        <w:rPr>
          <w:sz w:val="22"/>
          <w:szCs w:val="22"/>
        </w:rPr>
        <w:t>5.2 – A entrega do(s) item(</w:t>
      </w:r>
      <w:proofErr w:type="spellStart"/>
      <w:r>
        <w:rPr>
          <w:sz w:val="22"/>
          <w:szCs w:val="22"/>
        </w:rPr>
        <w:t>ns</w:t>
      </w:r>
      <w:proofErr w:type="spellEnd"/>
      <w:r>
        <w:rPr>
          <w:sz w:val="22"/>
          <w:szCs w:val="22"/>
        </w:rPr>
        <w:t xml:space="preserve">) registrado(s), deverá ser feita por conta e risco do vencedor(Detentor da Ata), Pátio do Município, localizado na Avenida Tibagi esquina com a Rua José Carola, centro, Nova América da Colina – </w:t>
      </w:r>
      <w:proofErr w:type="spellStart"/>
      <w:r>
        <w:rPr>
          <w:sz w:val="22"/>
          <w:szCs w:val="22"/>
        </w:rPr>
        <w:t>Pr</w:t>
      </w:r>
      <w:proofErr w:type="spellEnd"/>
      <w:r>
        <w:rPr>
          <w:sz w:val="22"/>
          <w:szCs w:val="22"/>
        </w:rPr>
        <w:t>,</w:t>
      </w:r>
      <w:r w:rsidR="0050389C">
        <w:rPr>
          <w:sz w:val="22"/>
          <w:szCs w:val="22"/>
        </w:rPr>
        <w:t xml:space="preserve"> </w:t>
      </w:r>
      <w:r>
        <w:rPr>
          <w:sz w:val="22"/>
          <w:szCs w:val="22"/>
        </w:rPr>
        <w:t>ou no(s) local(</w:t>
      </w:r>
      <w:proofErr w:type="spellStart"/>
      <w:r>
        <w:rPr>
          <w:sz w:val="22"/>
          <w:szCs w:val="22"/>
        </w:rPr>
        <w:t>is</w:t>
      </w:r>
      <w:proofErr w:type="spellEnd"/>
      <w:r>
        <w:rPr>
          <w:sz w:val="22"/>
          <w:szCs w:val="22"/>
        </w:rPr>
        <w:t xml:space="preserve">) que venha(m) a ser indicado(s) na autorização de fornecimento, no horário de segunda a sexta-feira, das 7h às 11h e das 13h00min. às 17h, exceto nos feriados na forma prevista no caput desta cláusula, </w:t>
      </w:r>
      <w:r>
        <w:rPr>
          <w:sz w:val="22"/>
          <w:szCs w:val="22"/>
        </w:rPr>
        <w:lastRenderedPageBreak/>
        <w:t xml:space="preserve">sendo </w:t>
      </w:r>
      <w:r>
        <w:rPr>
          <w:b/>
          <w:bCs/>
          <w:sz w:val="22"/>
          <w:szCs w:val="22"/>
        </w:rPr>
        <w:t>o transporte e descarga por conta da empresa detentora da ata de registro de preços.</w:t>
      </w:r>
    </w:p>
    <w:p w:rsidR="000F49BE" w:rsidRDefault="000F49BE" w:rsidP="005E7565">
      <w:pPr>
        <w:pStyle w:val="Corpodetexto"/>
        <w:rPr>
          <w:b/>
          <w:bCs/>
          <w:sz w:val="22"/>
          <w:szCs w:val="22"/>
        </w:rPr>
      </w:pPr>
    </w:p>
    <w:p w:rsidR="000F49BE" w:rsidRPr="000F49BE" w:rsidRDefault="000F49BE" w:rsidP="000F49BE">
      <w:pPr>
        <w:pStyle w:val="Corpodetexto"/>
        <w:rPr>
          <w:bCs/>
          <w:sz w:val="22"/>
          <w:szCs w:val="22"/>
        </w:rPr>
      </w:pPr>
      <w:r>
        <w:rPr>
          <w:bCs/>
          <w:sz w:val="22"/>
          <w:szCs w:val="22"/>
        </w:rPr>
        <w:t xml:space="preserve">5.3 - </w:t>
      </w:r>
      <w:r w:rsidRPr="000F49BE">
        <w:rPr>
          <w:bCs/>
          <w:sz w:val="22"/>
          <w:szCs w:val="22"/>
        </w:rPr>
        <w:t xml:space="preserve">Para condição de recebimentos de produtos de origem animal deverão estar de acordo com as exigências da Lei Federal nº7.889 de 23 de novembro de 1989, sendo elas com inspeção do S.I.F., S.I.P.R. </w:t>
      </w:r>
      <w:r>
        <w:rPr>
          <w:bCs/>
          <w:sz w:val="22"/>
          <w:szCs w:val="22"/>
        </w:rPr>
        <w:t>ou</w:t>
      </w:r>
      <w:r w:rsidRPr="000F49BE">
        <w:rPr>
          <w:bCs/>
          <w:sz w:val="22"/>
          <w:szCs w:val="22"/>
        </w:rPr>
        <w:t xml:space="preserve"> S.I.M.</w:t>
      </w:r>
      <w:r>
        <w:rPr>
          <w:bCs/>
          <w:sz w:val="22"/>
          <w:szCs w:val="22"/>
        </w:rPr>
        <w:t>, caso não esteja de acordo a Prefeitura poderá devolver os itens.</w:t>
      </w:r>
    </w:p>
    <w:p w:rsidR="005E7565" w:rsidRDefault="005E7565" w:rsidP="005E7565">
      <w:pPr>
        <w:rPr>
          <w:rFonts w:ascii="Arial" w:hAnsi="Arial" w:cs="Arial"/>
          <w:sz w:val="22"/>
          <w:szCs w:val="22"/>
        </w:rPr>
      </w:pPr>
    </w:p>
    <w:p w:rsidR="005E7565" w:rsidRDefault="005E7565" w:rsidP="005E7565">
      <w:pPr>
        <w:tabs>
          <w:tab w:val="left" w:pos="709"/>
        </w:tabs>
        <w:ind w:right="-45"/>
        <w:rPr>
          <w:rFonts w:ascii="Arial" w:hAnsi="Arial" w:cs="Arial"/>
          <w:b/>
          <w:sz w:val="22"/>
          <w:szCs w:val="22"/>
          <w:u w:val="single"/>
        </w:rPr>
      </w:pPr>
      <w:r>
        <w:rPr>
          <w:rFonts w:ascii="Arial" w:hAnsi="Arial" w:cs="Arial"/>
          <w:b/>
          <w:sz w:val="22"/>
          <w:szCs w:val="22"/>
          <w:u w:val="single"/>
        </w:rPr>
        <w:t>6 – GARANTIA</w:t>
      </w:r>
    </w:p>
    <w:p w:rsidR="005E7565" w:rsidRDefault="005E7565" w:rsidP="005E7565">
      <w:pPr>
        <w:tabs>
          <w:tab w:val="left" w:pos="709"/>
        </w:tabs>
        <w:ind w:right="-45"/>
        <w:rPr>
          <w:rFonts w:ascii="Arial" w:hAnsi="Arial" w:cs="Arial"/>
          <w:b/>
          <w:sz w:val="22"/>
          <w:szCs w:val="22"/>
          <w:u w:val="single"/>
        </w:rPr>
      </w:pPr>
    </w:p>
    <w:p w:rsidR="005E7565" w:rsidRDefault="005E7565" w:rsidP="005E7565">
      <w:pPr>
        <w:pStyle w:val="Corpodetexto2"/>
        <w:spacing w:after="0" w:line="240" w:lineRule="auto"/>
        <w:rPr>
          <w:rFonts w:ascii="Arial" w:hAnsi="Arial" w:cs="Arial"/>
          <w:sz w:val="22"/>
          <w:szCs w:val="22"/>
        </w:rPr>
      </w:pPr>
      <w:r>
        <w:rPr>
          <w:rFonts w:ascii="Arial" w:hAnsi="Arial" w:cs="Arial"/>
          <w:sz w:val="22"/>
          <w:szCs w:val="22"/>
        </w:rPr>
        <w:t>6.1 - O fornecedor (Detentor da Ata) garantirá a qualidade do(s) item(</w:t>
      </w:r>
      <w:proofErr w:type="spellStart"/>
      <w:r>
        <w:rPr>
          <w:rFonts w:ascii="Arial" w:hAnsi="Arial" w:cs="Arial"/>
          <w:sz w:val="22"/>
          <w:szCs w:val="22"/>
        </w:rPr>
        <w:t>ns</w:t>
      </w:r>
      <w:proofErr w:type="spellEnd"/>
      <w:r>
        <w:rPr>
          <w:rFonts w:ascii="Arial" w:hAnsi="Arial" w:cs="Arial"/>
          <w:sz w:val="22"/>
          <w:szCs w:val="22"/>
        </w:rPr>
        <w:t xml:space="preserve">) registrado(s) pelo período de validade, atestado pelo produtor, a contar da data da entrega à Prefeitura, ressalvados os casos em que prazo maior seja estabelecido por lei, pelo próprio </w:t>
      </w:r>
      <w:proofErr w:type="gramStart"/>
      <w:r>
        <w:rPr>
          <w:rFonts w:ascii="Arial" w:hAnsi="Arial" w:cs="Arial"/>
          <w:sz w:val="22"/>
          <w:szCs w:val="22"/>
        </w:rPr>
        <w:t>fornecedor(</w:t>
      </w:r>
      <w:proofErr w:type="gramEnd"/>
      <w:r>
        <w:rPr>
          <w:rFonts w:ascii="Arial" w:hAnsi="Arial" w:cs="Arial"/>
          <w:sz w:val="22"/>
          <w:szCs w:val="22"/>
        </w:rPr>
        <w:t>Detentor da Ata) ou por indicação nas condições específicas do objeto. Ao(s) item(</w:t>
      </w:r>
      <w:proofErr w:type="spellStart"/>
      <w:r>
        <w:rPr>
          <w:rFonts w:ascii="Arial" w:hAnsi="Arial" w:cs="Arial"/>
          <w:sz w:val="22"/>
          <w:szCs w:val="22"/>
        </w:rPr>
        <w:t>ns</w:t>
      </w:r>
      <w:proofErr w:type="spellEnd"/>
      <w:r>
        <w:rPr>
          <w:rFonts w:ascii="Arial" w:hAnsi="Arial" w:cs="Arial"/>
          <w:sz w:val="22"/>
          <w:szCs w:val="22"/>
        </w:rPr>
        <w:t>) registrado(s) que não constar a validade atestada pelo produtor, o fornecedor garantirá sua qualidade, no mínimo pelo período de 12 (doze) meses à contar da data de entrega do(s) produto(s).</w:t>
      </w:r>
    </w:p>
    <w:p w:rsidR="005E7565" w:rsidRDefault="005E7565" w:rsidP="005E7565">
      <w:pPr>
        <w:pStyle w:val="Corpodetexto2"/>
        <w:spacing w:after="0" w:line="240" w:lineRule="auto"/>
        <w:rPr>
          <w:rFonts w:ascii="Arial" w:hAnsi="Arial" w:cs="Arial"/>
          <w:sz w:val="22"/>
          <w:szCs w:val="22"/>
        </w:rPr>
      </w:pPr>
    </w:p>
    <w:p w:rsidR="005E7565" w:rsidRDefault="005E7565" w:rsidP="005E7565">
      <w:pPr>
        <w:tabs>
          <w:tab w:val="left" w:pos="709"/>
        </w:tabs>
        <w:ind w:right="-45"/>
        <w:rPr>
          <w:rFonts w:ascii="Arial" w:hAnsi="Arial" w:cs="Arial"/>
          <w:b/>
          <w:sz w:val="22"/>
          <w:szCs w:val="22"/>
          <w:u w:val="single"/>
        </w:rPr>
      </w:pPr>
    </w:p>
    <w:p w:rsidR="005E7565" w:rsidRDefault="005E7565" w:rsidP="005E7565">
      <w:pPr>
        <w:pStyle w:val="Cabealho"/>
      </w:pPr>
      <w:r>
        <w:rPr>
          <w:rFonts w:cs="Arial"/>
          <w:b/>
          <w:sz w:val="22"/>
          <w:szCs w:val="22"/>
          <w:u w:val="single"/>
        </w:rPr>
        <w:t xml:space="preserve">7 – </w:t>
      </w:r>
      <w:r>
        <w:rPr>
          <w:rFonts w:cs="Arial"/>
          <w:b/>
          <w:bCs/>
          <w:sz w:val="22"/>
          <w:szCs w:val="22"/>
          <w:u w:val="single"/>
        </w:rPr>
        <w:t>PRAZO DE VALIDADE DA ATA E VIGÊNCIA DO CONTRATO</w:t>
      </w:r>
    </w:p>
    <w:p w:rsidR="005E7565" w:rsidRDefault="005E7565" w:rsidP="005E7565">
      <w:pPr>
        <w:rPr>
          <w:rFonts w:ascii="Arial" w:hAnsi="Arial" w:cs="Arial"/>
          <w:sz w:val="22"/>
          <w:szCs w:val="22"/>
        </w:rPr>
      </w:pPr>
    </w:p>
    <w:p w:rsidR="005E7565" w:rsidRDefault="005E7565" w:rsidP="005E7565">
      <w:r>
        <w:rPr>
          <w:rFonts w:ascii="Arial" w:hAnsi="Arial" w:cs="Arial"/>
          <w:sz w:val="22"/>
          <w:szCs w:val="22"/>
        </w:rPr>
        <w:t xml:space="preserve">7.1 - O prazo de validade da Ata de Registro de Preços será de </w:t>
      </w:r>
      <w:r>
        <w:rPr>
          <w:rFonts w:ascii="Arial" w:hAnsi="Arial" w:cs="Arial"/>
          <w:b/>
          <w:sz w:val="22"/>
          <w:szCs w:val="22"/>
        </w:rPr>
        <w:t xml:space="preserve">01(um) ano </w:t>
      </w:r>
      <w:r>
        <w:rPr>
          <w:rFonts w:ascii="Arial" w:hAnsi="Arial" w:cs="Arial"/>
          <w:sz w:val="22"/>
          <w:szCs w:val="22"/>
        </w:rPr>
        <w:t>a contar de sua assinatura.</w:t>
      </w:r>
    </w:p>
    <w:p w:rsidR="005E7565" w:rsidRDefault="005E7565" w:rsidP="005E7565">
      <w:pPr>
        <w:rPr>
          <w:rFonts w:ascii="Arial" w:hAnsi="Arial" w:cs="Arial"/>
          <w:sz w:val="22"/>
          <w:szCs w:val="22"/>
        </w:rPr>
      </w:pPr>
    </w:p>
    <w:p w:rsidR="005E7565" w:rsidRDefault="005E7565" w:rsidP="005E7565">
      <w:r>
        <w:rPr>
          <w:rFonts w:ascii="Arial" w:hAnsi="Arial" w:cs="Arial"/>
          <w:sz w:val="22"/>
          <w:szCs w:val="22"/>
        </w:rPr>
        <w:t>7.2 - O(s) contrato(s) decorrente(s) da(s) Ata(s) de Registro de Preços terá(</w:t>
      </w:r>
      <w:proofErr w:type="spellStart"/>
      <w:r>
        <w:rPr>
          <w:rFonts w:ascii="Arial" w:hAnsi="Arial" w:cs="Arial"/>
          <w:sz w:val="22"/>
          <w:szCs w:val="22"/>
        </w:rPr>
        <w:t>ão</w:t>
      </w:r>
      <w:proofErr w:type="spellEnd"/>
      <w:r>
        <w:rPr>
          <w:rFonts w:ascii="Arial" w:hAnsi="Arial" w:cs="Arial"/>
          <w:sz w:val="22"/>
          <w:szCs w:val="22"/>
        </w:rPr>
        <w:t>) vigência de até</w:t>
      </w:r>
      <w:r>
        <w:rPr>
          <w:rFonts w:ascii="Arial" w:hAnsi="Arial" w:cs="Arial"/>
          <w:b/>
          <w:bCs/>
          <w:sz w:val="22"/>
          <w:szCs w:val="22"/>
        </w:rPr>
        <w:t xml:space="preserve"> 12(doze) meses</w:t>
      </w:r>
      <w:r>
        <w:rPr>
          <w:rFonts w:ascii="Arial" w:hAnsi="Arial" w:cs="Arial"/>
          <w:sz w:val="22"/>
          <w:szCs w:val="22"/>
        </w:rPr>
        <w:t>, podendo a formalização se dar na forma do § 4° do art. 62, do mesmo diploma.</w:t>
      </w:r>
    </w:p>
    <w:p w:rsidR="005E7565" w:rsidRDefault="005E7565" w:rsidP="005E7565">
      <w:pPr>
        <w:pStyle w:val="Corpodetexto"/>
      </w:pPr>
    </w:p>
    <w:p w:rsidR="005E7565" w:rsidRDefault="005E7565" w:rsidP="005E7565">
      <w:pPr>
        <w:pStyle w:val="Corpodetexto"/>
        <w:rPr>
          <w:rFonts w:ascii="Courier New" w:hAnsi="Courier New" w:cs="Courier New"/>
          <w:b/>
          <w:szCs w:val="24"/>
          <w:u w:val="single"/>
        </w:rPr>
      </w:pPr>
    </w:p>
    <w:p w:rsidR="00767B6C" w:rsidRDefault="00767B6C"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5E7565" w:rsidRDefault="005E7565" w:rsidP="00E40BC9">
      <w:pPr>
        <w:pStyle w:val="Default"/>
        <w:spacing w:before="120"/>
        <w:jc w:val="center"/>
        <w:rPr>
          <w:rFonts w:ascii="Arial" w:hAnsi="Arial" w:cs="Arial"/>
          <w:b/>
          <w:bCs/>
          <w:color w:val="auto"/>
        </w:rPr>
      </w:pPr>
    </w:p>
    <w:p w:rsidR="00982BEC" w:rsidRDefault="00982BEC"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ANEXO II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 DE PLENO ATENDIMENTO</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AOS REQUISITOS DE HABILITAÇÃO</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À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PREFEITURA MUNICIPAL DE NOVA AMERICA DA COLINA PR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ATT - SETOR DE LICITAÇÕES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SR. PREGOEIRO - EQUIPE DE APOIO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Ref.: PREGÃO PRESENCIAL nº. </w:t>
      </w:r>
      <w:r w:rsidR="00764392">
        <w:rPr>
          <w:rFonts w:ascii="Arial" w:hAnsi="Arial" w:cs="Arial"/>
          <w:b/>
          <w:bCs/>
          <w:color w:val="auto"/>
        </w:rPr>
        <w:t>15/2018</w:t>
      </w: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Prezados Senhores: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Declaramos, sob as penas da Lei, conhecer e aceitar as condições constantes deste Pregão acima citado e seus anexos, e que atendemos plenamente aos requisitos necessários para habilitação, incluindo, o que diz respeito </w:t>
      </w:r>
      <w:proofErr w:type="spellStart"/>
      <w:r w:rsidRPr="00902C4A">
        <w:rPr>
          <w:rFonts w:ascii="Arial" w:hAnsi="Arial" w:cs="Arial"/>
          <w:color w:val="auto"/>
        </w:rPr>
        <w:t>á</w:t>
      </w:r>
      <w:proofErr w:type="spellEnd"/>
      <w:r w:rsidRPr="00902C4A">
        <w:rPr>
          <w:rFonts w:ascii="Arial" w:hAnsi="Arial" w:cs="Arial"/>
          <w:color w:val="auto"/>
        </w:rPr>
        <w:t xml:space="preserve"> cotação e entrega de produtos tidos como de primeira qualidade.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 xml:space="preserve">Nova América da Colina. _____de __________________ </w:t>
      </w:r>
      <w:proofErr w:type="spellStart"/>
      <w:r w:rsidRPr="00902C4A">
        <w:rPr>
          <w:rFonts w:ascii="Arial" w:hAnsi="Arial" w:cs="Arial"/>
          <w:color w:val="auto"/>
        </w:rPr>
        <w:t>de</w:t>
      </w:r>
      <w:proofErr w:type="spellEnd"/>
      <w:r w:rsidRPr="00902C4A">
        <w:rPr>
          <w:rFonts w:ascii="Arial" w:hAnsi="Arial" w:cs="Arial"/>
          <w:color w:val="auto"/>
        </w:rPr>
        <w:t xml:space="preserve"> </w:t>
      </w:r>
      <w:r w:rsidR="00EA1010">
        <w:rPr>
          <w:rFonts w:ascii="Arial" w:hAnsi="Arial" w:cs="Arial"/>
          <w:color w:val="auto"/>
        </w:rPr>
        <w:t>2018</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proponente/cargo – qualificação, RG. CPF. Endereço)</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ou procurador devidamente habilitado – com reconhecimento de firma</w:t>
      </w:r>
      <w:r w:rsidRPr="00902C4A">
        <w:rPr>
          <w:rFonts w:ascii="Arial" w:hAnsi="Arial" w:cs="Arial"/>
          <w:b/>
          <w:bCs/>
          <w:color w:val="auto"/>
        </w:rPr>
        <w:t xml:space="preserve">. </w:t>
      </w:r>
    </w:p>
    <w:p w:rsidR="00E40BC9" w:rsidRPr="00902C4A" w:rsidRDefault="00E40BC9" w:rsidP="00E40BC9">
      <w:pPr>
        <w:pStyle w:val="Default"/>
        <w:pageBreakBefore/>
        <w:spacing w:before="120"/>
        <w:jc w:val="center"/>
        <w:rPr>
          <w:rFonts w:ascii="Arial" w:hAnsi="Arial" w:cs="Arial"/>
          <w:color w:val="auto"/>
        </w:rPr>
      </w:pPr>
      <w:r w:rsidRPr="00902C4A">
        <w:rPr>
          <w:rFonts w:ascii="Arial" w:hAnsi="Arial" w:cs="Arial"/>
          <w:b/>
          <w:bCs/>
          <w:color w:val="auto"/>
        </w:rPr>
        <w:lastRenderedPageBreak/>
        <w:t>ANEXO III</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MODELO REFERENCIAL DE INSTRUMENTO DE CREDENCIAMENTO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Pelo presente instrumento, a (nome da pessoa jurídica), CNPJ nº.............................., com sede na ....................................., através de seu representante legal infra-assinado, credencia o (a) </w:t>
      </w:r>
      <w:proofErr w:type="spellStart"/>
      <w:r w:rsidRPr="00902C4A">
        <w:rPr>
          <w:rFonts w:ascii="Arial" w:hAnsi="Arial" w:cs="Arial"/>
          <w:color w:val="auto"/>
        </w:rPr>
        <w:t>Sr</w:t>
      </w:r>
      <w:proofErr w:type="spellEnd"/>
      <w:r w:rsidRPr="00902C4A">
        <w:rPr>
          <w:rFonts w:ascii="Arial" w:hAnsi="Arial" w:cs="Arial"/>
          <w:color w:val="auto"/>
        </w:rPr>
        <w:t xml:space="preserve">(a)............, portador da cédula de identidade RG nº............................., expedida pela ..........................., </w:t>
      </w:r>
      <w:r w:rsidRPr="00902C4A">
        <w:rPr>
          <w:rFonts w:ascii="Arial" w:hAnsi="Arial" w:cs="Arial"/>
          <w:b/>
          <w:bCs/>
          <w:color w:val="auto"/>
        </w:rPr>
        <w:t>outorgando-lhe plenos poderes</w:t>
      </w:r>
      <w:r w:rsidRPr="00902C4A">
        <w:rPr>
          <w:rFonts w:ascii="Arial" w:hAnsi="Arial" w:cs="Arial"/>
          <w:color w:val="auto"/>
        </w:rPr>
        <w:t xml:space="preserve"> para representá-la na sessão pública do Pregão Presencial Nº. </w:t>
      </w:r>
      <w:r w:rsidR="00764392">
        <w:rPr>
          <w:rFonts w:ascii="Arial" w:hAnsi="Arial" w:cs="Arial"/>
          <w:color w:val="auto"/>
        </w:rPr>
        <w:t>15/2018</w:t>
      </w:r>
      <w:r w:rsidRPr="00902C4A">
        <w:rPr>
          <w:rFonts w:ascii="Arial" w:hAnsi="Arial" w:cs="Arial"/>
          <w:color w:val="auto"/>
        </w:rPr>
        <w:t xml:space="preserve"> JUNTO AO MUNICÍPIO DE NOVA AMERICA DA COLINA - PR, em especial para formular lances verbais, para interpor recursos ou deles desistir; por este instrumento e na melhor forma de direito, fica o ora credenciado, investido dos mais amplos, gerais e ilimitados poderes, para a efetiva representação da ora licitante/outorgante, podendo firmar papéis e ou documentos; assinar compromissos; interpor recursos, desistir; renunciar a direito; assinar compromissos e assumir qualquer tipo de obrigação em nome da ora outorgante, sob as penas da lei.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 xml:space="preserve">NOVA AMERICA DA COLINA </w:t>
      </w:r>
      <w:proofErr w:type="spellStart"/>
      <w:proofErr w:type="gramStart"/>
      <w:r w:rsidRPr="00902C4A">
        <w:rPr>
          <w:rFonts w:ascii="Arial" w:hAnsi="Arial" w:cs="Arial"/>
          <w:color w:val="auto"/>
        </w:rPr>
        <w:t>Pr</w:t>
      </w:r>
      <w:proofErr w:type="spellEnd"/>
      <w:r w:rsidRPr="00902C4A">
        <w:rPr>
          <w:rFonts w:ascii="Arial" w:hAnsi="Arial" w:cs="Arial"/>
          <w:color w:val="auto"/>
        </w:rPr>
        <w:t>,_</w:t>
      </w:r>
      <w:proofErr w:type="gramEnd"/>
      <w:r w:rsidRPr="00902C4A">
        <w:rPr>
          <w:rFonts w:ascii="Arial" w:hAnsi="Arial" w:cs="Arial"/>
          <w:color w:val="auto"/>
        </w:rPr>
        <w:t>____ de __________________de</w:t>
      </w:r>
      <w:r w:rsidR="0050389C">
        <w:rPr>
          <w:rFonts w:ascii="Arial" w:hAnsi="Arial" w:cs="Arial"/>
          <w:color w:val="auto"/>
        </w:rPr>
        <w:t xml:space="preserve"> </w:t>
      </w:r>
      <w:r w:rsidR="00EA1010">
        <w:rPr>
          <w:rFonts w:ascii="Arial" w:hAnsi="Arial" w:cs="Arial"/>
          <w:color w:val="auto"/>
        </w:rPr>
        <w:t>2018</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proponente/cargo – qualificação, RG, CPF, endereço)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 com reconhecimento de firma. </w:t>
      </w:r>
    </w:p>
    <w:p w:rsidR="00E40BC9" w:rsidRPr="00902C4A" w:rsidRDefault="00E40BC9" w:rsidP="00094AAB">
      <w:pPr>
        <w:pStyle w:val="Default"/>
        <w:spacing w:before="120"/>
        <w:jc w:val="center"/>
        <w:rPr>
          <w:rFonts w:ascii="Arial" w:hAnsi="Arial" w:cs="Arial"/>
          <w:color w:val="auto"/>
        </w:rPr>
      </w:pPr>
      <w:r w:rsidRPr="00902C4A">
        <w:rPr>
          <w:rFonts w:ascii="Arial" w:hAnsi="Arial" w:cs="Arial"/>
          <w:b/>
          <w:bCs/>
          <w:color w:val="auto"/>
        </w:rPr>
        <w:lastRenderedPageBreak/>
        <w:t>ANEXO IV</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 DE SITUAÇÃO REGULAR PERANTE O MINISTÉRIO DO TRABALHO</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Eu, (nome completo/qualificação, RG, CPF, endereço...), representante legal da empresa (- identificação - razão social da proponente – CNPJ – endereço), interessada em participar do PREGÃO PRESENCIAL nº. </w:t>
      </w:r>
      <w:r w:rsidR="00764392">
        <w:rPr>
          <w:rFonts w:ascii="Arial" w:hAnsi="Arial" w:cs="Arial"/>
          <w:color w:val="auto"/>
        </w:rPr>
        <w:t>15/2018</w:t>
      </w:r>
      <w:r w:rsidRPr="00902C4A">
        <w:rPr>
          <w:rFonts w:ascii="Arial" w:hAnsi="Arial" w:cs="Arial"/>
          <w:color w:val="auto"/>
        </w:rPr>
        <w:t xml:space="preserve"> da Prefeitura Municipal de Nova América da </w:t>
      </w:r>
      <w:proofErr w:type="gramStart"/>
      <w:r w:rsidRPr="00902C4A">
        <w:rPr>
          <w:rFonts w:ascii="Arial" w:hAnsi="Arial" w:cs="Arial"/>
          <w:color w:val="auto"/>
        </w:rPr>
        <w:t>Colina ,</w:t>
      </w:r>
      <w:proofErr w:type="gramEnd"/>
      <w:r w:rsidRPr="00902C4A">
        <w:rPr>
          <w:rFonts w:ascii="Arial" w:hAnsi="Arial" w:cs="Arial"/>
          <w:color w:val="auto"/>
        </w:rPr>
        <w:t xml:space="preserve"> Estado do Paraná, </w:t>
      </w:r>
      <w:r w:rsidRPr="00902C4A">
        <w:rPr>
          <w:rFonts w:ascii="Arial" w:hAnsi="Arial" w:cs="Arial"/>
          <w:b/>
          <w:bCs/>
          <w:color w:val="auto"/>
        </w:rPr>
        <w:t xml:space="preserve">declaro, sob as penas da Lei que, nossa empresa ( - repetir - identificação - razão social da proponente – CNPJ – endereço -), encontra-se em situação regular perante o Ministério do Trabalho no que se refere à observância do disposto no inciso XXXIII, do artigo 7º, da Constituição Federal.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DECLARO PORTANTO</w:t>
      </w:r>
      <w:r w:rsidRPr="00902C4A">
        <w:rPr>
          <w:rFonts w:ascii="Arial" w:hAnsi="Arial" w:cs="Arial"/>
          <w:color w:val="auto"/>
        </w:rPr>
        <w:t xml:space="preserve">, para fins do disposto no inciso V do art. 27 da Lei nº 8.666, de 21 de junho de 1993, acrescido pela Lei nº 9.854, de 27 de outubro de 1999, que esta empresa não emprega menor de dezoito anos em trabalho noturno, perigoso ou insalubre e </w:t>
      </w:r>
      <w:r w:rsidRPr="00902C4A">
        <w:rPr>
          <w:rFonts w:ascii="Arial" w:hAnsi="Arial" w:cs="Arial"/>
          <w:b/>
          <w:bCs/>
          <w:color w:val="auto"/>
        </w:rPr>
        <w:t xml:space="preserve">(assinalar com “X”, conforme o caso): </w:t>
      </w:r>
    </w:p>
    <w:p w:rsidR="00E40BC9" w:rsidRPr="00902C4A" w:rsidRDefault="00E40BC9" w:rsidP="00E40BC9">
      <w:pPr>
        <w:pStyle w:val="Default"/>
        <w:spacing w:before="120"/>
        <w:jc w:val="both"/>
        <w:rPr>
          <w:rFonts w:ascii="Arial" w:hAnsi="Arial" w:cs="Arial"/>
          <w:color w:val="auto"/>
        </w:rPr>
      </w:pPr>
      <w:proofErr w:type="gramStart"/>
      <w:r w:rsidRPr="00902C4A">
        <w:rPr>
          <w:rFonts w:ascii="Arial" w:hAnsi="Arial" w:cs="Arial"/>
          <w:color w:val="auto"/>
        </w:rPr>
        <w:t>( )</w:t>
      </w:r>
      <w:proofErr w:type="gramEnd"/>
      <w:r w:rsidRPr="00902C4A">
        <w:rPr>
          <w:rFonts w:ascii="Arial" w:hAnsi="Arial" w:cs="Arial"/>
          <w:color w:val="auto"/>
        </w:rPr>
        <w:t xml:space="preserve"> - não emprega menor de dezesseis anos. </w:t>
      </w:r>
    </w:p>
    <w:p w:rsidR="00E40BC9" w:rsidRPr="00902C4A" w:rsidRDefault="00E40BC9" w:rsidP="00E40BC9">
      <w:pPr>
        <w:pStyle w:val="Default"/>
        <w:spacing w:before="120"/>
        <w:jc w:val="both"/>
        <w:rPr>
          <w:rFonts w:ascii="Arial" w:hAnsi="Arial" w:cs="Arial"/>
          <w:color w:val="auto"/>
        </w:rPr>
      </w:pPr>
      <w:proofErr w:type="gramStart"/>
      <w:r w:rsidRPr="00902C4A">
        <w:rPr>
          <w:rFonts w:ascii="Arial" w:hAnsi="Arial" w:cs="Arial"/>
          <w:color w:val="auto"/>
        </w:rPr>
        <w:t>( )</w:t>
      </w:r>
      <w:proofErr w:type="gramEnd"/>
      <w:r w:rsidRPr="00902C4A">
        <w:rPr>
          <w:rFonts w:ascii="Arial" w:hAnsi="Arial" w:cs="Arial"/>
          <w:color w:val="auto"/>
        </w:rPr>
        <w:t xml:space="preserve"> - emprega menor, a partir de quatorze anos, na condição de aprendiz.</w:t>
      </w: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CF. Art. 7º São direitos dos trabalhadores urbanos e rurais, além de outros que visem à melhoria de sua condição social: (...) -XXXIII - proibição de trabalho noturno, perigoso ou insalubre a menores de dezoito e de qualquer trabalho a menores de dezesseis anos, salvo na condição de aprendiz, a partir de quatorze anos; </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 xml:space="preserve">NOVA AMERICA DA COLINA </w:t>
      </w:r>
      <w:proofErr w:type="spellStart"/>
      <w:proofErr w:type="gramStart"/>
      <w:r w:rsidRPr="00902C4A">
        <w:rPr>
          <w:rFonts w:ascii="Arial" w:hAnsi="Arial" w:cs="Arial"/>
          <w:color w:val="auto"/>
        </w:rPr>
        <w:t>PR,_</w:t>
      </w:r>
      <w:proofErr w:type="gramEnd"/>
      <w:r w:rsidRPr="00902C4A">
        <w:rPr>
          <w:rFonts w:ascii="Arial" w:hAnsi="Arial" w:cs="Arial"/>
          <w:color w:val="auto"/>
        </w:rPr>
        <w:t>____de_______________de</w:t>
      </w:r>
      <w:proofErr w:type="spellEnd"/>
      <w:r w:rsidR="0050389C">
        <w:rPr>
          <w:rFonts w:ascii="Arial" w:hAnsi="Arial" w:cs="Arial"/>
          <w:color w:val="auto"/>
        </w:rPr>
        <w:t xml:space="preserve"> </w:t>
      </w:r>
      <w:r w:rsidR="00EA1010">
        <w:rPr>
          <w:rFonts w:ascii="Arial" w:hAnsi="Arial" w:cs="Arial"/>
          <w:color w:val="auto"/>
        </w:rPr>
        <w:t>2018</w:t>
      </w: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proponente/cargo/RG, CPF/endereço)</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com reconhecimento de firma. </w:t>
      </w:r>
    </w:p>
    <w:p w:rsidR="00E40BC9" w:rsidRPr="00902C4A" w:rsidRDefault="0050389C" w:rsidP="00E40BC9">
      <w:pPr>
        <w:pStyle w:val="Default"/>
        <w:spacing w:before="120"/>
        <w:jc w:val="both"/>
        <w:rPr>
          <w:rFonts w:ascii="Arial" w:hAnsi="Arial" w:cs="Arial"/>
          <w:color w:val="auto"/>
        </w:rPr>
      </w:pPr>
      <w:r>
        <w:rPr>
          <w:rFonts w:ascii="Arial" w:hAnsi="Arial" w:cs="Arial"/>
          <w:b/>
          <w:bCs/>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lastRenderedPageBreak/>
        <w:t>ANEXO V</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 DE INEXISTÊNCIA DE FATO IMPEDITIVO, PASSADO, ATUAL OU SUPERVENIENTE.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Eu, (nome completo), representante legal da empresa (razão social da proponente), interessada em participar do PREGÃO PRESENCIAL nº. </w:t>
      </w:r>
      <w:r w:rsidR="00764392">
        <w:rPr>
          <w:rFonts w:ascii="Arial" w:hAnsi="Arial" w:cs="Arial"/>
          <w:color w:val="auto"/>
        </w:rPr>
        <w:t>15/2018</w:t>
      </w:r>
      <w:r w:rsidRPr="00902C4A">
        <w:rPr>
          <w:rFonts w:ascii="Arial" w:hAnsi="Arial" w:cs="Arial"/>
          <w:color w:val="auto"/>
        </w:rPr>
        <w:t xml:space="preserve">, do </w:t>
      </w:r>
      <w:r w:rsidRPr="00902C4A">
        <w:rPr>
          <w:rFonts w:ascii="Arial" w:hAnsi="Arial" w:cs="Arial"/>
          <w:b/>
          <w:bCs/>
          <w:color w:val="auto"/>
        </w:rPr>
        <w:t>MUNICÍPIO DE NOVA AMÉRICA DA COLINA /PREFEITURA MUNICIPAL,</w:t>
      </w:r>
      <w:r w:rsidRPr="00902C4A">
        <w:rPr>
          <w:rFonts w:ascii="Arial" w:hAnsi="Arial" w:cs="Arial"/>
          <w:color w:val="auto"/>
        </w:rPr>
        <w:t xml:space="preserve"> </w:t>
      </w:r>
      <w:r w:rsidRPr="00902C4A">
        <w:rPr>
          <w:rFonts w:ascii="Arial" w:hAnsi="Arial" w:cs="Arial"/>
          <w:b/>
          <w:bCs/>
          <w:color w:val="auto"/>
        </w:rPr>
        <w:t>declaro, sob as penas da Lei que, em relação à empresa mencionada acima inexiste fato impeditivo, passado, atual ou superveniente, para licitar ou contratar com a Administração Pública.</w:t>
      </w: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NOVA AMERICA DA COLINA PR, _____ de _________________de</w:t>
      </w:r>
      <w:r w:rsidR="0050389C">
        <w:rPr>
          <w:rFonts w:ascii="Arial" w:hAnsi="Arial" w:cs="Arial"/>
          <w:color w:val="auto"/>
        </w:rPr>
        <w:t xml:space="preserve"> </w:t>
      </w:r>
      <w:r w:rsidR="00EA1010">
        <w:rPr>
          <w:rFonts w:ascii="Arial" w:hAnsi="Arial" w:cs="Arial"/>
          <w:color w:val="auto"/>
        </w:rPr>
        <w:t>2018</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com firma reconhecida.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lastRenderedPageBreak/>
        <w:t>ANEXO VI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INTERVALO MÍNIMO ENTRE LANCES – EM (R$)</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Eu, (nome completo), representante legal da empresa (razão social da proponente), interessada em participar do PREGÃO PRESENCIAL nº. </w:t>
      </w:r>
      <w:r w:rsidR="00764392">
        <w:rPr>
          <w:rFonts w:ascii="Arial" w:hAnsi="Arial" w:cs="Arial"/>
          <w:color w:val="auto"/>
        </w:rPr>
        <w:t>15/2018</w:t>
      </w:r>
      <w:r w:rsidRPr="00902C4A">
        <w:rPr>
          <w:rFonts w:ascii="Arial" w:hAnsi="Arial" w:cs="Arial"/>
          <w:color w:val="auto"/>
        </w:rPr>
        <w:t xml:space="preserve">, do </w:t>
      </w:r>
      <w:r w:rsidRPr="00902C4A">
        <w:rPr>
          <w:rFonts w:ascii="Arial" w:hAnsi="Arial" w:cs="Arial"/>
          <w:b/>
          <w:bCs/>
          <w:color w:val="auto"/>
        </w:rPr>
        <w:t>MUNICÍPIO DE NOVA AMÉRICA DA COLINA,</w:t>
      </w:r>
      <w:r w:rsidRPr="00902C4A">
        <w:rPr>
          <w:rFonts w:ascii="Arial" w:hAnsi="Arial" w:cs="Arial"/>
          <w:color w:val="auto"/>
        </w:rPr>
        <w:t xml:space="preserve"> </w:t>
      </w:r>
      <w:r w:rsidRPr="00902C4A">
        <w:rPr>
          <w:rFonts w:ascii="Arial" w:hAnsi="Arial" w:cs="Arial"/>
          <w:b/>
          <w:bCs/>
          <w:color w:val="auto"/>
        </w:rPr>
        <w:t>declaro, sob as penas da Lei que reconheço que o intervalo mínimo de valores entre os lances é de 2% do montante negociado.</w:t>
      </w: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NOVA AMERICA DA COLINA PR, _____ de _________________de</w:t>
      </w:r>
      <w:r w:rsidR="0050389C">
        <w:rPr>
          <w:rFonts w:ascii="Arial" w:hAnsi="Arial" w:cs="Arial"/>
          <w:color w:val="auto"/>
        </w:rPr>
        <w:t xml:space="preserve"> </w:t>
      </w:r>
      <w:r w:rsidR="00EA1010">
        <w:rPr>
          <w:rFonts w:ascii="Arial" w:hAnsi="Arial" w:cs="Arial"/>
          <w:color w:val="auto"/>
        </w:rPr>
        <w:t>2018</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ou procurador devidamente habilitado, com firma reconhecida.</w:t>
      </w: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lastRenderedPageBreak/>
        <w:t>ANEXO VII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color w:val="auto"/>
        </w:rPr>
        <w:t>Dados da empresa proponente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Ao Pregoeiro do MUNICÍPIO DE NOVA AMÉRICA DA COLINA.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DECLARAÇÃO</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Declaramos para os devidos fins de direito, na qualidade de Proponente do procedimento licitatório, sob a modalidade PREGÃO PRESENCIAL nº </w:t>
      </w:r>
      <w:r w:rsidR="00764392">
        <w:rPr>
          <w:rFonts w:ascii="Arial" w:hAnsi="Arial" w:cs="Arial"/>
          <w:color w:val="auto"/>
        </w:rPr>
        <w:t>15/2018</w:t>
      </w:r>
      <w:r w:rsidRPr="00902C4A">
        <w:rPr>
          <w:rFonts w:ascii="Arial" w:hAnsi="Arial" w:cs="Arial"/>
          <w:color w:val="auto"/>
        </w:rPr>
        <w:t xml:space="preserve">, instaurado por esta entidade, </w:t>
      </w:r>
      <w:r w:rsidRPr="00902C4A">
        <w:rPr>
          <w:rFonts w:ascii="Arial" w:hAnsi="Arial" w:cs="Arial"/>
          <w:b/>
          <w:bCs/>
          <w:color w:val="auto"/>
        </w:rPr>
        <w:t>que não é servidor público municipal efetivo ou em comissão ou possui parentesco até 3º grau com (cônjuge, Companheiro, consanguíneo ou afins) com servidor público municipal efetivo ou em comissão ocupante de cargo (Político, direção, chefia e assessoramento)</w:t>
      </w:r>
      <w:r w:rsidRPr="00902C4A">
        <w:rPr>
          <w:rFonts w:ascii="Arial" w:hAnsi="Arial" w:cs="Arial"/>
          <w:color w:val="auto"/>
        </w:rPr>
        <w:t>. Na hipótese de não representar a realidade do que acima declaro, valerá como confissão de erro substancial à minha pessoa, considero-me, portanto, como incluso no artigo 299 do Código Penal (declaração falsa ou diversa do que deverá ser escrita,</w:t>
      </w:r>
      <w:r w:rsidR="00094AAB">
        <w:rPr>
          <w:rFonts w:ascii="Arial" w:hAnsi="Arial" w:cs="Arial"/>
          <w:color w:val="auto"/>
        </w:rPr>
        <w:t xml:space="preserve"> </w:t>
      </w:r>
      <w:r w:rsidRPr="00902C4A">
        <w:rPr>
          <w:rFonts w:ascii="Arial" w:hAnsi="Arial" w:cs="Arial"/>
          <w:color w:val="auto"/>
        </w:rPr>
        <w:t xml:space="preserve">com o fim de criar obrigações).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Por ser expressão de verdade, firmamos a presente.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both"/>
        <w:rPr>
          <w:rFonts w:ascii="Arial" w:hAnsi="Arial" w:cs="Arial"/>
          <w:color w:val="auto"/>
        </w:rPr>
      </w:pPr>
      <w:r w:rsidRPr="00902C4A">
        <w:rPr>
          <w:rFonts w:ascii="Arial" w:hAnsi="Arial" w:cs="Arial"/>
          <w:color w:val="auto"/>
        </w:rPr>
        <w:t xml:space="preserve"> </w:t>
      </w:r>
    </w:p>
    <w:p w:rsidR="00E40BC9" w:rsidRPr="00902C4A" w:rsidRDefault="00E40BC9" w:rsidP="00E40BC9">
      <w:pPr>
        <w:pStyle w:val="Default"/>
        <w:spacing w:before="120"/>
        <w:jc w:val="right"/>
        <w:rPr>
          <w:rFonts w:ascii="Arial" w:hAnsi="Arial" w:cs="Arial"/>
          <w:color w:val="auto"/>
        </w:rPr>
      </w:pPr>
      <w:r w:rsidRPr="00902C4A">
        <w:rPr>
          <w:rFonts w:ascii="Arial" w:hAnsi="Arial" w:cs="Arial"/>
          <w:color w:val="auto"/>
        </w:rPr>
        <w:t>NOVA AMERICA DA COLINA PR, _____ de _________________de</w:t>
      </w:r>
      <w:r w:rsidR="0050389C">
        <w:rPr>
          <w:rFonts w:ascii="Arial" w:hAnsi="Arial" w:cs="Arial"/>
          <w:color w:val="auto"/>
        </w:rPr>
        <w:t xml:space="preserve"> </w:t>
      </w:r>
      <w:r w:rsidRPr="00902C4A">
        <w:rPr>
          <w:rFonts w:ascii="Arial" w:hAnsi="Arial" w:cs="Arial"/>
          <w:color w:val="auto"/>
        </w:rPr>
        <w:t>2017.</w:t>
      </w:r>
    </w:p>
    <w:p w:rsidR="00E40BC9" w:rsidRPr="00902C4A" w:rsidRDefault="00E40BC9" w:rsidP="00E40BC9">
      <w:pPr>
        <w:pStyle w:val="Default"/>
        <w:spacing w:before="120"/>
        <w:jc w:val="center"/>
        <w:rPr>
          <w:rFonts w:ascii="Arial" w:hAnsi="Arial" w:cs="Arial"/>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assinatura</w:t>
      </w:r>
      <w:proofErr w:type="gramEnd"/>
      <w:r w:rsidRPr="00902C4A">
        <w:rPr>
          <w:rFonts w:ascii="Arial" w:hAnsi="Arial" w:cs="Arial"/>
          <w:b/>
          <w:bCs/>
          <w:color w:val="auto"/>
        </w:rPr>
        <w:t>)</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w:t>
      </w:r>
      <w:proofErr w:type="gramStart"/>
      <w:r w:rsidRPr="00902C4A">
        <w:rPr>
          <w:rFonts w:ascii="Arial" w:hAnsi="Arial" w:cs="Arial"/>
          <w:b/>
          <w:bCs/>
          <w:color w:val="auto"/>
        </w:rPr>
        <w:t>nome</w:t>
      </w:r>
      <w:proofErr w:type="gramEnd"/>
      <w:r w:rsidRPr="00902C4A">
        <w:rPr>
          <w:rFonts w:ascii="Arial" w:hAnsi="Arial" w:cs="Arial"/>
          <w:b/>
          <w:bCs/>
          <w:color w:val="auto"/>
        </w:rPr>
        <w:t xml:space="preserve"> do representante legal da empresa proponente)</w:t>
      </w: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 xml:space="preserve"> </w:t>
      </w: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b/>
          <w:bCs/>
          <w:color w:val="auto"/>
        </w:rPr>
      </w:pPr>
    </w:p>
    <w:p w:rsidR="00E40BC9" w:rsidRPr="00902C4A" w:rsidRDefault="00E40BC9" w:rsidP="00E40BC9">
      <w:pPr>
        <w:pStyle w:val="Default"/>
        <w:spacing w:before="120"/>
        <w:jc w:val="both"/>
        <w:rPr>
          <w:rFonts w:ascii="Arial" w:hAnsi="Arial" w:cs="Arial"/>
          <w:color w:val="auto"/>
        </w:rPr>
      </w:pPr>
      <w:r w:rsidRPr="00902C4A">
        <w:rPr>
          <w:rFonts w:ascii="Arial" w:hAnsi="Arial" w:cs="Arial"/>
          <w:b/>
          <w:bCs/>
          <w:color w:val="auto"/>
        </w:rPr>
        <w:t>Obs.: Esta declaração deverá ser preenchida em papel timbrado da empresa proponente e assinada pelo (s) seu(s) representante (s) legal (</w:t>
      </w:r>
      <w:proofErr w:type="spellStart"/>
      <w:r w:rsidRPr="00902C4A">
        <w:rPr>
          <w:rFonts w:ascii="Arial" w:hAnsi="Arial" w:cs="Arial"/>
          <w:b/>
          <w:bCs/>
          <w:color w:val="auto"/>
        </w:rPr>
        <w:t>is</w:t>
      </w:r>
      <w:proofErr w:type="spellEnd"/>
      <w:r w:rsidRPr="00902C4A">
        <w:rPr>
          <w:rFonts w:ascii="Arial" w:hAnsi="Arial" w:cs="Arial"/>
          <w:b/>
          <w:bCs/>
          <w:color w:val="auto"/>
        </w:rPr>
        <w:t xml:space="preserve">) </w:t>
      </w:r>
      <w:r w:rsidRPr="00767B6C">
        <w:rPr>
          <w:rFonts w:ascii="Arial" w:hAnsi="Arial" w:cs="Arial"/>
          <w:b/>
          <w:bCs/>
          <w:color w:val="auto"/>
          <w:u w:val="single"/>
        </w:rPr>
        <w:t xml:space="preserve">ou procurador devidamente habilitado, com firma reconhecida. </w:t>
      </w:r>
    </w:p>
    <w:p w:rsidR="00E40BC9" w:rsidRDefault="00E40BC9" w:rsidP="00E40BC9">
      <w:pPr>
        <w:pStyle w:val="Default"/>
        <w:spacing w:before="120"/>
        <w:jc w:val="center"/>
        <w:rPr>
          <w:rFonts w:ascii="Arial" w:hAnsi="Arial" w:cs="Arial"/>
          <w:b/>
          <w:bCs/>
          <w:color w:val="auto"/>
        </w:rPr>
      </w:pPr>
    </w:p>
    <w:p w:rsidR="00E40BC9" w:rsidRDefault="00E40BC9" w:rsidP="00E40BC9">
      <w:pPr>
        <w:pStyle w:val="Default"/>
        <w:spacing w:before="120"/>
        <w:jc w:val="center"/>
        <w:rPr>
          <w:rFonts w:ascii="Arial" w:hAnsi="Arial" w:cs="Arial"/>
          <w:b/>
          <w:bCs/>
          <w:color w:val="auto"/>
        </w:rPr>
      </w:pP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ANEXO VIII</w:t>
      </w:r>
    </w:p>
    <w:p w:rsidR="00E40BC9" w:rsidRPr="00902C4A" w:rsidRDefault="00E40BC9" w:rsidP="00E40BC9">
      <w:pPr>
        <w:pStyle w:val="Default"/>
        <w:spacing w:before="120"/>
        <w:jc w:val="center"/>
        <w:rPr>
          <w:rFonts w:ascii="Arial" w:hAnsi="Arial" w:cs="Arial"/>
          <w:color w:val="auto"/>
        </w:rPr>
      </w:pPr>
      <w:r w:rsidRPr="00902C4A">
        <w:rPr>
          <w:rFonts w:ascii="Arial" w:hAnsi="Arial" w:cs="Arial"/>
          <w:b/>
          <w:bCs/>
          <w:color w:val="auto"/>
        </w:rPr>
        <w:t xml:space="preserve">MINUTA </w:t>
      </w:r>
    </w:p>
    <w:p w:rsidR="00E40BC9" w:rsidRPr="00902C4A" w:rsidRDefault="00E40BC9" w:rsidP="00E40BC9">
      <w:pPr>
        <w:pStyle w:val="CM10"/>
        <w:spacing w:after="120"/>
        <w:jc w:val="center"/>
        <w:rPr>
          <w:rFonts w:ascii="Arial" w:hAnsi="Arial" w:cs="Arial"/>
          <w:color w:val="000000"/>
          <w:sz w:val="22"/>
          <w:szCs w:val="22"/>
        </w:rPr>
      </w:pPr>
      <w:r w:rsidRPr="00902C4A">
        <w:rPr>
          <w:rFonts w:ascii="Arial" w:hAnsi="Arial" w:cs="Arial"/>
          <w:b/>
          <w:bCs/>
          <w:color w:val="000000"/>
          <w:sz w:val="22"/>
          <w:szCs w:val="22"/>
        </w:rPr>
        <w:t>ATA DE REGISTRO DE PREÇOS Nº. */20**</w:t>
      </w:r>
    </w:p>
    <w:p w:rsidR="00E40BC9" w:rsidRPr="00BD3419" w:rsidRDefault="00E40BC9" w:rsidP="00E40BC9">
      <w:pPr>
        <w:pStyle w:val="CM1"/>
        <w:spacing w:after="120" w:line="240" w:lineRule="auto"/>
        <w:jc w:val="both"/>
        <w:rPr>
          <w:rFonts w:ascii="Arial" w:hAnsi="Arial" w:cs="Arial"/>
          <w:color w:val="000000"/>
        </w:rPr>
      </w:pPr>
      <w:r w:rsidRPr="00BD3419">
        <w:rPr>
          <w:rFonts w:ascii="Arial" w:hAnsi="Arial" w:cs="Arial"/>
          <w:color w:val="000000"/>
        </w:rPr>
        <w:t xml:space="preserve">No dia * do mês de * do ano de *, compareceram, de um lado a(o) PREFEITURA MUNICIPAL DE NOVA AMERICA DA </w:t>
      </w:r>
      <w:proofErr w:type="gramStart"/>
      <w:r w:rsidRPr="00BD3419">
        <w:rPr>
          <w:rFonts w:ascii="Arial" w:hAnsi="Arial" w:cs="Arial"/>
          <w:color w:val="000000"/>
        </w:rPr>
        <w:t>COLINA ,</w:t>
      </w:r>
      <w:proofErr w:type="gramEnd"/>
      <w:r w:rsidRPr="00BD3419">
        <w:rPr>
          <w:rFonts w:ascii="Arial" w:hAnsi="Arial" w:cs="Arial"/>
          <w:color w:val="000000"/>
        </w:rPr>
        <w:t xml:space="preserve"> Estado de PARANÁ, pessoa jurídica de direito público, inscrita no CNPJ sob o nº. 75.827.204/0001-08, com sede administrativa localizada na AVENIDA PARANÁ, 276, bairro CENTRO, CEP nº. 86230-000, nesta cidade de Nova América da Colina/PR, representado pelo(a) Prefeito Municipal, o </w:t>
      </w:r>
      <w:proofErr w:type="spellStart"/>
      <w:r w:rsidRPr="00BD3419">
        <w:rPr>
          <w:rFonts w:ascii="Arial" w:hAnsi="Arial" w:cs="Arial"/>
          <w:color w:val="000000"/>
        </w:rPr>
        <w:t>Sr</w:t>
      </w:r>
      <w:proofErr w:type="spellEnd"/>
      <w:r w:rsidRPr="00BD3419">
        <w:rPr>
          <w:rFonts w:ascii="Arial" w:hAnsi="Arial" w:cs="Arial"/>
          <w:color w:val="000000"/>
        </w:rPr>
        <w:t xml:space="preserve">(a). Ernesto Alexandre Basso, inscrito no CPF sob o nº. 878.814.469-00, doravante denominada ADMINISTRAÇÃO, e as empresas abaixo qualificadas, doravante denominadas DETENTORAS DA ATA, que firmam a presente ATA DE REGISTRO DE PREÇOS de acordo com o resultado do julgamento da licitação na modalidade PREGÃO PRESENCIAL nº. *, Processo Licitatório nº. *, que selecionou a proposta mais vantajosa para a Administração Pública, objetivando o(a) REGISTRO DE PREÇOS * Em conformidade com as especificações constantes no Edital. </w:t>
      </w:r>
    </w:p>
    <w:p w:rsidR="00E40BC9" w:rsidRPr="00BD3419" w:rsidRDefault="00E40BC9" w:rsidP="00E40BC9">
      <w:pPr>
        <w:pStyle w:val="CM12"/>
        <w:spacing w:after="120"/>
        <w:jc w:val="both"/>
        <w:rPr>
          <w:rFonts w:ascii="Arial" w:hAnsi="Arial" w:cs="Arial"/>
          <w:color w:val="000000"/>
        </w:rPr>
      </w:pPr>
      <w:r w:rsidRPr="00BD3419">
        <w:rPr>
          <w:rFonts w:ascii="Arial" w:hAnsi="Arial" w:cs="Arial"/>
          <w:color w:val="000000"/>
        </w:rPr>
        <w:t xml:space="preserve">Abaixo segue os licitantes que participaram da licitação e que tiveram itens vencedores: </w:t>
      </w:r>
    </w:p>
    <w:tbl>
      <w:tblPr>
        <w:tblW w:w="5000" w:type="pct"/>
        <w:tblLook w:val="0000" w:firstRow="0" w:lastRow="0" w:firstColumn="0" w:lastColumn="0" w:noHBand="0" w:noVBand="0"/>
      </w:tblPr>
      <w:tblGrid>
        <w:gridCol w:w="1043"/>
        <w:gridCol w:w="4832"/>
        <w:gridCol w:w="3145"/>
      </w:tblGrid>
      <w:tr w:rsidR="00E40BC9" w:rsidRPr="00BD3419" w:rsidTr="00FD00C6">
        <w:trPr>
          <w:trHeight w:val="123"/>
        </w:trPr>
        <w:tc>
          <w:tcPr>
            <w:tcW w:w="517"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rPr>
            </w:pPr>
            <w:r w:rsidRPr="00BD3419">
              <w:rPr>
                <w:rFonts w:ascii="Arial" w:hAnsi="Arial" w:cs="Arial"/>
                <w:b/>
                <w:bCs/>
              </w:rPr>
              <w:t>Código</w:t>
            </w:r>
          </w:p>
        </w:tc>
        <w:tc>
          <w:tcPr>
            <w:tcW w:w="2709"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rPr>
            </w:pPr>
            <w:r w:rsidRPr="00BD3419">
              <w:rPr>
                <w:rFonts w:ascii="Arial" w:hAnsi="Arial" w:cs="Arial"/>
                <w:b/>
                <w:bCs/>
              </w:rPr>
              <w:t>Nome da Empresa</w:t>
            </w:r>
          </w:p>
        </w:tc>
        <w:tc>
          <w:tcPr>
            <w:tcW w:w="1774"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40BC9" w:rsidRPr="00BD3419" w:rsidRDefault="00E40BC9" w:rsidP="00FD00C6">
            <w:pPr>
              <w:pStyle w:val="Default"/>
              <w:spacing w:after="120"/>
              <w:jc w:val="center"/>
              <w:rPr>
                <w:rFonts w:ascii="Arial" w:hAnsi="Arial" w:cs="Arial"/>
              </w:rPr>
            </w:pPr>
            <w:r w:rsidRPr="00BD3419">
              <w:rPr>
                <w:rFonts w:ascii="Arial" w:hAnsi="Arial" w:cs="Arial"/>
                <w:b/>
                <w:bCs/>
              </w:rPr>
              <w:t>Itens</w:t>
            </w:r>
          </w:p>
        </w:tc>
      </w:tr>
    </w:tbl>
    <w:p w:rsidR="00E40BC9" w:rsidRPr="00BD3419" w:rsidRDefault="00E40BC9" w:rsidP="00E40BC9">
      <w:pPr>
        <w:pStyle w:val="Default"/>
        <w:spacing w:after="120"/>
        <w:jc w:val="both"/>
        <w:rPr>
          <w:rFonts w:ascii="Arial" w:hAnsi="Arial" w:cs="Arial"/>
          <w:color w:val="auto"/>
        </w:rPr>
      </w:pPr>
    </w:p>
    <w:p w:rsidR="00E40BC9" w:rsidRPr="00BD3419" w:rsidRDefault="00E40BC9" w:rsidP="00E40BC9">
      <w:pPr>
        <w:pStyle w:val="CM13"/>
        <w:spacing w:after="120"/>
        <w:jc w:val="both"/>
        <w:rPr>
          <w:rFonts w:ascii="Arial" w:hAnsi="Arial" w:cs="Arial"/>
        </w:rPr>
      </w:pPr>
      <w:r w:rsidRPr="00BD3419">
        <w:rPr>
          <w:rFonts w:ascii="Arial" w:hAnsi="Arial" w:cs="Arial"/>
        </w:rPr>
        <w:t xml:space="preserve">As empresas DETENTORAS DA ATA dos itens, resolvem firmar a presente ATA DE REGISTRO DE PREÇOS de acordo com o resultado da licitação decorrente do processo e licitação acima especificados, regido pela Lei Federal nº. 10.520/02, subsidiariamente pela Lei de Licitações nº. 8.666/93, bem como pelo Decreto Municipal nº: 94/2006 (Registro de Preços) e, pelas condições do edital, termos da proposta, mediante as cláusulas e condições a seguir estabelecidas: </w:t>
      </w:r>
    </w:p>
    <w:tbl>
      <w:tblPr>
        <w:tblW w:w="5000" w:type="pct"/>
        <w:tblLook w:val="0000" w:firstRow="0" w:lastRow="0" w:firstColumn="0" w:lastColumn="0" w:noHBand="0" w:noVBand="0"/>
      </w:tblPr>
      <w:tblGrid>
        <w:gridCol w:w="2159"/>
        <w:gridCol w:w="2239"/>
        <w:gridCol w:w="2616"/>
        <w:gridCol w:w="2006"/>
      </w:tblGrid>
      <w:tr w:rsidR="00E40BC9" w:rsidRPr="00BD3419" w:rsidTr="00FD00C6">
        <w:trPr>
          <w:trHeight w:val="123"/>
        </w:trPr>
        <w:tc>
          <w:tcPr>
            <w:tcW w:w="1196" w:type="pct"/>
            <w:tcBorders>
              <w:top w:val="single" w:sz="2" w:space="0" w:color="3E3E3E"/>
              <w:left w:val="single" w:sz="2" w:space="0" w:color="3F3F3F"/>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Empresas</w:t>
            </w:r>
          </w:p>
        </w:tc>
        <w:tc>
          <w:tcPr>
            <w:tcW w:w="1241" w:type="pct"/>
            <w:tcBorders>
              <w:top w:val="single" w:sz="2" w:space="0" w:color="3E3E3E"/>
              <w:left w:val="single" w:sz="8" w:space="0" w:color="3E3E3E"/>
              <w:bottom w:val="single" w:sz="2" w:space="0" w:color="3F3F3F"/>
              <w:right w:val="single" w:sz="8"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CNPJ /CPF</w:t>
            </w:r>
          </w:p>
        </w:tc>
        <w:tc>
          <w:tcPr>
            <w:tcW w:w="1450"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Nome do Representante</w:t>
            </w:r>
          </w:p>
        </w:tc>
        <w:tc>
          <w:tcPr>
            <w:tcW w:w="1112" w:type="pct"/>
            <w:tcBorders>
              <w:top w:val="single" w:sz="2" w:space="0" w:color="3E3E3E"/>
              <w:left w:val="single" w:sz="8" w:space="0" w:color="3E3E3E"/>
              <w:bottom w:val="single" w:sz="2" w:space="0" w:color="3F3F3F"/>
              <w:right w:val="single" w:sz="2" w:space="0" w:color="3E3E3E"/>
            </w:tcBorders>
            <w:shd w:val="clear" w:color="auto" w:fill="C0C0C0"/>
            <w:vAlign w:val="center"/>
          </w:tcPr>
          <w:p w:rsidR="00E40BC9" w:rsidRPr="00BD3419" w:rsidRDefault="00E40BC9" w:rsidP="00FD00C6">
            <w:pPr>
              <w:pStyle w:val="Default"/>
              <w:spacing w:after="120"/>
              <w:jc w:val="center"/>
              <w:rPr>
                <w:rFonts w:ascii="Arial" w:hAnsi="Arial" w:cs="Arial"/>
                <w:b/>
                <w:bCs/>
              </w:rPr>
            </w:pPr>
            <w:r w:rsidRPr="00BD3419">
              <w:rPr>
                <w:rFonts w:ascii="Arial" w:hAnsi="Arial" w:cs="Arial"/>
                <w:b/>
                <w:bCs/>
              </w:rPr>
              <w:t>CPF</w:t>
            </w:r>
          </w:p>
        </w:tc>
      </w:tr>
    </w:tbl>
    <w:p w:rsidR="00E40BC9" w:rsidRPr="00BD3419" w:rsidRDefault="00E40BC9" w:rsidP="00E40BC9">
      <w:pPr>
        <w:pStyle w:val="Default"/>
        <w:spacing w:after="120"/>
        <w:jc w:val="both"/>
        <w:rPr>
          <w:rFonts w:ascii="Arial" w:hAnsi="Arial" w:cs="Arial"/>
          <w:b/>
          <w:bCs/>
          <w:color w:val="auto"/>
        </w:rPr>
      </w:pPr>
    </w:p>
    <w:p w:rsidR="00E40BC9" w:rsidRPr="00BD3419" w:rsidRDefault="00E40BC9" w:rsidP="00E40BC9">
      <w:pPr>
        <w:pStyle w:val="Default"/>
        <w:spacing w:after="120"/>
        <w:jc w:val="both"/>
        <w:rPr>
          <w:rFonts w:ascii="Arial" w:hAnsi="Arial" w:cs="Arial"/>
          <w:color w:val="auto"/>
        </w:rPr>
      </w:pPr>
      <w:r w:rsidRPr="00BD3419">
        <w:rPr>
          <w:rFonts w:ascii="Arial" w:hAnsi="Arial" w:cs="Arial"/>
          <w:b/>
          <w:bCs/>
          <w:color w:val="auto"/>
        </w:rPr>
        <w:t xml:space="preserve">CLÁUSULA PRIMEIRA-DO OBJETO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 O presente termo tem por objetivo e finalidade de constituir o sistema Registro de Preços para seleção da proposta mais vantajosa para a Administração Pública, objetivando: REGISTRO DE PREÇOS * Tudo em conformidade com as especificações constantes no Edital, nas condições definidas na ato convocatório, seus anexos, propostas de preços e demais documentos e Atas do Processo e Licitação acima descritos, os quais integram este instrumento independente de transcrição, pelo prazo de validade do presente Registro de Preços. </w:t>
      </w:r>
    </w:p>
    <w:p w:rsidR="00E40BC9" w:rsidRPr="00BD3419" w:rsidRDefault="00E40BC9" w:rsidP="00E40BC9">
      <w:pPr>
        <w:pStyle w:val="CM12"/>
        <w:spacing w:after="120"/>
        <w:jc w:val="both"/>
        <w:rPr>
          <w:rFonts w:ascii="Arial" w:hAnsi="Arial" w:cs="Arial"/>
        </w:rPr>
      </w:pPr>
      <w:r w:rsidRPr="00BD3419">
        <w:rPr>
          <w:rFonts w:ascii="Arial" w:hAnsi="Arial" w:cs="Arial"/>
        </w:rPr>
        <w:t xml:space="preserve">1.2. A existência de preços registrados não obriga a Administração a firmar contratações com os respectivos fornecedores ou a contratar a totalidade dos bens registrados, sendo-lhe facultada a utilização de outros meios permitidos pela </w:t>
      </w:r>
      <w:r w:rsidRPr="00BD3419">
        <w:rPr>
          <w:rFonts w:ascii="Arial" w:hAnsi="Arial" w:cs="Arial"/>
        </w:rPr>
        <w:lastRenderedPageBreak/>
        <w:t xml:space="preserve">legislação relativa às licitações, sem cabimento de recurso, sendo assegurado ao beneficiário do registro de preços preferência em igualdade de condições.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SEGUNDA-DO PREÇO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2.1. O preço unitário para fornecimento do objeto de registro será o de MENOR PREÇO POR LOTE, inscrito na Ata do Processo e Licitação descritos acima e de acordo com a ordem de classificação das respectivas propostas que integram este instrumento, independente de transcrição, pelo prazo de validade do registro, conforme segue: 2.2. Os preços registrados serão fixos e irreajustáveis durante a vigência da Ata de Registro de Preço. </w:t>
      </w:r>
    </w:p>
    <w:tbl>
      <w:tblPr>
        <w:tblW w:w="5000" w:type="pct"/>
        <w:tblLook w:val="0000" w:firstRow="0" w:lastRow="0" w:firstColumn="0" w:lastColumn="0" w:noHBand="0" w:noVBand="0"/>
      </w:tblPr>
      <w:tblGrid>
        <w:gridCol w:w="1909"/>
        <w:gridCol w:w="1910"/>
        <w:gridCol w:w="750"/>
        <w:gridCol w:w="910"/>
        <w:gridCol w:w="1537"/>
        <w:gridCol w:w="1123"/>
        <w:gridCol w:w="884"/>
      </w:tblGrid>
      <w:tr w:rsidR="00E40BC9" w:rsidRPr="00BD3419" w:rsidTr="00FD00C6">
        <w:trPr>
          <w:trHeight w:val="145"/>
        </w:trPr>
        <w:tc>
          <w:tcPr>
            <w:tcW w:w="1442"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b/>
                <w:bCs/>
              </w:rPr>
            </w:pPr>
          </w:p>
        </w:tc>
        <w:tc>
          <w:tcPr>
            <w:tcW w:w="1442" w:type="pct"/>
            <w:tcBorders>
              <w:top w:val="single" w:sz="2" w:space="0" w:color="3E3E3E"/>
              <w:bottom w:val="single" w:sz="6" w:space="0" w:color="3F3F3F"/>
            </w:tcBorders>
            <w:shd w:val="clear" w:color="auto" w:fill="C0C0C0"/>
            <w:vAlign w:val="center"/>
          </w:tcPr>
          <w:p w:rsidR="00E40BC9" w:rsidRPr="00BD3419" w:rsidRDefault="00E40BC9" w:rsidP="00FD00C6">
            <w:pPr>
              <w:pStyle w:val="Default"/>
              <w:spacing w:after="120"/>
              <w:jc w:val="both"/>
              <w:rPr>
                <w:rFonts w:ascii="Arial" w:hAnsi="Arial" w:cs="Arial"/>
              </w:rPr>
            </w:pPr>
          </w:p>
        </w:tc>
        <w:tc>
          <w:tcPr>
            <w:tcW w:w="272"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391"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521"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472" w:type="pct"/>
            <w:tcBorders>
              <w:top w:val="single" w:sz="2" w:space="0" w:color="3E3E3E"/>
              <w:bottom w:val="single" w:sz="6" w:space="0" w:color="3F3F3F"/>
            </w:tcBorders>
            <w:shd w:val="clear" w:color="auto" w:fill="C0C0C0"/>
          </w:tcPr>
          <w:p w:rsidR="00E40BC9" w:rsidRPr="00BD3419" w:rsidRDefault="00E40BC9" w:rsidP="00FD00C6">
            <w:pPr>
              <w:pStyle w:val="Default"/>
              <w:spacing w:after="120"/>
              <w:jc w:val="both"/>
              <w:rPr>
                <w:rFonts w:ascii="Arial" w:hAnsi="Arial" w:cs="Arial"/>
                <w:color w:val="auto"/>
              </w:rPr>
            </w:pPr>
          </w:p>
        </w:tc>
        <w:tc>
          <w:tcPr>
            <w:tcW w:w="461" w:type="pct"/>
            <w:tcBorders>
              <w:top w:val="single" w:sz="2" w:space="0" w:color="3E3E3E"/>
              <w:bottom w:val="single" w:sz="6" w:space="0" w:color="3F3F3F"/>
              <w:right w:val="single" w:sz="2" w:space="0" w:color="262626"/>
            </w:tcBorders>
            <w:shd w:val="clear" w:color="auto" w:fill="C0C0C0"/>
          </w:tcPr>
          <w:p w:rsidR="00E40BC9" w:rsidRPr="00BD3419" w:rsidRDefault="00E40BC9" w:rsidP="00FD00C6">
            <w:pPr>
              <w:pStyle w:val="Default"/>
              <w:spacing w:after="120"/>
              <w:jc w:val="both"/>
              <w:rPr>
                <w:rFonts w:ascii="Arial" w:hAnsi="Arial" w:cs="Arial"/>
                <w:color w:val="auto"/>
              </w:rPr>
            </w:pPr>
          </w:p>
        </w:tc>
      </w:tr>
      <w:tr w:rsidR="00E40BC9" w:rsidRPr="00BD3419" w:rsidTr="00FD00C6">
        <w:trPr>
          <w:trHeight w:val="121"/>
        </w:trPr>
        <w:tc>
          <w:tcPr>
            <w:tcW w:w="1442" w:type="pct"/>
            <w:tcBorders>
              <w:top w:val="single" w:sz="6" w:space="0" w:color="3F3F3F"/>
              <w:bottom w:val="single" w:sz="2" w:space="0" w:color="000000"/>
              <w:right w:val="single" w:sz="6" w:space="0" w:color="000000"/>
            </w:tcBorders>
          </w:tcPr>
          <w:p w:rsidR="00E40BC9" w:rsidRPr="00BD3419" w:rsidRDefault="00E40BC9" w:rsidP="00FD00C6">
            <w:pPr>
              <w:pStyle w:val="Default"/>
              <w:spacing w:after="120"/>
              <w:jc w:val="both"/>
              <w:rPr>
                <w:rFonts w:ascii="Arial" w:hAnsi="Arial" w:cs="Arial"/>
                <w:b/>
                <w:bCs/>
              </w:rPr>
            </w:pPr>
            <w:r w:rsidRPr="00BD3419">
              <w:rPr>
                <w:rFonts w:ascii="Arial" w:hAnsi="Arial" w:cs="Arial"/>
                <w:b/>
                <w:bCs/>
              </w:rPr>
              <w:t>Item</w:t>
            </w:r>
          </w:p>
        </w:tc>
        <w:tc>
          <w:tcPr>
            <w:tcW w:w="1442" w:type="pct"/>
            <w:tcBorders>
              <w:top w:val="single" w:sz="6" w:space="0" w:color="3F3F3F"/>
              <w:bottom w:val="single" w:sz="2" w:space="0" w:color="000000"/>
              <w:right w:val="single" w:sz="6"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Especificação </w:t>
            </w:r>
          </w:p>
        </w:tc>
        <w:tc>
          <w:tcPr>
            <w:tcW w:w="272" w:type="pct"/>
            <w:tcBorders>
              <w:top w:val="single" w:sz="6" w:space="0" w:color="3F3F3F"/>
              <w:left w:val="single" w:sz="6" w:space="0" w:color="000000"/>
              <w:bottom w:val="single" w:sz="2" w:space="0" w:color="000000"/>
              <w:right w:val="single" w:sz="8" w:space="0" w:color="000000"/>
            </w:tcBorders>
            <w:vAlign w:val="center"/>
          </w:tcPr>
          <w:p w:rsidR="00E40BC9" w:rsidRPr="00BD3419" w:rsidRDefault="00E40BC9" w:rsidP="00FD00C6">
            <w:pPr>
              <w:pStyle w:val="Default"/>
              <w:spacing w:after="120"/>
              <w:jc w:val="both"/>
              <w:rPr>
                <w:rFonts w:ascii="Arial" w:hAnsi="Arial" w:cs="Arial"/>
              </w:rPr>
            </w:pPr>
            <w:proofErr w:type="spellStart"/>
            <w:r w:rsidRPr="00BD3419">
              <w:rPr>
                <w:rFonts w:ascii="Arial" w:hAnsi="Arial" w:cs="Arial"/>
                <w:b/>
                <w:bCs/>
              </w:rPr>
              <w:t>Unid</w:t>
            </w:r>
            <w:proofErr w:type="spellEnd"/>
            <w:r w:rsidRPr="00BD3419">
              <w:rPr>
                <w:rFonts w:ascii="Arial" w:hAnsi="Arial" w:cs="Arial"/>
                <w:b/>
                <w:bCs/>
              </w:rPr>
              <w:t xml:space="preserve"> </w:t>
            </w:r>
          </w:p>
        </w:tc>
        <w:tc>
          <w:tcPr>
            <w:tcW w:w="391" w:type="pct"/>
            <w:tcBorders>
              <w:top w:val="single" w:sz="6" w:space="0" w:color="3F3F3F"/>
              <w:left w:val="single" w:sz="8" w:space="0" w:color="000000"/>
              <w:bottom w:val="single" w:sz="2" w:space="0" w:color="000000"/>
              <w:right w:val="single" w:sz="6"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Marca </w:t>
            </w:r>
          </w:p>
        </w:tc>
        <w:tc>
          <w:tcPr>
            <w:tcW w:w="521" w:type="pct"/>
            <w:tcBorders>
              <w:top w:val="single" w:sz="6" w:space="0" w:color="3F3F3F"/>
              <w:left w:val="single" w:sz="6" w:space="0" w:color="000000"/>
              <w:bottom w:val="single" w:sz="2" w:space="0" w:color="000000"/>
              <w:right w:val="single" w:sz="6"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Quantidade </w:t>
            </w:r>
          </w:p>
        </w:tc>
        <w:tc>
          <w:tcPr>
            <w:tcW w:w="472" w:type="pct"/>
            <w:tcBorders>
              <w:top w:val="single" w:sz="6" w:space="0" w:color="3F3F3F"/>
              <w:left w:val="single" w:sz="6" w:space="0" w:color="000000"/>
              <w:bottom w:val="single" w:sz="2" w:space="0" w:color="000000"/>
              <w:right w:val="single" w:sz="8" w:space="0" w:color="000000"/>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Preço Unitário </w:t>
            </w:r>
          </w:p>
        </w:tc>
        <w:tc>
          <w:tcPr>
            <w:tcW w:w="461" w:type="pct"/>
            <w:tcBorders>
              <w:top w:val="single" w:sz="6" w:space="0" w:color="3F3F3F"/>
              <w:left w:val="single" w:sz="8" w:space="0" w:color="000000"/>
              <w:bottom w:val="single" w:sz="2" w:space="0" w:color="000000"/>
              <w:right w:val="single" w:sz="2" w:space="0" w:color="262626"/>
            </w:tcBorders>
            <w:vAlign w:val="center"/>
          </w:tcPr>
          <w:p w:rsidR="00E40BC9" w:rsidRPr="00BD3419" w:rsidRDefault="00E40BC9" w:rsidP="00FD00C6">
            <w:pPr>
              <w:pStyle w:val="Default"/>
              <w:spacing w:after="120"/>
              <w:jc w:val="both"/>
              <w:rPr>
                <w:rFonts w:ascii="Arial" w:hAnsi="Arial" w:cs="Arial"/>
              </w:rPr>
            </w:pPr>
            <w:r w:rsidRPr="00BD3419">
              <w:rPr>
                <w:rFonts w:ascii="Arial" w:hAnsi="Arial" w:cs="Arial"/>
                <w:b/>
                <w:bCs/>
              </w:rPr>
              <w:t xml:space="preserve">Preço Total </w:t>
            </w:r>
          </w:p>
        </w:tc>
      </w:tr>
    </w:tbl>
    <w:p w:rsidR="00E40BC9" w:rsidRPr="00BD3419" w:rsidRDefault="00E40BC9" w:rsidP="00E40BC9">
      <w:pPr>
        <w:pStyle w:val="CM11"/>
        <w:spacing w:after="120"/>
        <w:jc w:val="both"/>
        <w:rPr>
          <w:rFonts w:ascii="Arial" w:hAnsi="Arial" w:cs="Arial"/>
        </w:rPr>
      </w:pPr>
    </w:p>
    <w:p w:rsidR="00E40BC9" w:rsidRPr="00BD3419" w:rsidRDefault="00E40BC9" w:rsidP="00E40BC9">
      <w:pPr>
        <w:pStyle w:val="CM11"/>
        <w:spacing w:after="120"/>
        <w:jc w:val="both"/>
        <w:rPr>
          <w:rFonts w:ascii="Arial" w:hAnsi="Arial" w:cs="Arial"/>
        </w:rPr>
      </w:pPr>
      <w:r w:rsidRPr="00BD3419">
        <w:rPr>
          <w:rFonts w:ascii="Arial" w:hAnsi="Arial" w:cs="Arial"/>
        </w:rPr>
        <w:t xml:space="preserve">2.2.1. Na hipótese de alteração de preços de mercado, para mais ou para menos devidamente comprovadas, estes poderão ser revistos, visando ao restabelecimento da relação inicialmente pactuada, em decorrência de situações previstas na aliena “d” do inciso II do caput e do §5°do art. 65 da Lei nº 8.666, de 1993.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2.2.2. Para efeitos de revisão de preços ou do pedido de cancelamento do registro de que trata a cláusula sexta, a comprovação deverá ser feita por meio de documentação comprobatória da elevação dos preços inicialmente pactuados, mediante juntada da planilha de custos, lista de preços de fabricantes, notas fiscais de aquisição, de transporte, encargos e outros, alusivos à data da apresentação da proposta e do momento do pleito, sob pena de indeferimento do pedido.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2.2.3. A revisão será precedida de pesquisa prévia no mercado, banco de dados, índices ou tabelas oficiais e ou outros meios disponíveis para levantamento das condições de mercado, envolvendo todos os elementos materiais para fins de fixação de preço máximo a ser pago pela administração.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2.2.4. O órgão gerenciador deverá decidir sobre a revisão dos preços no prazo máximo de </w:t>
      </w:r>
      <w:r w:rsidR="005E7565">
        <w:rPr>
          <w:rFonts w:ascii="Arial" w:hAnsi="Arial" w:cs="Arial"/>
        </w:rPr>
        <w:t>03</w:t>
      </w:r>
      <w:r w:rsidRPr="00BD3419">
        <w:rPr>
          <w:rFonts w:ascii="Arial" w:hAnsi="Arial" w:cs="Arial"/>
        </w:rPr>
        <w:t xml:space="preserve"> (</w:t>
      </w:r>
      <w:r w:rsidR="005E7565">
        <w:rPr>
          <w:rFonts w:ascii="Arial" w:hAnsi="Arial" w:cs="Arial"/>
        </w:rPr>
        <w:t>três</w:t>
      </w:r>
      <w:r w:rsidRPr="00BD3419">
        <w:rPr>
          <w:rFonts w:ascii="Arial" w:hAnsi="Arial" w:cs="Arial"/>
        </w:rPr>
        <w:t xml:space="preserve">) dias úteis, salvo por motivo de força maior, devidamente justificado no processo.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2.2.5. No reconhecimento do desequilíbrio econômico financeiro do preço inicialmente estabelecido, o órgão gerenciador, se julgar conveniente, poderá optar pelo cancelamento do preço, liberando os fornecedores do compromisso assumido, sem aplicação de penalidades ou determinar a negociação.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2.2.6. No ato da negociação de preservação do equilíbrio econômico financeiro do contrato será dada preferência ao fornecedor de primeiro menor preço e, sucessivamente, aos demais classificados, respeitada a ordem de classificação.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2.3. Na ocorrência do preço registrado tornar-se superior ao preço praticado no mercado, caberá ao órgão gerenciador da Ata promover as necessárias negociações </w:t>
      </w:r>
      <w:r w:rsidRPr="00BD3419">
        <w:rPr>
          <w:rFonts w:ascii="Arial" w:hAnsi="Arial" w:cs="Arial"/>
        </w:rPr>
        <w:lastRenderedPageBreak/>
        <w:t xml:space="preserve">junto aos fornecedores, mediante as providências seguintes: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a) convocar o fornecedor primeiro classificado, visando estabelecer a negociação para redução de preços originalmente registrados e sua adequação ao praticado no mercado;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b) frustrada a negociação, o fornecedor será liberado do compromisso assumido; e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c) convocar os demais fornecedores registrados, na ordem de classificação, visando igual oportunidade de negociação.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2.4. Quando o preço registrado torna-se inferior aos preços praticados no mercado e o fornecedor não puder cumprir o compromisso inicialmente assumido poderá mediante requerimento devidamente instruído, pedir revisão dos preços ou o cancelamento do preço registrado, comprovadas as situações elencadas na alínea “d” do inciso II do caput ou do §5°do art. 65 da Lei n°8.666, de 1993, caso em que o órgão gerenciador poderá: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a) estabelecer negociação com os classificados visando à manutenção dos preços inicialmente registrados: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b) permitir a apresentação de novos preços, observado o limite máximo estabelecido pela administração, quando da impossibilidade de manutenção do preço na forma referida na alínea anterior, observada as seguintes condições: </w:t>
      </w:r>
    </w:p>
    <w:p w:rsidR="00E40BC9" w:rsidRPr="00BD3419" w:rsidRDefault="00E40BC9" w:rsidP="00E40BC9">
      <w:pPr>
        <w:pStyle w:val="CM11"/>
        <w:spacing w:after="120"/>
        <w:jc w:val="both"/>
        <w:rPr>
          <w:rFonts w:ascii="Arial" w:hAnsi="Arial" w:cs="Arial"/>
        </w:rPr>
      </w:pPr>
      <w:proofErr w:type="gramStart"/>
      <w:r w:rsidRPr="00BD3419">
        <w:rPr>
          <w:rFonts w:ascii="Arial" w:hAnsi="Arial" w:cs="Arial"/>
        </w:rPr>
        <w:t>b</w:t>
      </w:r>
      <w:proofErr w:type="gramEnd"/>
      <w:r w:rsidRPr="00BD3419">
        <w:rPr>
          <w:rFonts w:ascii="Arial" w:hAnsi="Arial" w:cs="Arial"/>
        </w:rPr>
        <w:t xml:space="preserve">1) as propostas com os novos valores deverão constar de envelope lacrado, a ser entregue em data, local e horário, previamente, designados pelo órgão gerenciador; </w:t>
      </w:r>
    </w:p>
    <w:p w:rsidR="00E40BC9" w:rsidRPr="00BD3419" w:rsidRDefault="00E40BC9" w:rsidP="00E40BC9">
      <w:pPr>
        <w:pStyle w:val="CM11"/>
        <w:spacing w:after="120"/>
        <w:jc w:val="both"/>
        <w:rPr>
          <w:rFonts w:ascii="Arial" w:hAnsi="Arial" w:cs="Arial"/>
        </w:rPr>
      </w:pPr>
      <w:proofErr w:type="gramStart"/>
      <w:r w:rsidRPr="00BD3419">
        <w:rPr>
          <w:rFonts w:ascii="Arial" w:hAnsi="Arial" w:cs="Arial"/>
        </w:rPr>
        <w:t>b</w:t>
      </w:r>
      <w:proofErr w:type="gramEnd"/>
      <w:r w:rsidRPr="00BD3419">
        <w:rPr>
          <w:rFonts w:ascii="Arial" w:hAnsi="Arial" w:cs="Arial"/>
        </w:rPr>
        <w:t xml:space="preserve">2) o novo preço ofertado deverá manter equivalência entre o preço originalmente constante da proposta e o preço de mercado vigente à época da licitação, sendo registrado o de menor valor.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2.4.1. A fixação do novo preço pactuado deverá ser consignada em apostila à Ata de Registro de Preços, com as justificativas cabíveis, observada a anuência das partes.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2.4.2. Não havendo êxito nas negociações, de que trata este subitem e o anterior estes serão formalmente desonerados do compromisso de fornecimento em relação ao item ou lote pelo órgão gerenciador, com conseqüente cancelamento dos seus preços registrados, sem aplicação das penalidades. </w:t>
      </w:r>
    </w:p>
    <w:p w:rsidR="00E40BC9" w:rsidRPr="00BD3419" w:rsidRDefault="00E40BC9" w:rsidP="00E40BC9">
      <w:pPr>
        <w:pStyle w:val="Default"/>
        <w:spacing w:after="120"/>
        <w:jc w:val="both"/>
        <w:rPr>
          <w:rFonts w:ascii="Arial" w:hAnsi="Arial" w:cs="Arial"/>
          <w:b/>
          <w:bCs/>
          <w:color w:val="auto"/>
        </w:rPr>
      </w:pPr>
    </w:p>
    <w:p w:rsidR="00E40BC9" w:rsidRPr="00BD3419" w:rsidRDefault="00E40BC9" w:rsidP="00E40BC9">
      <w:pPr>
        <w:pStyle w:val="Default"/>
        <w:spacing w:after="120"/>
        <w:jc w:val="both"/>
        <w:rPr>
          <w:rFonts w:ascii="Arial" w:hAnsi="Arial" w:cs="Arial"/>
          <w:b/>
          <w:bCs/>
          <w:color w:val="auto"/>
        </w:rPr>
      </w:pPr>
      <w:r w:rsidRPr="00BD3419">
        <w:rPr>
          <w:rFonts w:ascii="Arial" w:hAnsi="Arial" w:cs="Arial"/>
          <w:b/>
          <w:bCs/>
          <w:color w:val="auto"/>
        </w:rPr>
        <w:t xml:space="preserve">CLÁUSULA TERCEIRA-DO PRAZO DE VALIDADE DO REGISTRO DE PREÇOS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3.1. O prazo de validade da Ata de Registro de Preços será de 12 (doze) meses a contar da data da assinatura da ata, computadas neste prazo, as eventuais prorrogações.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3.2. Os preços decorrentes do Sistema de Registro de Preços terão sua vigência conforme as disposições contidas nos instrumentos convocatórios e respectivos contratos, obedecida o disposto no art. 57 da Lei nº 8.666/1993. </w:t>
      </w:r>
    </w:p>
    <w:p w:rsidR="00E40BC9" w:rsidRPr="00BD3419" w:rsidRDefault="00E40BC9" w:rsidP="00E40BC9">
      <w:pPr>
        <w:pStyle w:val="CM3"/>
        <w:spacing w:after="120" w:line="240" w:lineRule="auto"/>
        <w:jc w:val="both"/>
        <w:rPr>
          <w:rFonts w:ascii="Arial" w:hAnsi="Arial" w:cs="Arial"/>
        </w:rPr>
      </w:pPr>
      <w:r w:rsidRPr="00BD3419">
        <w:rPr>
          <w:rFonts w:ascii="Arial" w:hAnsi="Arial" w:cs="Arial"/>
        </w:rPr>
        <w:t xml:space="preserve">3.3. É admitida a prorrogação da vigência da Ata, nos termos do art. 57, §4°, da Lei n° 8.666/1993, quando a proposta continuar se mostrando mais vantajosa, satisfeitos </w:t>
      </w:r>
      <w:r w:rsidRPr="00BD3419">
        <w:rPr>
          <w:rFonts w:ascii="Arial" w:hAnsi="Arial" w:cs="Arial"/>
        </w:rPr>
        <w:lastRenderedPageBreak/>
        <w:t xml:space="preserve">os demais requisitos deste Decreto. </w:t>
      </w:r>
    </w:p>
    <w:p w:rsidR="00E40BC9" w:rsidRPr="00BD3419" w:rsidRDefault="00E40BC9" w:rsidP="00E40BC9">
      <w:pPr>
        <w:pStyle w:val="CM3"/>
        <w:spacing w:after="120" w:line="240" w:lineRule="auto"/>
        <w:jc w:val="both"/>
        <w:rPr>
          <w:rFonts w:ascii="Arial" w:hAnsi="Arial" w:cs="Arial"/>
          <w:b/>
          <w:bCs/>
        </w:rPr>
      </w:pPr>
    </w:p>
    <w:p w:rsidR="00E40BC9" w:rsidRPr="00BD3419" w:rsidRDefault="00E40BC9" w:rsidP="00E40BC9">
      <w:pPr>
        <w:pStyle w:val="CM3"/>
        <w:spacing w:after="120" w:line="240" w:lineRule="auto"/>
        <w:jc w:val="both"/>
        <w:rPr>
          <w:rFonts w:ascii="Arial" w:hAnsi="Arial" w:cs="Arial"/>
        </w:rPr>
      </w:pPr>
      <w:r w:rsidRPr="00BD3419">
        <w:rPr>
          <w:rFonts w:ascii="Arial" w:hAnsi="Arial" w:cs="Arial"/>
          <w:b/>
          <w:bCs/>
        </w:rPr>
        <w:t xml:space="preserve">CLÁUSULA QUARTA-DOS USUÁRIOS DO REGISTRO DE PREÇOS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4.1. A Ata de Registro de Preços será utilizada pelos órgãos ou entidades da Administração Municipal relacionadas no objeto deste Edital;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4.2. Os órgãos e entidades participantes da Ata de Registro de Preços deverão apresentar suas solicitações de aquisição ou contratação ao órgão gerenciador, que formalizará por intermédio de instrumental contratual ou emissão de nota de empenho de despesa ou autorização de compra ou outro instrumento equivalente, na forma estabelecida no §4°do art. 62 da Lei nº 8.666/1993, e procederá diretamente a solicitação com o fornecedor, com os preços registrados, obedecida a ordem de classificação.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4.3. Os quantitativos dos contratos de fornecimento serão sempre fixos e os preços a serem pagos serão aqueles registrados em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4.4. Aplicam-se aos contratos de fornecimento as disposições pertinentes da Lei Federal n.º 8.666, de 21 de junho de 1993, suas alterações posteriores e demais normas cabíveis.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4.5. Os órgãos e entidades participantes da Ata de Registro de Preços manterão o órgão gerenciador informado a respeito dos processos de aquisições por meio de registro de preços, devendo encaminhar cópia dos comprovantes das aquisições, para a anexação ao respectivo processo de registro.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4.6. A Ata de Registro de Preços, durante sua vigência, poderá ser utilizada por qualquer órgão ou entidade da Administração que não tenha participado do certame licitatório, sendo que serão denominadas "Órgão não-participante ou carona".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QUINTA-DOS DIREITOS E OBRIGAÇÕES DAS PARTES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 Compete ao Órgão Gestor: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5.1.1. A Administração e os atos de controle da Ata de Registro de Preços decorrente da presente licitação será do Núcleo de Compras e Licitação, denominado como órgão gerenciador do Sistema de Registro de Preços, nos termos do inciso III do art. 3°do Decreto Municipal n°095/2009;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5.1.2. O órgão gerenciador acompanhará, periodicamente, os preços praticados no mercado para os materiais registrados, para fins de controle e fixado do valor máximo a ser pago pela Administração.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5.1.2.1. O órgão gerenciador sempre que os órgãos e entidades usuários da ata de registro de preços necessitarem da entrega dos materiais, indicará os fornecedores e seus respectivos saldos, visando subsidiar os pedidos de materiais, respeitada a ordem de registro e os quantitativos a serem fornecidos.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5.1.3.. Optar pela contratação ou não dos bens ou serviços decorrentes do Sistema </w:t>
      </w:r>
      <w:r w:rsidRPr="00BD3419">
        <w:rPr>
          <w:rFonts w:ascii="Arial" w:hAnsi="Arial" w:cs="Arial"/>
        </w:rPr>
        <w:lastRenderedPageBreak/>
        <w:t xml:space="preserve">Registro de Preços ou das quantidades estimadas, ficando-lhe facultada a utilização de outros meios para aquisição de item, respeitada a legislação relativa às licitações, sendo assegurado ao beneficiário do Registro de Preços preferência em igualdade de condições, sem que caiba recurso ou indenização;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5.1.4. Dilatar o prazo de vigência do registro de preços “de oficio” através de </w:t>
      </w:r>
      <w:proofErr w:type="spellStart"/>
      <w:r w:rsidRPr="00BD3419">
        <w:rPr>
          <w:rFonts w:ascii="Arial" w:hAnsi="Arial" w:cs="Arial"/>
        </w:rPr>
        <w:t>apostilamento</w:t>
      </w:r>
      <w:proofErr w:type="spellEnd"/>
      <w:r w:rsidRPr="00BD3419">
        <w:rPr>
          <w:rFonts w:ascii="Arial" w:hAnsi="Arial" w:cs="Arial"/>
        </w:rPr>
        <w:t xml:space="preserve">, com a publicação na imprensa oficial do município, observado o prazo legalmente permitido, quando os preços apresentarem mais vantajosos para a Administração e/ou existirem demandas para atendimento dos órgãos usuários.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5.1.5. Decidir sobre a revisão ou cancelamento dos preços registrados no prazo máximo de 10 (dez) dias úteis, salvo motivo de força maior devidamente justificado no processo;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5.1.6. Emitir a autorização de compra;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5.1.7. Dar preferência de contratação com o detentor do registro de preços ou conceder igualdade de condições, no caso de contrações por outros meios permitidos pela legislação;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5.2. Compete aos órgãos ou entidades usuárias: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5.2.1. Proporcionar ao detentor da ata todas as condições para o cumprimento de suas obrigações e entrega dos materiais dentro das normas estabelecidas no edital;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5.2.2. Proceder à fiscalização da contratação, mediante controle do cumprimento de todas as obrigações relativas ao fornecimento, inclusive encaminhando ao órgão gerenciador qualquer irregularidade verificada;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5.2.3. Rejeitar, no todo ou em parte, os produtos entregues em desacordo com as obrigações assumidas pelo detentor da ata.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5.3. Compete ao Compromitente Detentor da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5.3.1. Entregar os produtos nas condições estabelecidas no edital e seus anexos e atender todos os pedidos de contratação durante o período de duração do registro de Preços, </w:t>
      </w:r>
      <w:proofErr w:type="spellStart"/>
      <w:r w:rsidRPr="00BD3419">
        <w:rPr>
          <w:rFonts w:ascii="Arial" w:hAnsi="Arial" w:cs="Arial"/>
        </w:rPr>
        <w:t>independente</w:t>
      </w:r>
      <w:proofErr w:type="spellEnd"/>
      <w:r w:rsidRPr="00BD3419">
        <w:rPr>
          <w:rFonts w:ascii="Arial" w:hAnsi="Arial" w:cs="Arial"/>
        </w:rPr>
        <w:t xml:space="preserve"> da quantidade do pedido ou de valor mínimo, de acordo com a sua capacidade de fornecimento fixada na proposta de preço de sua titularidade, observando as quantidades, prazos e locais estabelecidos pelo Órgão Usuário da Ata de Registro de Preços;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5.3.2. Aceitar nas mesmas condições contratuais, os acréscimos ou supressões que se fizerem necessários até 25% (vinte e cinco por cento), em função do direito de acréscimo tratado no § 1º do art. 65, da Lei n. 8.666/93 e alterações, sob pena das sanções cabíveis e facultativas nas demais situações;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5.3.3. Manter, durante a vigência do registro de preços, a compatibilidade de todas as obrigações assumidas e as condições de habilitação e qualificação exigidas na licitação;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5.3.4. Substituir os produtos recusados pelo órgão ou entidade usuária, sem qualquer ônus para a Administração, no prazo máximo de 24 (vinte e quatro) horas, independentemente da aplicação das penalidades cabíveis; </w:t>
      </w:r>
    </w:p>
    <w:p w:rsidR="00E40BC9" w:rsidRPr="00BD3419" w:rsidRDefault="00E40BC9" w:rsidP="00E40BC9">
      <w:pPr>
        <w:pStyle w:val="CM11"/>
        <w:spacing w:after="120"/>
        <w:jc w:val="both"/>
        <w:rPr>
          <w:rFonts w:ascii="Arial" w:hAnsi="Arial" w:cs="Arial"/>
        </w:rPr>
      </w:pPr>
      <w:r w:rsidRPr="00BD3419">
        <w:rPr>
          <w:rFonts w:ascii="Arial" w:hAnsi="Arial" w:cs="Arial"/>
        </w:rPr>
        <w:lastRenderedPageBreak/>
        <w:t xml:space="preserve">5.3.5. Ter revisado ou cancelado o registro de seus preços, quando presentes os pressupostos previstos na cláusula segunda desta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5.3.6. Atender a demanda dos órgãos ou entidade usuários, durante a fase da negociação de revisão de preços de que trata a cláusula segunda desta Ata, com os preços inicialmente registrados, garantida a compensação dos valores dos produtos já entregues, caso do reconhecimento pela Administração do rompimento do equilíbrio originalmente estipulado;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5.3.7. Vincular-se ao preço máximo (novo preço) definido pela Administração, resultante do ato de revisão;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5.3.8. Ter direito de preferência ou, igualdade de condições caso a Administração optar pela contratação dos bens ou serviços objeto de registro por outros meios facultados na legislação relativa às licitações.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5.3.9. Responsabilizar-se pelos danos causados diretamente à Administração ou a terceiros, decorrentes de sua culpa ou dolo até a entrega do objeto de registro de preços. </w:t>
      </w:r>
    </w:p>
    <w:p w:rsidR="00E40BC9" w:rsidRPr="00BD3419" w:rsidRDefault="00E40BC9" w:rsidP="00E40BC9">
      <w:pPr>
        <w:pStyle w:val="CM10"/>
        <w:spacing w:after="120"/>
        <w:jc w:val="both"/>
        <w:rPr>
          <w:rFonts w:ascii="Arial" w:hAnsi="Arial" w:cs="Arial"/>
        </w:rPr>
      </w:pPr>
      <w:r w:rsidRPr="00BD3419">
        <w:rPr>
          <w:rFonts w:ascii="Arial" w:hAnsi="Arial" w:cs="Arial"/>
        </w:rPr>
        <w:t xml:space="preserve">5.3.10. Receber os pagamentos respectivos nas condições pactuadas no edital e na cláusula oitava desta Ata de Registro de Preços.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SEXTA-DO CANCELAMENTO DOS PREÇOS REGISTRADOS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6.1. A Ata de Registro de Preços será cancelada, automaticamente, por decurso de prazo de vigência ou quando não restarem fornecedores registrados e, por iniciativa do órgão gerenciador da Ata de Registro de Preços quando: </w:t>
      </w:r>
    </w:p>
    <w:p w:rsidR="00E40BC9" w:rsidRPr="00BD3419" w:rsidRDefault="00E40BC9" w:rsidP="00E40BC9">
      <w:pPr>
        <w:pStyle w:val="CM15"/>
        <w:spacing w:after="120"/>
        <w:jc w:val="both"/>
        <w:rPr>
          <w:rFonts w:ascii="Arial" w:hAnsi="Arial" w:cs="Arial"/>
        </w:rPr>
      </w:pPr>
      <w:r w:rsidRPr="00BD3419">
        <w:rPr>
          <w:rFonts w:ascii="Arial" w:hAnsi="Arial" w:cs="Arial"/>
        </w:rPr>
        <w:t xml:space="preserve">6.1.1. Pela ADMINISTRAÇÃO, quando: a) o detentor da ata descumprir as condições da Ata de Registro de Preços a que estiver vinculado; b) o detentor não retirar nota de empenho ou instrumento equivalente no prazo estabelecido, sem justificativa aceitável; c) em qualquer hipótese de inexecução total ou parcial do contrato de fornecimento; d) não aceitar reduzir o seu preço registrado, na hipótese desta apresentar superior ao praticado no mercado;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e) estiver impedido para licitar ou contratar temporariamente com a administração ou for declarado inidôneo para licitar ou contratar com a administração pública, no termos da Lei Federal n°10.520, de 17 de fevereiro de 2002; f) por razões de interesse público devidamente fundamentadas.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6.1.2. Pela DETENTORA da ata quando, mediante solicitação por escrito, comprovar estar impossibilitada de executar o contrato de acordo com a ata de registro de preços, decorrente de caso fortuito ou de força maior.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6.2. Nas hipóteses previstas no subitem </w:t>
      </w:r>
      <w:proofErr w:type="gramStart"/>
      <w:r w:rsidRPr="00BD3419">
        <w:rPr>
          <w:rFonts w:ascii="Arial" w:hAnsi="Arial" w:cs="Arial"/>
        </w:rPr>
        <w:t>6.1.,</w:t>
      </w:r>
      <w:proofErr w:type="gramEnd"/>
      <w:r w:rsidRPr="00BD3419">
        <w:rPr>
          <w:rFonts w:ascii="Arial" w:hAnsi="Arial" w:cs="Arial"/>
        </w:rPr>
        <w:t xml:space="preserve"> a comunicação do cancelamento de preço registrado será publicada na imprensa oficial juntando-se o comprovante ao expediente que deu origem ao registro.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6.3. O cancelamento do registro, assegurados o contraditório e a ampla defesa, será formalizado por despacho da autoridade competente. </w:t>
      </w:r>
    </w:p>
    <w:p w:rsidR="00E40BC9" w:rsidRPr="00BD3419" w:rsidRDefault="00E40BC9" w:rsidP="00E40BC9">
      <w:pPr>
        <w:pStyle w:val="CM11"/>
        <w:spacing w:after="120"/>
        <w:jc w:val="both"/>
        <w:rPr>
          <w:rFonts w:ascii="Arial" w:hAnsi="Arial" w:cs="Arial"/>
        </w:rPr>
      </w:pPr>
      <w:r w:rsidRPr="00BD3419">
        <w:rPr>
          <w:rFonts w:ascii="Arial" w:hAnsi="Arial" w:cs="Arial"/>
        </w:rPr>
        <w:lastRenderedPageBreak/>
        <w:t>6.4. A solicitação da detentora da ata para cancelamento do registro do preço deverá ser protocolada no protocolo geral da ADMINISTRAÇÃO, facultada a esta a aplicação das sanções administrativas previstas no edital, se não aceitar as razões do pedido,</w:t>
      </w:r>
      <w:r w:rsidR="00BD3419">
        <w:rPr>
          <w:rFonts w:ascii="Arial" w:hAnsi="Arial" w:cs="Arial"/>
        </w:rPr>
        <w:t xml:space="preserve"> </w:t>
      </w:r>
      <w:r w:rsidRPr="00BD3419">
        <w:rPr>
          <w:rFonts w:ascii="Arial" w:hAnsi="Arial" w:cs="Arial"/>
        </w:rPr>
        <w:t xml:space="preserve">sendo assegurado ao fornecedor o contraditório e a ampla defesa.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6.5. Cancelada a ata em relação a uma detentora, o Órgão Gerenciador poderá emitir ordem de fornecimento àquela com classificação imediatamente subsequente. </w:t>
      </w:r>
    </w:p>
    <w:p w:rsidR="00E40BC9" w:rsidRPr="00BD3419" w:rsidRDefault="00E40BC9" w:rsidP="00E40BC9">
      <w:pPr>
        <w:pStyle w:val="CM1"/>
        <w:spacing w:after="120" w:line="240" w:lineRule="auto"/>
        <w:jc w:val="both"/>
        <w:rPr>
          <w:rFonts w:ascii="Arial" w:hAnsi="Arial" w:cs="Arial"/>
          <w:b/>
          <w:bCs/>
        </w:rPr>
      </w:pPr>
    </w:p>
    <w:p w:rsidR="00E40BC9" w:rsidRPr="00BD3419" w:rsidRDefault="00E40BC9" w:rsidP="00E40BC9">
      <w:pPr>
        <w:pStyle w:val="CM1"/>
        <w:spacing w:after="120" w:line="240" w:lineRule="auto"/>
        <w:jc w:val="both"/>
        <w:rPr>
          <w:rFonts w:ascii="Arial" w:hAnsi="Arial" w:cs="Arial"/>
        </w:rPr>
      </w:pPr>
      <w:r w:rsidRPr="00BD3419">
        <w:rPr>
          <w:rFonts w:ascii="Arial" w:hAnsi="Arial" w:cs="Arial"/>
          <w:b/>
          <w:bCs/>
        </w:rPr>
        <w:t xml:space="preserve">CLÁUSULA SETIMA-DO FORNECIMENTO, LOCAL E PRAZO DE ENTREGA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7.1. A Ata de Registro de Preços será utilizada para aquisição do respectivo objeto, pelos órgãos e entidades da Administração Municipal.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7.2. Cada fornecimento deverá ser efetuado mediante solicitação por escrito, formalizado pelo órgão ou entidade participante ao órgão gerenciador, dela devendo constar: a data, o valor unitário do fornecimento, a quantidade pretendida, o local para a entrega, o prazo, o carimbo e a assinatura do responsável.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7.3. O órgão gerenciador formalizará por intermédio de instrumental contratual ou autorização de compra ou outro instrumento equivalente, na forma estabelecida no §4° do art. 62 da Lei nº 8.666, de 1993, acompanhada a respectiva nota de empenho, contendo o número de referência da Ata de Registro de Preços e procederá diretamente a solicitação com o fornecedor, com os preços registrados, obedecida a ordem de classificação.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7.4. Caso a fornecedora classificada não puder fornecer os produtos solicitados, ou o quantitativo total requisitado ou parte dele, deverá comunicar o fato ao Departamento de Compras – órgão gerenciador, por escrito, no prazo máximo de 24 (vinte e quatro) horas, a contar do recebimento da Ordem de Fornecimento. </w:t>
      </w:r>
    </w:p>
    <w:p w:rsidR="00E40BC9" w:rsidRPr="00BD3419" w:rsidRDefault="00E40BC9" w:rsidP="00E40BC9">
      <w:pPr>
        <w:pStyle w:val="CM11"/>
        <w:spacing w:after="120"/>
        <w:jc w:val="both"/>
        <w:rPr>
          <w:rFonts w:ascii="Arial" w:hAnsi="Arial" w:cs="Arial"/>
        </w:rPr>
      </w:pPr>
      <w:r w:rsidRPr="00BD3419">
        <w:rPr>
          <w:rFonts w:ascii="Arial" w:hAnsi="Arial" w:cs="Arial"/>
        </w:rPr>
        <w:t>7.5. A(s) fornecedora(s) classificada(s) ficará(</w:t>
      </w:r>
      <w:proofErr w:type="spellStart"/>
      <w:r w:rsidRPr="00BD3419">
        <w:rPr>
          <w:rFonts w:ascii="Arial" w:hAnsi="Arial" w:cs="Arial"/>
        </w:rPr>
        <w:t>ão</w:t>
      </w:r>
      <w:proofErr w:type="spellEnd"/>
      <w:r w:rsidRPr="00BD3419">
        <w:rPr>
          <w:rFonts w:ascii="Arial" w:hAnsi="Arial" w:cs="Arial"/>
        </w:rPr>
        <w:t xml:space="preserve">) obrigada(s) a atender as ordens de fornecimento efetuadas dentro do prazo de validade do registro, mesmo se a entrega dos materiais ocorrer em data posterior ao seu vencimento.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7.5.1. O local de entrega dos materiais será estabelecido em cada Ordem de Fornecimento, podendo ser na sede da unidade requisitante, ou em local em que </w:t>
      </w:r>
      <w:proofErr w:type="spellStart"/>
      <w:r w:rsidRPr="00BD3419">
        <w:rPr>
          <w:rFonts w:ascii="Arial" w:hAnsi="Arial" w:cs="Arial"/>
        </w:rPr>
        <w:t>esta</w:t>
      </w:r>
      <w:proofErr w:type="spellEnd"/>
      <w:r w:rsidRPr="00BD3419">
        <w:rPr>
          <w:rFonts w:ascii="Arial" w:hAnsi="Arial" w:cs="Arial"/>
        </w:rPr>
        <w:t xml:space="preserve"> indicar.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7.5.2. O prazo de entrega será conforme solicitação do órgão ou entidade requisitante, não podendo ultrapassar 05 (cinco) dias úteis da data de recebimento da nota de empenho ou instrumento equivalente.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7.5.3. Se a Detentora da ata não puder fornecer o quantitativo total requisitado, ou parte dele, deverá comunicar o fato à administração, por escrito, no prazo de 24 (vinte e quatro) horas, a contar do recebimento da ordem de fornecimento. </w:t>
      </w:r>
    </w:p>
    <w:p w:rsidR="00E40BC9" w:rsidRPr="00BD3419" w:rsidRDefault="00E40BC9" w:rsidP="00E40BC9">
      <w:pPr>
        <w:pStyle w:val="CM12"/>
        <w:spacing w:after="120"/>
        <w:jc w:val="both"/>
        <w:rPr>
          <w:rFonts w:ascii="Arial" w:hAnsi="Arial" w:cs="Arial"/>
        </w:rPr>
      </w:pPr>
      <w:r w:rsidRPr="00BD3419">
        <w:rPr>
          <w:rFonts w:ascii="Arial" w:hAnsi="Arial" w:cs="Arial"/>
        </w:rPr>
        <w:t xml:space="preserve">7.5.4. Serão aplicadas as sanções previstas na Lei Federal n.º 8.666, de 21 de junho de 1993 e suas alterações posteriores, além das determinações deste edital, se a detentora da ata não atender as ordens de fornecimento.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7.6. A segunda fornecedora classificada só poderá fornecer à Administração, quando </w:t>
      </w:r>
      <w:r w:rsidRPr="00BD3419">
        <w:rPr>
          <w:rFonts w:ascii="Arial" w:hAnsi="Arial" w:cs="Arial"/>
        </w:rPr>
        <w:lastRenderedPageBreak/>
        <w:t xml:space="preserve">estiver esgotada a capacidade de fornecimento da primeira, e assim sucessivamente, de acordo com o consumo anual previsto para cada item da licitação, ou quando da primeira classificada tiver seu registro junto a Ata cancelado.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7.7. As despesas relativas à entrega dos materiais correrão por conta exclusiva da fornecedora detentora da Ata.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7.8. A Detentora da Ata obriga-se a fornecer os materiais, descritos na presente Ata, novos e de primeiro uso, em conformidade com as especificações descritas na proposta de Preços, sendo de sua inteira responsabilidade a substituição, caso não esteja em conformidade com as referidas especificações.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7.8.1. Serão recusados os materiais imprestáveis ou defeituosos, que não atendam as especificações constantes no edital e/ou que não estejam adequados para o uso.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7.8.2. Os materiais deverão ser entregues embalados de forma a não serem danificados durante as operações de transporte e descarga no local da entrega.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7.9. Independente de aceitação, a contratada garantirá a qualidade e segurança dos materiais licitados contra defeitos de fabricação, pelo prazo mínimo de 06 (seis) meses a partir da data da entrega, conforme manual da fabricante, salvo o uso indevido, acidente e desgaste natural.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7.10. Todas as despesas relativas à entrega e transporte dos materiais, bem como todos os impostos, taxas e demais despesas decorrente da presente Ata, correrão por conta exclusiva da contratada.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OITAVA-DO PAGAMENTO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8.1. O pagamento, decorrente do fornecimento do objeto desta licitação, será efetuado mediante crédito em conta bancária, em até 10 (dez) dias úteis, contados do recebimento definitivo dos materiais, após a apresentação da respectiva Nota Fiscal, devidamente atestada pelo setor competente, conforme dispõe o art. 40, inciso XIV, alínea “a”, da Lei n°8.666/93 e alterações.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8.2. Os pagamentos somente serão efetuados após a comprovação, pela(s) fornecedora(s), de que se encontra regular com suas obrigações para com </w:t>
      </w:r>
    </w:p>
    <w:p w:rsidR="00E40BC9" w:rsidRPr="00BD3419" w:rsidRDefault="00E40BC9" w:rsidP="00E40BC9">
      <w:pPr>
        <w:pStyle w:val="CM11"/>
        <w:spacing w:after="120"/>
        <w:jc w:val="both"/>
        <w:rPr>
          <w:rFonts w:ascii="Arial" w:hAnsi="Arial" w:cs="Arial"/>
        </w:rPr>
      </w:pPr>
      <w:proofErr w:type="gramStart"/>
      <w:r w:rsidRPr="00BD3419">
        <w:rPr>
          <w:rFonts w:ascii="Arial" w:hAnsi="Arial" w:cs="Arial"/>
        </w:rPr>
        <w:t>o</w:t>
      </w:r>
      <w:proofErr w:type="gramEnd"/>
      <w:r w:rsidRPr="00BD3419">
        <w:rPr>
          <w:rFonts w:ascii="Arial" w:hAnsi="Arial" w:cs="Arial"/>
        </w:rPr>
        <w:t xml:space="preserve"> sistema de seguridade social, mediante a apresentação das Certidões Negativas de Débito com o INSS e com o FGTS.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8.3. Ocorrendo erro no documento da cobrança, este será devolvido e o pagamento será sustado para que o fornecedor tome as medidas necessárias, passando o prazo para o pagamento a ser contado a partir da data da reapresentação do mesmo. </w:t>
      </w:r>
    </w:p>
    <w:p w:rsidR="00E40BC9" w:rsidRPr="00BD3419" w:rsidRDefault="00E40BC9" w:rsidP="00E40BC9">
      <w:pPr>
        <w:pStyle w:val="CM13"/>
        <w:spacing w:after="120"/>
        <w:jc w:val="both"/>
        <w:rPr>
          <w:rFonts w:ascii="Arial" w:hAnsi="Arial" w:cs="Arial"/>
        </w:rPr>
      </w:pPr>
      <w:r w:rsidRPr="00BD3419">
        <w:rPr>
          <w:rFonts w:ascii="Arial" w:hAnsi="Arial" w:cs="Arial"/>
        </w:rPr>
        <w:t xml:space="preserve">8.4. Caso se constate erro ou irregularidade na Nota Fiscal, o órgão, a seu critério, poderá devolvê-la, para as devidas correções.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8.5. Na hipótese de devolução, a Nota Fiscal será considerada como não apresentada, para fins de atendimento das condições contratuais.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8.6. Na pendência de liquidação da obrigação financeira em virtude de penalidade ou </w:t>
      </w:r>
      <w:r w:rsidRPr="00BD3419">
        <w:rPr>
          <w:rFonts w:ascii="Arial" w:hAnsi="Arial" w:cs="Arial"/>
        </w:rPr>
        <w:lastRenderedPageBreak/>
        <w:t xml:space="preserve">inadimplência contratual o valor será descontado da fatura ou créditos existentes em favor da fornecedora. </w:t>
      </w:r>
    </w:p>
    <w:p w:rsidR="00E40BC9" w:rsidRPr="00BD3419" w:rsidRDefault="00E40BC9" w:rsidP="00E40BC9">
      <w:pPr>
        <w:pStyle w:val="CM1"/>
        <w:spacing w:after="120" w:line="240" w:lineRule="auto"/>
        <w:jc w:val="both"/>
        <w:rPr>
          <w:rFonts w:ascii="Arial" w:hAnsi="Arial" w:cs="Arial"/>
        </w:rPr>
      </w:pPr>
      <w:r w:rsidRPr="00BD3419">
        <w:rPr>
          <w:rFonts w:ascii="Arial" w:hAnsi="Arial" w:cs="Arial"/>
        </w:rPr>
        <w:t xml:space="preserve">8.7. A Administração efetuará retenção, na fonte dos tributos e contribuições sobre todos os pagamentos devidos à fornecedora classificada. </w:t>
      </w:r>
    </w:p>
    <w:p w:rsidR="00E40BC9" w:rsidRPr="00BD3419" w:rsidRDefault="00E40BC9" w:rsidP="00E40BC9">
      <w:pPr>
        <w:pStyle w:val="CM1"/>
        <w:spacing w:after="120" w:line="240" w:lineRule="auto"/>
        <w:jc w:val="both"/>
        <w:rPr>
          <w:rFonts w:ascii="Arial" w:hAnsi="Arial" w:cs="Arial"/>
          <w:b/>
          <w:bCs/>
        </w:rPr>
      </w:pPr>
    </w:p>
    <w:p w:rsidR="00E40BC9" w:rsidRPr="00BD3419" w:rsidRDefault="00E40BC9" w:rsidP="00E40BC9">
      <w:pPr>
        <w:pStyle w:val="CM1"/>
        <w:spacing w:after="120" w:line="240" w:lineRule="auto"/>
        <w:jc w:val="both"/>
        <w:rPr>
          <w:rFonts w:ascii="Arial" w:hAnsi="Arial" w:cs="Arial"/>
        </w:rPr>
      </w:pPr>
      <w:r w:rsidRPr="00BD3419">
        <w:rPr>
          <w:rFonts w:ascii="Arial" w:hAnsi="Arial" w:cs="Arial"/>
          <w:b/>
          <w:bCs/>
        </w:rPr>
        <w:t xml:space="preserve">CLÁUSULA NONA-DOS ACRÉSCIMOS E SUPRESSÕES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9.1. É vedado efetuar acréscimos nos quantitativos fixados pela ata de registro de preços, inclusive o acréscimo de que trata o § 1º do art. 65 da Lei nº 8.666, de 1993. </w:t>
      </w:r>
    </w:p>
    <w:p w:rsidR="00E40BC9" w:rsidRPr="00BD3419" w:rsidRDefault="00E40BC9" w:rsidP="00E40BC9">
      <w:pPr>
        <w:pStyle w:val="CM10"/>
        <w:spacing w:after="120"/>
        <w:jc w:val="both"/>
        <w:rPr>
          <w:rFonts w:ascii="Arial" w:hAnsi="Arial" w:cs="Arial"/>
        </w:rPr>
      </w:pPr>
      <w:r w:rsidRPr="00BD3419">
        <w:rPr>
          <w:rFonts w:ascii="Arial" w:hAnsi="Arial" w:cs="Arial"/>
        </w:rPr>
        <w:t xml:space="preserve">9.2. A supressão dos produtos registrados na Ata de Registro de Preços poderá ser total ou parcial, a critério do órgão gerenciador, considerando-se o disposto no § 4.º do artigo 15 da Lei n. 8.666/93 e alterações.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DÉCIMA-DA DOTAÇÃO ORÇAMENTÁRIA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10.1. As despesas decorrentes da contratação dos objetos da presente Ata de Registro de Preços correrão a cargo dos Órgãos ou Entidades Usuários da Ata, cujos Programas de Trabalho e Elementos de Despesas constarão nas respectivas notas de empenho, contrato ou documento equivalente, observada as condições estabelecidas no edital e ao que dispõe o artigo 62, da Lei n. 8.666/93 e alterações. </w:t>
      </w:r>
    </w:p>
    <w:p w:rsidR="00E40BC9" w:rsidRPr="00BD3419" w:rsidRDefault="00E40BC9"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DÉCIMA PRIMEIRA-DAS PENALIDADES E DAS MULTAS </w:t>
      </w:r>
    </w:p>
    <w:p w:rsidR="00E40BC9" w:rsidRPr="00BD3419" w:rsidRDefault="00E40BC9" w:rsidP="00E40BC9">
      <w:pPr>
        <w:pStyle w:val="CM15"/>
        <w:spacing w:after="120"/>
        <w:jc w:val="both"/>
        <w:rPr>
          <w:rFonts w:ascii="Arial" w:hAnsi="Arial" w:cs="Arial"/>
        </w:rPr>
      </w:pPr>
      <w:r w:rsidRPr="00BD3419">
        <w:rPr>
          <w:rFonts w:ascii="Arial" w:hAnsi="Arial" w:cs="Arial"/>
        </w:rPr>
        <w:t xml:space="preserve">11.1. Caberá ao Órgão Gerenciador, a seu juízo, após a notificação por escrito de irregularidade pela unidade requisitante, aplicar ao detentor da ata, garantidos o contraditório e a ampla defesa, as seguintes sanções administrativas: </w:t>
      </w:r>
    </w:p>
    <w:p w:rsidR="00E40BC9" w:rsidRPr="00BD3419" w:rsidRDefault="00E40BC9" w:rsidP="00E40BC9">
      <w:pPr>
        <w:pStyle w:val="Default"/>
        <w:spacing w:after="120"/>
        <w:jc w:val="both"/>
        <w:rPr>
          <w:rFonts w:ascii="Arial" w:hAnsi="Arial" w:cs="Arial"/>
          <w:color w:val="auto"/>
        </w:rPr>
      </w:pPr>
      <w:r w:rsidRPr="00BD3419">
        <w:rPr>
          <w:rFonts w:ascii="Arial" w:hAnsi="Arial" w:cs="Arial"/>
          <w:color w:val="auto"/>
        </w:rPr>
        <w:t xml:space="preserve">11.1.1. </w:t>
      </w:r>
      <w:proofErr w:type="gramStart"/>
      <w:r w:rsidRPr="00BD3419">
        <w:rPr>
          <w:rFonts w:ascii="Arial" w:hAnsi="Arial" w:cs="Arial"/>
          <w:color w:val="auto"/>
        </w:rPr>
        <w:t>pelo</w:t>
      </w:r>
      <w:proofErr w:type="gramEnd"/>
      <w:r w:rsidRPr="00BD3419">
        <w:rPr>
          <w:rFonts w:ascii="Arial" w:hAnsi="Arial" w:cs="Arial"/>
          <w:color w:val="auto"/>
        </w:rPr>
        <w:t xml:space="preserve"> descumprimento total da obrigação assumida, caracterizado pela recusa do fornecedor em assinar o contrato, aceitar ou retirar a nota de empenho ou documento equivalente no prazo estabelecido, ressalvados os casos previstos em lei, devidamente informados e aceitos: a) multa de dez por cento sobre o valor constante da nota de empenho ou contrato; </w:t>
      </w:r>
    </w:p>
    <w:p w:rsidR="00E40BC9" w:rsidRPr="00BD3419" w:rsidRDefault="00E40BC9" w:rsidP="00E40BC9">
      <w:pPr>
        <w:pStyle w:val="Default"/>
        <w:spacing w:after="120"/>
        <w:jc w:val="both"/>
        <w:rPr>
          <w:rFonts w:ascii="Arial" w:hAnsi="Arial" w:cs="Arial"/>
          <w:color w:val="auto"/>
        </w:rPr>
      </w:pPr>
      <w:r w:rsidRPr="00BD3419">
        <w:rPr>
          <w:rFonts w:ascii="Arial" w:hAnsi="Arial" w:cs="Arial"/>
          <w:color w:val="auto"/>
        </w:rPr>
        <w:t xml:space="preserve">b) cancelamento do preço registrado; c) suspensão temporária de participação em licitação e impedimento de contratar com a administração no prazo de até cinco anos.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11.1.1.1 As sanções previstas neste subitem poderão ser aplicadas cumulativamente. </w:t>
      </w:r>
    </w:p>
    <w:p w:rsidR="00E40BC9" w:rsidRPr="00BD3419" w:rsidRDefault="00E40BC9" w:rsidP="00E40BC9">
      <w:pPr>
        <w:pStyle w:val="CM7"/>
        <w:spacing w:after="120" w:line="240" w:lineRule="auto"/>
        <w:jc w:val="both"/>
        <w:rPr>
          <w:rFonts w:ascii="Arial" w:hAnsi="Arial" w:cs="Arial"/>
        </w:rPr>
      </w:pPr>
      <w:r w:rsidRPr="00BD3419">
        <w:rPr>
          <w:rFonts w:ascii="Arial" w:hAnsi="Arial" w:cs="Arial"/>
        </w:rPr>
        <w:t xml:space="preserve">11.1.2. </w:t>
      </w:r>
      <w:proofErr w:type="gramStart"/>
      <w:r w:rsidRPr="00BD3419">
        <w:rPr>
          <w:rFonts w:ascii="Arial" w:hAnsi="Arial" w:cs="Arial"/>
        </w:rPr>
        <w:t>por</w:t>
      </w:r>
      <w:proofErr w:type="gramEnd"/>
      <w:r w:rsidRPr="00BD3419">
        <w:rPr>
          <w:rFonts w:ascii="Arial" w:hAnsi="Arial" w:cs="Arial"/>
        </w:rPr>
        <w:t xml:space="preserve"> atraso injustificado no cumprimento de contrato de fornecimento: a) multa de 0,5% (meio por cento), por dia útil de atraso, sobre o valor da prestação em atraso até o décimo dia; b) rescisão unilateral do contrato após o décimo dia de atraso. </w:t>
      </w:r>
    </w:p>
    <w:p w:rsidR="00E40BC9" w:rsidRPr="00BD3419" w:rsidRDefault="00E40BC9" w:rsidP="00E40BC9">
      <w:pPr>
        <w:pStyle w:val="CM7"/>
        <w:spacing w:after="120" w:line="240" w:lineRule="auto"/>
        <w:jc w:val="both"/>
        <w:rPr>
          <w:rFonts w:ascii="Arial" w:hAnsi="Arial" w:cs="Arial"/>
        </w:rPr>
      </w:pPr>
      <w:r w:rsidRPr="00BD3419">
        <w:rPr>
          <w:rFonts w:ascii="Arial" w:hAnsi="Arial" w:cs="Arial"/>
        </w:rPr>
        <w:t xml:space="preserve">11.1.3. </w:t>
      </w:r>
      <w:proofErr w:type="gramStart"/>
      <w:r w:rsidRPr="00BD3419">
        <w:rPr>
          <w:rFonts w:ascii="Arial" w:hAnsi="Arial" w:cs="Arial"/>
        </w:rPr>
        <w:t>por</w:t>
      </w:r>
      <w:proofErr w:type="gramEnd"/>
      <w:r w:rsidRPr="00BD3419">
        <w:rPr>
          <w:rFonts w:ascii="Arial" w:hAnsi="Arial" w:cs="Arial"/>
        </w:rPr>
        <w:t xml:space="preserve"> inexecução total ou execução irregular do contrato de fornecimento ou de prestação de serviço: a) advertência, por escrito, nas falta leves; b) multa de 10% (dez por cento) sobre o valor correspondente à parte não cumprida ou da totalidade do fornecimento ou serviço não executado pelo </w:t>
      </w:r>
    </w:p>
    <w:p w:rsidR="00E40BC9" w:rsidRPr="00BD3419" w:rsidRDefault="00E40BC9" w:rsidP="00E40BC9">
      <w:pPr>
        <w:pStyle w:val="CM12"/>
        <w:spacing w:after="120"/>
        <w:jc w:val="both"/>
        <w:rPr>
          <w:rFonts w:ascii="Arial" w:hAnsi="Arial" w:cs="Arial"/>
        </w:rPr>
      </w:pPr>
      <w:proofErr w:type="gramStart"/>
      <w:r w:rsidRPr="00BD3419">
        <w:rPr>
          <w:rFonts w:ascii="Arial" w:hAnsi="Arial" w:cs="Arial"/>
        </w:rPr>
        <w:lastRenderedPageBreak/>
        <w:t>fornecedor</w:t>
      </w:r>
      <w:proofErr w:type="gramEnd"/>
      <w:r w:rsidRPr="00BD3419">
        <w:rPr>
          <w:rFonts w:ascii="Arial" w:hAnsi="Arial" w:cs="Arial"/>
        </w:rPr>
        <w:t xml:space="preserve">; c) suspensão temporária de participar de licitação e impedimento de contratar com a administração pública estadual por prazo não superior a 2 (dois) anos. d) declaração de inidoneidade para licitar ou contratar com a administração pública municipal, enquanto perdurarem os motivos determinantes da punição ou até que seja promovida a reabilitação perante a própria autoridade que aplicou a penalidade.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11.1.3.1. A penalidade prevista na alínea "b" do subitem 11.1.3. </w:t>
      </w:r>
      <w:proofErr w:type="gramStart"/>
      <w:r w:rsidRPr="00BD3419">
        <w:rPr>
          <w:rFonts w:ascii="Arial" w:hAnsi="Arial" w:cs="Arial"/>
        </w:rPr>
        <w:t>poderá</w:t>
      </w:r>
      <w:proofErr w:type="gramEnd"/>
      <w:r w:rsidRPr="00BD3419">
        <w:rPr>
          <w:rFonts w:ascii="Arial" w:hAnsi="Arial" w:cs="Arial"/>
        </w:rPr>
        <w:t xml:space="preserve"> ser aplicada de forma isolada ou cumulativamente com as sanções previstas nas alíneas "a", "c" e "d", sem prejuízo da rescisão unilateral do instrumento de ajuste por qualquer das hipóteses prescritas nos artigos 77 a 80 da Lei nº 8.666, de 1993.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11.1.3.2. Ensejará ainda motivo de aplicação de penalidade de suspensão temporária de participação em licitação ou impedimento de contratar com a administração de até cinco anos e descredenciamento do Registro Cadastral da ADMINISTRAÇÃO, o licitante que apresentar documentação falsa, não mantiver a proposta e cometer fraude fiscal, sem prejuízo das demais cominações legais, nos termos da Lei n°10.520, de 2002.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11.1.3.3. O fornecedor que não recolher as multas previstas neste artigo, no prazo estabelecido, ensejará também a aplicação da pena de suspensão temporária de participação em licitação ou impedimento de contratar com a administração, enquanto não adimplida a obrigação. </w:t>
      </w:r>
    </w:p>
    <w:p w:rsidR="00E40BC9" w:rsidRPr="00BD3419" w:rsidRDefault="00E40BC9" w:rsidP="00E40BC9">
      <w:pPr>
        <w:pStyle w:val="CM12"/>
        <w:spacing w:after="120"/>
        <w:jc w:val="both"/>
        <w:rPr>
          <w:rFonts w:ascii="Arial" w:hAnsi="Arial" w:cs="Arial"/>
        </w:rPr>
      </w:pPr>
      <w:r w:rsidRPr="00BD3419">
        <w:rPr>
          <w:rFonts w:ascii="Arial" w:hAnsi="Arial" w:cs="Arial"/>
        </w:rPr>
        <w:t xml:space="preserve">11.1.3.4. A aplicação das penalidades previstas nas alíneas "c" e "d" do subitem 11.1.3, será de competência exclusiva do prefeito municipal, facultada a ampla defesa, na forma e no prazo estipulado no parágrafo seguinte, podendo a reabilitação ser concedida mediante ressarcimento dos prejuízos causados e após decorrido o prazo de sanção mínima de dois anos.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11.2. Fica garantido ao fornecedor o direito prévio da citação e de ampla defesa, no respectivo processo, no prazo de cinco dias úteis, contado da notificação. </w:t>
      </w:r>
    </w:p>
    <w:p w:rsidR="00E40BC9" w:rsidRPr="00BD3419" w:rsidRDefault="00E40BC9" w:rsidP="00E40BC9">
      <w:pPr>
        <w:pStyle w:val="CM11"/>
        <w:spacing w:after="120"/>
        <w:jc w:val="both"/>
        <w:rPr>
          <w:rFonts w:ascii="Arial" w:hAnsi="Arial" w:cs="Arial"/>
        </w:rPr>
      </w:pPr>
      <w:r w:rsidRPr="00BD3419">
        <w:rPr>
          <w:rFonts w:ascii="Arial" w:hAnsi="Arial" w:cs="Arial"/>
        </w:rPr>
        <w:t xml:space="preserve">11.3. As penalidades aplicadas serão obrigatoriamente anotadas no registro cadastral dos fornecedores mantido pela Administração. </w:t>
      </w:r>
    </w:p>
    <w:p w:rsidR="00E40BC9" w:rsidRPr="00BD3419" w:rsidRDefault="00E40BC9" w:rsidP="00E40BC9">
      <w:pPr>
        <w:pStyle w:val="CM2"/>
        <w:spacing w:after="120" w:line="240" w:lineRule="auto"/>
        <w:jc w:val="both"/>
        <w:rPr>
          <w:rFonts w:ascii="Arial" w:hAnsi="Arial" w:cs="Arial"/>
        </w:rPr>
      </w:pPr>
      <w:r w:rsidRPr="00BD3419">
        <w:rPr>
          <w:rFonts w:ascii="Arial" w:hAnsi="Arial" w:cs="Arial"/>
        </w:rPr>
        <w:t xml:space="preserve">11.4. As importâncias relativas às multas deverão ser recolhidas à conta do Tesouro do Município. </w:t>
      </w:r>
    </w:p>
    <w:p w:rsidR="00E40BC9" w:rsidRPr="00BD3419" w:rsidRDefault="00E40BC9" w:rsidP="00E40BC9">
      <w:pPr>
        <w:pStyle w:val="CM2"/>
        <w:spacing w:after="120" w:line="240" w:lineRule="auto"/>
        <w:jc w:val="both"/>
        <w:rPr>
          <w:rFonts w:ascii="Arial" w:hAnsi="Arial" w:cs="Arial"/>
          <w:b/>
          <w:bCs/>
        </w:rPr>
      </w:pPr>
    </w:p>
    <w:p w:rsidR="00E40BC9" w:rsidRPr="00BD3419" w:rsidRDefault="00E40BC9" w:rsidP="00E40BC9">
      <w:pPr>
        <w:pStyle w:val="CM2"/>
        <w:spacing w:after="120" w:line="240" w:lineRule="auto"/>
        <w:jc w:val="both"/>
        <w:rPr>
          <w:rFonts w:ascii="Arial" w:hAnsi="Arial" w:cs="Arial"/>
        </w:rPr>
      </w:pPr>
      <w:r w:rsidRPr="00BD3419">
        <w:rPr>
          <w:rFonts w:ascii="Arial" w:hAnsi="Arial" w:cs="Arial"/>
          <w:b/>
          <w:bCs/>
        </w:rPr>
        <w:t xml:space="preserve">CLÁUSULA DÉCIMA SEGUNDA-DA EFICÁCIA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12.1. O presente Termo de Registro de Preços somente terá eficácia após a publicação do respectivo extrato na imprensa oficial do município. </w:t>
      </w:r>
    </w:p>
    <w:p w:rsidR="00980616" w:rsidRDefault="00980616" w:rsidP="00E40BC9">
      <w:pPr>
        <w:pStyle w:val="CM11"/>
        <w:spacing w:after="120"/>
        <w:jc w:val="both"/>
        <w:rPr>
          <w:rFonts w:ascii="Arial" w:hAnsi="Arial" w:cs="Arial"/>
          <w:b/>
          <w:bCs/>
        </w:rPr>
      </w:pPr>
    </w:p>
    <w:p w:rsidR="00E40BC9" w:rsidRPr="00BD3419" w:rsidRDefault="00E40BC9" w:rsidP="00E40BC9">
      <w:pPr>
        <w:pStyle w:val="CM11"/>
        <w:spacing w:after="120"/>
        <w:jc w:val="both"/>
        <w:rPr>
          <w:rFonts w:ascii="Arial" w:hAnsi="Arial" w:cs="Arial"/>
        </w:rPr>
      </w:pPr>
      <w:r w:rsidRPr="00BD3419">
        <w:rPr>
          <w:rFonts w:ascii="Arial" w:hAnsi="Arial" w:cs="Arial"/>
          <w:b/>
          <w:bCs/>
        </w:rPr>
        <w:t xml:space="preserve">CLÁUSULA DÉCIMA TERCEIRA-DO FORO </w:t>
      </w:r>
    </w:p>
    <w:p w:rsidR="00E40BC9" w:rsidRPr="00BD3419" w:rsidRDefault="00E40BC9" w:rsidP="00E40BC9">
      <w:pPr>
        <w:pStyle w:val="CM13"/>
        <w:spacing w:after="120"/>
        <w:jc w:val="both"/>
        <w:rPr>
          <w:rFonts w:ascii="Arial" w:hAnsi="Arial" w:cs="Arial"/>
        </w:rPr>
      </w:pPr>
      <w:r w:rsidRPr="00BD3419">
        <w:rPr>
          <w:rFonts w:ascii="Arial" w:hAnsi="Arial" w:cs="Arial"/>
        </w:rPr>
        <w:t xml:space="preserve">13.1. Fica eleito o Foro da Comarca de Assaí para dirimir quaisquer dúvidas ou questões oriundas do presente instrumento. </w:t>
      </w:r>
    </w:p>
    <w:p w:rsidR="00E40BC9" w:rsidRPr="00BD3419" w:rsidRDefault="00E40BC9" w:rsidP="00E40BC9">
      <w:pPr>
        <w:pStyle w:val="CM14"/>
        <w:spacing w:after="120"/>
        <w:jc w:val="both"/>
        <w:rPr>
          <w:rFonts w:ascii="Arial" w:hAnsi="Arial" w:cs="Arial"/>
        </w:rPr>
      </w:pPr>
      <w:r w:rsidRPr="00BD3419">
        <w:rPr>
          <w:rFonts w:ascii="Arial" w:hAnsi="Arial" w:cs="Arial"/>
        </w:rPr>
        <w:t xml:space="preserve">E, por estarem as partes justas e compromissadas, assinam o presente Termo em duas vias, de igual teor, na presença das testemunhas abaixo assinadas. </w:t>
      </w:r>
    </w:p>
    <w:p w:rsidR="00E40BC9" w:rsidRPr="00BD3419" w:rsidRDefault="00E40BC9" w:rsidP="00E40BC9">
      <w:pPr>
        <w:pStyle w:val="CM9"/>
        <w:spacing w:after="120"/>
        <w:jc w:val="right"/>
        <w:rPr>
          <w:rFonts w:ascii="Arial" w:hAnsi="Arial" w:cs="Arial"/>
        </w:rPr>
      </w:pPr>
    </w:p>
    <w:p w:rsidR="00E40BC9" w:rsidRPr="00BD3419" w:rsidRDefault="00E40BC9" w:rsidP="00E40BC9">
      <w:pPr>
        <w:pStyle w:val="CM9"/>
        <w:spacing w:after="120"/>
        <w:jc w:val="right"/>
        <w:rPr>
          <w:rFonts w:ascii="Arial" w:hAnsi="Arial" w:cs="Arial"/>
        </w:rPr>
      </w:pPr>
      <w:r w:rsidRPr="00BD3419">
        <w:rPr>
          <w:rFonts w:ascii="Arial" w:hAnsi="Arial" w:cs="Arial"/>
        </w:rPr>
        <w:t xml:space="preserve">Nova América da </w:t>
      </w:r>
      <w:proofErr w:type="gramStart"/>
      <w:r w:rsidRPr="00BD3419">
        <w:rPr>
          <w:rFonts w:ascii="Arial" w:hAnsi="Arial" w:cs="Arial"/>
        </w:rPr>
        <w:t>Colina,*</w:t>
      </w:r>
      <w:proofErr w:type="gramEnd"/>
      <w:r w:rsidRPr="00BD3419">
        <w:rPr>
          <w:rFonts w:ascii="Arial" w:hAnsi="Arial" w:cs="Arial"/>
        </w:rPr>
        <w:t xml:space="preserve"> de * de 20*.</w:t>
      </w:r>
    </w:p>
    <w:p w:rsidR="00E40BC9" w:rsidRPr="00BD3419" w:rsidRDefault="00E40BC9" w:rsidP="00E40BC9">
      <w:pPr>
        <w:pStyle w:val="Default"/>
        <w:spacing w:after="120"/>
        <w:jc w:val="center"/>
        <w:rPr>
          <w:rFonts w:ascii="Arial" w:hAnsi="Arial" w:cs="Arial"/>
          <w:b/>
          <w:bCs/>
          <w:color w:val="auto"/>
        </w:rPr>
      </w:pPr>
      <w:r w:rsidRPr="00BD3419">
        <w:rPr>
          <w:rFonts w:ascii="Arial" w:hAnsi="Arial" w:cs="Arial"/>
          <w:b/>
          <w:bCs/>
          <w:color w:val="auto"/>
        </w:rPr>
        <w:t>Ernesto Alexandre Basso</w:t>
      </w:r>
    </w:p>
    <w:p w:rsidR="00E40BC9" w:rsidRPr="00BD3419" w:rsidRDefault="00E40BC9" w:rsidP="00E40BC9">
      <w:pPr>
        <w:pStyle w:val="Default"/>
        <w:spacing w:after="120"/>
        <w:jc w:val="center"/>
        <w:rPr>
          <w:rFonts w:ascii="Arial" w:hAnsi="Arial" w:cs="Arial"/>
          <w:color w:val="auto"/>
        </w:rPr>
      </w:pPr>
      <w:r w:rsidRPr="00BD3419">
        <w:rPr>
          <w:rFonts w:ascii="Arial" w:hAnsi="Arial" w:cs="Arial"/>
          <w:b/>
          <w:bCs/>
          <w:color w:val="auto"/>
        </w:rPr>
        <w:t>Prefeito Municipal</w:t>
      </w:r>
    </w:p>
    <w:p w:rsidR="00E40BC9" w:rsidRPr="00BD3419" w:rsidRDefault="00E40BC9" w:rsidP="00E40BC9">
      <w:pPr>
        <w:pStyle w:val="CM15"/>
        <w:spacing w:after="120"/>
        <w:jc w:val="both"/>
        <w:rPr>
          <w:rFonts w:ascii="Arial" w:hAnsi="Arial" w:cs="Arial"/>
        </w:rPr>
      </w:pPr>
      <w:r w:rsidRPr="00BD3419">
        <w:rPr>
          <w:rFonts w:ascii="Arial" w:hAnsi="Arial" w:cs="Arial"/>
          <w:b/>
          <w:bCs/>
          <w:u w:val="single"/>
        </w:rPr>
        <w:t xml:space="preserve">Empresas Participantes: </w:t>
      </w:r>
    </w:p>
    <w:p w:rsidR="00E40BC9" w:rsidRPr="00BD3419" w:rsidRDefault="00E40BC9" w:rsidP="00E40BC9">
      <w:pPr>
        <w:pStyle w:val="Default"/>
        <w:spacing w:after="120"/>
        <w:jc w:val="both"/>
        <w:rPr>
          <w:rFonts w:ascii="Arial" w:hAnsi="Arial" w:cs="Arial"/>
          <w:color w:val="auto"/>
        </w:rPr>
      </w:pPr>
      <w:r w:rsidRPr="00BD3419">
        <w:rPr>
          <w:rFonts w:ascii="Arial" w:hAnsi="Arial" w:cs="Arial"/>
          <w:color w:val="auto"/>
        </w:rPr>
        <w:t xml:space="preserve">________________________________________ </w:t>
      </w:r>
    </w:p>
    <w:p w:rsidR="00E40BC9" w:rsidRPr="00BD3419" w:rsidRDefault="00E40BC9" w:rsidP="00E40BC9">
      <w:pPr>
        <w:pStyle w:val="Default"/>
        <w:spacing w:after="120"/>
        <w:jc w:val="both"/>
        <w:rPr>
          <w:rFonts w:ascii="Arial" w:hAnsi="Arial" w:cs="Arial"/>
          <w:b/>
          <w:bCs/>
          <w:color w:val="auto"/>
        </w:rPr>
      </w:pPr>
      <w:r w:rsidRPr="00BD3419">
        <w:rPr>
          <w:rFonts w:ascii="Arial" w:hAnsi="Arial" w:cs="Arial"/>
          <w:color w:val="auto"/>
        </w:rPr>
        <w:t>________________________________________</w:t>
      </w:r>
    </w:p>
    <w:sectPr w:rsidR="00E40BC9" w:rsidRPr="00BD3419">
      <w:headerReference w:type="default" r:id="rId9"/>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450E" w:rsidRDefault="0058450E" w:rsidP="00EC4AA2">
      <w:r>
        <w:separator/>
      </w:r>
    </w:p>
  </w:endnote>
  <w:endnote w:type="continuationSeparator" w:id="0">
    <w:p w:rsidR="0058450E" w:rsidRDefault="0058450E" w:rsidP="00EC4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HG Mincho Light J">
    <w:altName w:val="MS Mincho"/>
    <w:charset w:val="80"/>
    <w:family w:val="auto"/>
    <w:pitch w:val="variable"/>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Abadi MT Condensed Light">
    <w:charset w:val="00"/>
    <w:family w:val="swiss"/>
    <w:pitch w:val="variable"/>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ourier-Bold">
    <w:panose1 w:val="00000000000000000000"/>
    <w:charset w:val="00"/>
    <w:family w:val="auto"/>
    <w:notTrueType/>
    <w:pitch w:val="default"/>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450E" w:rsidRDefault="0058450E" w:rsidP="00EC4AA2">
      <w:r>
        <w:separator/>
      </w:r>
    </w:p>
  </w:footnote>
  <w:footnote w:type="continuationSeparator" w:id="0">
    <w:p w:rsidR="0058450E" w:rsidRDefault="0058450E" w:rsidP="00EC4AA2">
      <w:r>
        <w:continuationSeparator/>
      </w:r>
    </w:p>
  </w:footnote>
  <w:footnote w:id="1">
    <w:p w:rsidR="00982BEC" w:rsidRDefault="00982BEC" w:rsidP="00E40BC9">
      <w:pPr>
        <w:pStyle w:val="NormalWeb"/>
        <w:spacing w:before="0" w:after="0"/>
      </w:pPr>
      <w:r>
        <w:rPr>
          <w:rStyle w:val="Refdenotaderodap"/>
        </w:rPr>
        <w:footnoteRef/>
      </w:r>
      <w:r>
        <w:t xml:space="preserve"> </w:t>
      </w:r>
      <w:hyperlink r:id="rId1" w:anchor="art48." w:history="1">
        <w:r>
          <w:rPr>
            <w:rStyle w:val="Hyperlink"/>
            <w:rFonts w:ascii="Arial" w:hAnsi="Arial" w:cs="Arial"/>
            <w:sz w:val="20"/>
          </w:rPr>
          <w:t>Art. 48.  </w:t>
        </w:r>
      </w:hyperlink>
      <w:r>
        <w:rPr>
          <w:rFonts w:ascii="Arial" w:hAnsi="Arial" w:cs="Arial"/>
          <w:sz w:val="20"/>
          <w:szCs w:val="20"/>
        </w:rPr>
        <w:t>Para o cumprimento do disposto no art. 47 desta Lei Complementar, a administração pública:</w:t>
      </w:r>
    </w:p>
    <w:p w:rsidR="00982BEC" w:rsidRDefault="00982BEC" w:rsidP="00E40BC9">
      <w:pPr>
        <w:pStyle w:val="NormalWeb"/>
        <w:spacing w:before="0" w:after="0"/>
      </w:pPr>
      <w:r>
        <w:rPr>
          <w:rFonts w:ascii="Arial" w:hAnsi="Arial" w:cs="Arial"/>
          <w:sz w:val="20"/>
          <w:szCs w:val="20"/>
        </w:rPr>
        <w:t>I - deverá realizar processo licitatório destinado exclusivamente à participação de microempresas e empresas de pequeno porte nos itens de contratação cujo valor seja de até R$ 80.000,00 (oitenta mil reais);</w:t>
      </w:r>
    </w:p>
    <w:p w:rsidR="00982BEC" w:rsidRDefault="00982BEC" w:rsidP="00E40BC9">
      <w:pPr>
        <w:pStyle w:val="NormalWeb"/>
        <w:spacing w:before="0"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BEC" w:rsidRPr="008C2B7D" w:rsidRDefault="00982BEC" w:rsidP="00BA1395">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14:anchorId="2D737550" wp14:editId="4168435F">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982BEC" w:rsidRPr="008C2B7D" w:rsidRDefault="00982BEC" w:rsidP="00BA1395">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982BEC" w:rsidRPr="008C2B7D" w:rsidRDefault="0058450E" w:rsidP="00BA1395">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982BEC" w:rsidRPr="008C2B7D">
        <w:rPr>
          <w:rStyle w:val="Hyperlink"/>
          <w:rFonts w:ascii="Arial" w:hAnsi="Arial" w:cs="Arial"/>
          <w:b/>
          <w:noProof/>
          <w:sz w:val="20"/>
        </w:rPr>
        <w:t>www.novaamericadacolina.pr.gov.br</w:t>
      </w:r>
    </w:hyperlink>
  </w:p>
  <w:p w:rsidR="00982BEC" w:rsidRPr="008C2B7D" w:rsidRDefault="00982BEC" w:rsidP="00BA1395">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w:t>
    </w:r>
    <w:r w:rsidRPr="008C2B7D">
      <w:rPr>
        <w:rFonts w:ascii="Garamond" w:hAnsi="Garamond" w:cs="Tahoma"/>
        <w:i/>
        <w:noProof/>
        <w:sz w:val="34"/>
        <w:szCs w:val="34"/>
      </w:rPr>
      <w:t>/20</w:t>
    </w:r>
    <w:r>
      <w:rPr>
        <w:rFonts w:ascii="Garamond" w:hAnsi="Garamond" w:cs="Tahoma"/>
        <w:i/>
        <w:noProof/>
        <w:sz w:val="34"/>
        <w:szCs w:val="34"/>
      </w:rPr>
      <w:t>20</w:t>
    </w:r>
  </w:p>
  <w:p w:rsidR="00982BEC" w:rsidRPr="008F0CC3" w:rsidRDefault="00982BEC" w:rsidP="00BA1395">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98102604"/>
    <w:multiLevelType w:val="hybridMultilevel"/>
    <w:tmpl w:val="8E8B09B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A6189A47"/>
    <w:multiLevelType w:val="hybridMultilevel"/>
    <w:tmpl w:val="157B795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B04B99D1"/>
    <w:multiLevelType w:val="hybridMultilevel"/>
    <w:tmpl w:val="B2029E6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B481CDB7"/>
    <w:multiLevelType w:val="hybridMultilevel"/>
    <w:tmpl w:val="67AF456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DA2FFCD6"/>
    <w:multiLevelType w:val="hybridMultilevel"/>
    <w:tmpl w:val="7168BED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E9738981"/>
    <w:multiLevelType w:val="hybridMultilevel"/>
    <w:tmpl w:val="148447F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F1E0BD96"/>
    <w:multiLevelType w:val="hybridMultilevel"/>
    <w:tmpl w:val="A7CA509A"/>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5693887"/>
    <w:multiLevelType w:val="hybridMultilevel"/>
    <w:tmpl w:val="2DBE2372"/>
    <w:lvl w:ilvl="0" w:tplc="8A84673E">
      <w:start w:val="1"/>
      <w:numFmt w:val="lowerLetter"/>
      <w:lvlText w:val="%1)"/>
      <w:lvlJc w:val="left"/>
      <w:pPr>
        <w:ind w:left="1070" w:hanging="360"/>
      </w:pPr>
      <w:rPr>
        <w:rFonts w:cs="Times New Roman" w:hint="default"/>
      </w:rPr>
    </w:lvl>
    <w:lvl w:ilvl="1" w:tplc="04160019" w:tentative="1">
      <w:start w:val="1"/>
      <w:numFmt w:val="lowerLetter"/>
      <w:lvlText w:val="%2."/>
      <w:lvlJc w:val="left"/>
      <w:pPr>
        <w:ind w:left="1790" w:hanging="360"/>
      </w:pPr>
      <w:rPr>
        <w:rFonts w:cs="Times New Roman"/>
      </w:rPr>
    </w:lvl>
    <w:lvl w:ilvl="2" w:tplc="0416001B" w:tentative="1">
      <w:start w:val="1"/>
      <w:numFmt w:val="lowerRoman"/>
      <w:lvlText w:val="%3."/>
      <w:lvlJc w:val="right"/>
      <w:pPr>
        <w:ind w:left="2510" w:hanging="180"/>
      </w:pPr>
      <w:rPr>
        <w:rFonts w:cs="Times New Roman"/>
      </w:rPr>
    </w:lvl>
    <w:lvl w:ilvl="3" w:tplc="0416000F" w:tentative="1">
      <w:start w:val="1"/>
      <w:numFmt w:val="decimal"/>
      <w:lvlText w:val="%4."/>
      <w:lvlJc w:val="left"/>
      <w:pPr>
        <w:ind w:left="3230" w:hanging="360"/>
      </w:pPr>
      <w:rPr>
        <w:rFonts w:cs="Times New Roman"/>
      </w:rPr>
    </w:lvl>
    <w:lvl w:ilvl="4" w:tplc="04160019" w:tentative="1">
      <w:start w:val="1"/>
      <w:numFmt w:val="lowerLetter"/>
      <w:lvlText w:val="%5."/>
      <w:lvlJc w:val="left"/>
      <w:pPr>
        <w:ind w:left="3950" w:hanging="360"/>
      </w:pPr>
      <w:rPr>
        <w:rFonts w:cs="Times New Roman"/>
      </w:rPr>
    </w:lvl>
    <w:lvl w:ilvl="5" w:tplc="0416001B" w:tentative="1">
      <w:start w:val="1"/>
      <w:numFmt w:val="lowerRoman"/>
      <w:lvlText w:val="%6."/>
      <w:lvlJc w:val="right"/>
      <w:pPr>
        <w:ind w:left="4670" w:hanging="180"/>
      </w:pPr>
      <w:rPr>
        <w:rFonts w:cs="Times New Roman"/>
      </w:rPr>
    </w:lvl>
    <w:lvl w:ilvl="6" w:tplc="0416000F" w:tentative="1">
      <w:start w:val="1"/>
      <w:numFmt w:val="decimal"/>
      <w:lvlText w:val="%7."/>
      <w:lvlJc w:val="left"/>
      <w:pPr>
        <w:ind w:left="5390" w:hanging="360"/>
      </w:pPr>
      <w:rPr>
        <w:rFonts w:cs="Times New Roman"/>
      </w:rPr>
    </w:lvl>
    <w:lvl w:ilvl="7" w:tplc="04160019" w:tentative="1">
      <w:start w:val="1"/>
      <w:numFmt w:val="lowerLetter"/>
      <w:lvlText w:val="%8."/>
      <w:lvlJc w:val="left"/>
      <w:pPr>
        <w:ind w:left="6110" w:hanging="360"/>
      </w:pPr>
      <w:rPr>
        <w:rFonts w:cs="Times New Roman"/>
      </w:rPr>
    </w:lvl>
    <w:lvl w:ilvl="8" w:tplc="0416001B" w:tentative="1">
      <w:start w:val="1"/>
      <w:numFmt w:val="lowerRoman"/>
      <w:lvlText w:val="%9."/>
      <w:lvlJc w:val="right"/>
      <w:pPr>
        <w:ind w:left="6830" w:hanging="180"/>
      </w:pPr>
      <w:rPr>
        <w:rFonts w:cs="Times New Roman"/>
      </w:rPr>
    </w:lvl>
  </w:abstractNum>
  <w:abstractNum w:abstractNumId="8">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nsid w:val="1633BE65"/>
    <w:multiLevelType w:val="hybridMultilevel"/>
    <w:tmpl w:val="2775E67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182A419E"/>
    <w:multiLevelType w:val="hybridMultilevel"/>
    <w:tmpl w:val="AE020BD6"/>
    <w:lvl w:ilvl="0" w:tplc="45CAE340">
      <w:start w:val="1"/>
      <w:numFmt w:val="lowerLetter"/>
      <w:lvlText w:val="%1)"/>
      <w:lvlJc w:val="left"/>
      <w:pPr>
        <w:ind w:left="948" w:hanging="660"/>
      </w:pPr>
      <w:rPr>
        <w:rFonts w:cs="Times New Roman" w:hint="default"/>
        <w:b/>
      </w:rPr>
    </w:lvl>
    <w:lvl w:ilvl="1" w:tplc="04160019" w:tentative="1">
      <w:start w:val="1"/>
      <w:numFmt w:val="lowerLetter"/>
      <w:lvlText w:val="%2."/>
      <w:lvlJc w:val="left"/>
      <w:pPr>
        <w:ind w:left="1368" w:hanging="360"/>
      </w:pPr>
      <w:rPr>
        <w:rFonts w:cs="Times New Roman"/>
      </w:rPr>
    </w:lvl>
    <w:lvl w:ilvl="2" w:tplc="0416001B" w:tentative="1">
      <w:start w:val="1"/>
      <w:numFmt w:val="lowerRoman"/>
      <w:lvlText w:val="%3."/>
      <w:lvlJc w:val="right"/>
      <w:pPr>
        <w:ind w:left="2088" w:hanging="180"/>
      </w:pPr>
      <w:rPr>
        <w:rFonts w:cs="Times New Roman"/>
      </w:rPr>
    </w:lvl>
    <w:lvl w:ilvl="3" w:tplc="0416000F" w:tentative="1">
      <w:start w:val="1"/>
      <w:numFmt w:val="decimal"/>
      <w:lvlText w:val="%4."/>
      <w:lvlJc w:val="left"/>
      <w:pPr>
        <w:ind w:left="2808" w:hanging="360"/>
      </w:pPr>
      <w:rPr>
        <w:rFonts w:cs="Times New Roman"/>
      </w:rPr>
    </w:lvl>
    <w:lvl w:ilvl="4" w:tplc="04160019" w:tentative="1">
      <w:start w:val="1"/>
      <w:numFmt w:val="lowerLetter"/>
      <w:lvlText w:val="%5."/>
      <w:lvlJc w:val="left"/>
      <w:pPr>
        <w:ind w:left="3528" w:hanging="360"/>
      </w:pPr>
      <w:rPr>
        <w:rFonts w:cs="Times New Roman"/>
      </w:rPr>
    </w:lvl>
    <w:lvl w:ilvl="5" w:tplc="0416001B" w:tentative="1">
      <w:start w:val="1"/>
      <w:numFmt w:val="lowerRoman"/>
      <w:lvlText w:val="%6."/>
      <w:lvlJc w:val="right"/>
      <w:pPr>
        <w:ind w:left="4248" w:hanging="180"/>
      </w:pPr>
      <w:rPr>
        <w:rFonts w:cs="Times New Roman"/>
      </w:rPr>
    </w:lvl>
    <w:lvl w:ilvl="6" w:tplc="0416000F" w:tentative="1">
      <w:start w:val="1"/>
      <w:numFmt w:val="decimal"/>
      <w:lvlText w:val="%7."/>
      <w:lvlJc w:val="left"/>
      <w:pPr>
        <w:ind w:left="4968" w:hanging="360"/>
      </w:pPr>
      <w:rPr>
        <w:rFonts w:cs="Times New Roman"/>
      </w:rPr>
    </w:lvl>
    <w:lvl w:ilvl="7" w:tplc="04160019" w:tentative="1">
      <w:start w:val="1"/>
      <w:numFmt w:val="lowerLetter"/>
      <w:lvlText w:val="%8."/>
      <w:lvlJc w:val="left"/>
      <w:pPr>
        <w:ind w:left="5688" w:hanging="360"/>
      </w:pPr>
      <w:rPr>
        <w:rFonts w:cs="Times New Roman"/>
      </w:rPr>
    </w:lvl>
    <w:lvl w:ilvl="8" w:tplc="0416001B" w:tentative="1">
      <w:start w:val="1"/>
      <w:numFmt w:val="lowerRoman"/>
      <w:lvlText w:val="%9."/>
      <w:lvlJc w:val="right"/>
      <w:pPr>
        <w:ind w:left="6408" w:hanging="180"/>
      </w:pPr>
      <w:rPr>
        <w:rFonts w:cs="Times New Roman"/>
      </w:rPr>
    </w:lvl>
  </w:abstractNum>
  <w:abstractNum w:abstractNumId="11">
    <w:nsid w:val="29C80657"/>
    <w:multiLevelType w:val="hybridMultilevel"/>
    <w:tmpl w:val="32F2F14C"/>
    <w:lvl w:ilvl="0" w:tplc="7D523522">
      <w:start w:val="2"/>
      <w:numFmt w:val="lowerLetter"/>
      <w:lvlText w:val="%1)"/>
      <w:lvlJc w:val="left"/>
      <w:pPr>
        <w:ind w:left="1070" w:hanging="360"/>
      </w:pPr>
      <w:rPr>
        <w:rFonts w:cs="Times New Roman" w:hint="default"/>
        <w:b/>
      </w:rPr>
    </w:lvl>
    <w:lvl w:ilvl="1" w:tplc="04160019" w:tentative="1">
      <w:start w:val="1"/>
      <w:numFmt w:val="lowerLetter"/>
      <w:lvlText w:val="%2."/>
      <w:lvlJc w:val="left"/>
      <w:pPr>
        <w:ind w:left="1790" w:hanging="360"/>
      </w:pPr>
      <w:rPr>
        <w:rFonts w:cs="Times New Roman"/>
      </w:rPr>
    </w:lvl>
    <w:lvl w:ilvl="2" w:tplc="0416001B" w:tentative="1">
      <w:start w:val="1"/>
      <w:numFmt w:val="lowerRoman"/>
      <w:lvlText w:val="%3."/>
      <w:lvlJc w:val="right"/>
      <w:pPr>
        <w:ind w:left="2510" w:hanging="180"/>
      </w:pPr>
      <w:rPr>
        <w:rFonts w:cs="Times New Roman"/>
      </w:rPr>
    </w:lvl>
    <w:lvl w:ilvl="3" w:tplc="0416000F" w:tentative="1">
      <w:start w:val="1"/>
      <w:numFmt w:val="decimal"/>
      <w:lvlText w:val="%4."/>
      <w:lvlJc w:val="left"/>
      <w:pPr>
        <w:ind w:left="3230" w:hanging="360"/>
      </w:pPr>
      <w:rPr>
        <w:rFonts w:cs="Times New Roman"/>
      </w:rPr>
    </w:lvl>
    <w:lvl w:ilvl="4" w:tplc="04160019" w:tentative="1">
      <w:start w:val="1"/>
      <w:numFmt w:val="lowerLetter"/>
      <w:lvlText w:val="%5."/>
      <w:lvlJc w:val="left"/>
      <w:pPr>
        <w:ind w:left="3950" w:hanging="360"/>
      </w:pPr>
      <w:rPr>
        <w:rFonts w:cs="Times New Roman"/>
      </w:rPr>
    </w:lvl>
    <w:lvl w:ilvl="5" w:tplc="0416001B" w:tentative="1">
      <w:start w:val="1"/>
      <w:numFmt w:val="lowerRoman"/>
      <w:lvlText w:val="%6."/>
      <w:lvlJc w:val="right"/>
      <w:pPr>
        <w:ind w:left="4670" w:hanging="180"/>
      </w:pPr>
      <w:rPr>
        <w:rFonts w:cs="Times New Roman"/>
      </w:rPr>
    </w:lvl>
    <w:lvl w:ilvl="6" w:tplc="0416000F" w:tentative="1">
      <w:start w:val="1"/>
      <w:numFmt w:val="decimal"/>
      <w:lvlText w:val="%7."/>
      <w:lvlJc w:val="left"/>
      <w:pPr>
        <w:ind w:left="5390" w:hanging="360"/>
      </w:pPr>
      <w:rPr>
        <w:rFonts w:cs="Times New Roman"/>
      </w:rPr>
    </w:lvl>
    <w:lvl w:ilvl="7" w:tplc="04160019" w:tentative="1">
      <w:start w:val="1"/>
      <w:numFmt w:val="lowerLetter"/>
      <w:lvlText w:val="%8."/>
      <w:lvlJc w:val="left"/>
      <w:pPr>
        <w:ind w:left="6110" w:hanging="360"/>
      </w:pPr>
      <w:rPr>
        <w:rFonts w:cs="Times New Roman"/>
      </w:rPr>
    </w:lvl>
    <w:lvl w:ilvl="8" w:tplc="0416001B" w:tentative="1">
      <w:start w:val="1"/>
      <w:numFmt w:val="lowerRoman"/>
      <w:lvlText w:val="%9."/>
      <w:lvlJc w:val="right"/>
      <w:pPr>
        <w:ind w:left="6830" w:hanging="180"/>
      </w:pPr>
      <w:rPr>
        <w:rFonts w:cs="Times New Roman"/>
      </w:rPr>
    </w:lvl>
  </w:abstractNum>
  <w:abstractNum w:abstractNumId="12">
    <w:nsid w:val="2A8CEC81"/>
    <w:multiLevelType w:val="hybridMultilevel"/>
    <w:tmpl w:val="DC4A7C53"/>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4">
    <w:nsid w:val="30255C37"/>
    <w:multiLevelType w:val="hybridMultilevel"/>
    <w:tmpl w:val="394AA643"/>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3CCC52F0"/>
    <w:multiLevelType w:val="hybridMultilevel"/>
    <w:tmpl w:val="439B5436"/>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6">
    <w:nsid w:val="3CE39C4E"/>
    <w:multiLevelType w:val="hybridMultilevel"/>
    <w:tmpl w:val="86AFEBB0"/>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3D50AADC"/>
    <w:multiLevelType w:val="hybridMultilevel"/>
    <w:tmpl w:val="A0400D0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4780BF46"/>
    <w:multiLevelType w:val="hybridMultilevel"/>
    <w:tmpl w:val="8447663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9">
    <w:nsid w:val="47EE445C"/>
    <w:multiLevelType w:val="hybridMultilevel"/>
    <w:tmpl w:val="668EC940"/>
    <w:lvl w:ilvl="0" w:tplc="214CE324">
      <w:start w:val="1"/>
      <w:numFmt w:val="lowerLetter"/>
      <w:lvlText w:val="%1)"/>
      <w:lvlJc w:val="left"/>
      <w:pPr>
        <w:ind w:left="843" w:hanging="55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20">
    <w:nsid w:val="49F9B310"/>
    <w:multiLevelType w:val="hybridMultilevel"/>
    <w:tmpl w:val="387FD8EF"/>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52F3064E"/>
    <w:multiLevelType w:val="hybridMultilevel"/>
    <w:tmpl w:val="8E079C6B"/>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2">
    <w:nsid w:val="53621779"/>
    <w:multiLevelType w:val="hybridMultilevel"/>
    <w:tmpl w:val="886649F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58DF2182"/>
    <w:multiLevelType w:val="hybridMultilevel"/>
    <w:tmpl w:val="5D1D824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abstractNum w:abstractNumId="25">
    <w:nsid w:val="5E0B0AD9"/>
    <w:multiLevelType w:val="hybridMultilevel"/>
    <w:tmpl w:val="AE020BD6"/>
    <w:lvl w:ilvl="0" w:tplc="45CAE340">
      <w:start w:val="1"/>
      <w:numFmt w:val="lowerLetter"/>
      <w:lvlText w:val="%1)"/>
      <w:lvlJc w:val="left"/>
      <w:pPr>
        <w:ind w:left="948" w:hanging="660"/>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26">
    <w:nsid w:val="5E18A2C0"/>
    <w:multiLevelType w:val="hybridMultilevel"/>
    <w:tmpl w:val="0E39F789"/>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7">
    <w:nsid w:val="60777390"/>
    <w:multiLevelType w:val="multilevel"/>
    <w:tmpl w:val="5ADC0236"/>
    <w:lvl w:ilvl="0">
      <w:start w:val="1"/>
      <w:numFmt w:val="decimal"/>
      <w:lvlText w:val="%1"/>
      <w:lvlJc w:val="left"/>
      <w:pPr>
        <w:ind w:left="660" w:hanging="660"/>
      </w:pPr>
      <w:rPr>
        <w:rFonts w:hint="default"/>
      </w:rPr>
    </w:lvl>
    <w:lvl w:ilvl="1">
      <w:start w:val="1"/>
      <w:numFmt w:val="decimal"/>
      <w:lvlText w:val="%1.%2"/>
      <w:lvlJc w:val="left"/>
      <w:pPr>
        <w:ind w:left="948" w:hanging="66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28">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29">
    <w:nsid w:val="62EAF78B"/>
    <w:multiLevelType w:val="hybridMultilevel"/>
    <w:tmpl w:val="60CD71E7"/>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nsid w:val="654BC30E"/>
    <w:multiLevelType w:val="hybridMultilevel"/>
    <w:tmpl w:val="BD09178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67E8FCCE"/>
    <w:multiLevelType w:val="hybridMultilevel"/>
    <w:tmpl w:val="A86DBC3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2">
    <w:nsid w:val="71E24E5C"/>
    <w:multiLevelType w:val="multilevel"/>
    <w:tmpl w:val="BDAE4EA2"/>
    <w:lvl w:ilvl="0">
      <w:start w:val="1"/>
      <w:numFmt w:val="decimal"/>
      <w:lvlText w:val="%1"/>
      <w:lvlJc w:val="left"/>
      <w:pPr>
        <w:ind w:left="360" w:hanging="360"/>
      </w:pPr>
      <w:rPr>
        <w:rFonts w:hint="default"/>
      </w:rPr>
    </w:lvl>
    <w:lvl w:ilvl="1">
      <w:start w:val="1"/>
      <w:numFmt w:val="decimal"/>
      <w:lvlText w:val="%1.%2"/>
      <w:lvlJc w:val="left"/>
      <w:pPr>
        <w:ind w:left="648" w:hanging="360"/>
      </w:pPr>
      <w:rPr>
        <w:rFonts w:hint="default"/>
      </w:rPr>
    </w:lvl>
    <w:lvl w:ilvl="2">
      <w:start w:val="1"/>
      <w:numFmt w:val="decimalZero"/>
      <w:lvlText w:val="%1.%2.%3"/>
      <w:lvlJc w:val="left"/>
      <w:pPr>
        <w:ind w:left="1296" w:hanging="720"/>
      </w:pPr>
      <w:rPr>
        <w:rFonts w:hint="default"/>
      </w:rPr>
    </w:lvl>
    <w:lvl w:ilvl="3">
      <w:start w:val="1"/>
      <w:numFmt w:val="decimal"/>
      <w:lvlText w:val="%1.%2.%3.%4"/>
      <w:lvlJc w:val="left"/>
      <w:pPr>
        <w:ind w:left="1944" w:hanging="108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880" w:hanging="144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816" w:hanging="1800"/>
      </w:pPr>
      <w:rPr>
        <w:rFonts w:hint="default"/>
      </w:rPr>
    </w:lvl>
    <w:lvl w:ilvl="8">
      <w:start w:val="1"/>
      <w:numFmt w:val="decimal"/>
      <w:lvlText w:val="%1.%2.%3.%4.%5.%6.%7.%8.%9"/>
      <w:lvlJc w:val="left"/>
      <w:pPr>
        <w:ind w:left="4104" w:hanging="1800"/>
      </w:pPr>
      <w:rPr>
        <w:rFonts w:hint="default"/>
      </w:rPr>
    </w:lvl>
  </w:abstractNum>
  <w:abstractNum w:abstractNumId="33">
    <w:nsid w:val="79546AD2"/>
    <w:multiLevelType w:val="hybridMultilevel"/>
    <w:tmpl w:val="2DBE2372"/>
    <w:lvl w:ilvl="0" w:tplc="8A84673E">
      <w:start w:val="1"/>
      <w:numFmt w:val="lowerLetter"/>
      <w:lvlText w:val="%1)"/>
      <w:lvlJc w:val="left"/>
      <w:pPr>
        <w:ind w:left="1070" w:hanging="360"/>
      </w:pPr>
      <w:rPr>
        <w:rFonts w:cs="Times New Roman" w:hint="default"/>
      </w:rPr>
    </w:lvl>
    <w:lvl w:ilvl="1" w:tplc="04160019" w:tentative="1">
      <w:start w:val="1"/>
      <w:numFmt w:val="lowerLetter"/>
      <w:lvlText w:val="%2."/>
      <w:lvlJc w:val="left"/>
      <w:pPr>
        <w:ind w:left="1790" w:hanging="360"/>
      </w:pPr>
      <w:rPr>
        <w:rFonts w:cs="Times New Roman"/>
      </w:rPr>
    </w:lvl>
    <w:lvl w:ilvl="2" w:tplc="0416001B" w:tentative="1">
      <w:start w:val="1"/>
      <w:numFmt w:val="lowerRoman"/>
      <w:lvlText w:val="%3."/>
      <w:lvlJc w:val="right"/>
      <w:pPr>
        <w:ind w:left="2510" w:hanging="180"/>
      </w:pPr>
      <w:rPr>
        <w:rFonts w:cs="Times New Roman"/>
      </w:rPr>
    </w:lvl>
    <w:lvl w:ilvl="3" w:tplc="0416000F" w:tentative="1">
      <w:start w:val="1"/>
      <w:numFmt w:val="decimal"/>
      <w:lvlText w:val="%4."/>
      <w:lvlJc w:val="left"/>
      <w:pPr>
        <w:ind w:left="3230" w:hanging="360"/>
      </w:pPr>
      <w:rPr>
        <w:rFonts w:cs="Times New Roman"/>
      </w:rPr>
    </w:lvl>
    <w:lvl w:ilvl="4" w:tplc="04160019" w:tentative="1">
      <w:start w:val="1"/>
      <w:numFmt w:val="lowerLetter"/>
      <w:lvlText w:val="%5."/>
      <w:lvlJc w:val="left"/>
      <w:pPr>
        <w:ind w:left="3950" w:hanging="360"/>
      </w:pPr>
      <w:rPr>
        <w:rFonts w:cs="Times New Roman"/>
      </w:rPr>
    </w:lvl>
    <w:lvl w:ilvl="5" w:tplc="0416001B" w:tentative="1">
      <w:start w:val="1"/>
      <w:numFmt w:val="lowerRoman"/>
      <w:lvlText w:val="%6."/>
      <w:lvlJc w:val="right"/>
      <w:pPr>
        <w:ind w:left="4670" w:hanging="180"/>
      </w:pPr>
      <w:rPr>
        <w:rFonts w:cs="Times New Roman"/>
      </w:rPr>
    </w:lvl>
    <w:lvl w:ilvl="6" w:tplc="0416000F" w:tentative="1">
      <w:start w:val="1"/>
      <w:numFmt w:val="decimal"/>
      <w:lvlText w:val="%7."/>
      <w:lvlJc w:val="left"/>
      <w:pPr>
        <w:ind w:left="5390" w:hanging="360"/>
      </w:pPr>
      <w:rPr>
        <w:rFonts w:cs="Times New Roman"/>
      </w:rPr>
    </w:lvl>
    <w:lvl w:ilvl="7" w:tplc="04160019" w:tentative="1">
      <w:start w:val="1"/>
      <w:numFmt w:val="lowerLetter"/>
      <w:lvlText w:val="%8."/>
      <w:lvlJc w:val="left"/>
      <w:pPr>
        <w:ind w:left="6110" w:hanging="360"/>
      </w:pPr>
      <w:rPr>
        <w:rFonts w:cs="Times New Roman"/>
      </w:rPr>
    </w:lvl>
    <w:lvl w:ilvl="8" w:tplc="0416001B" w:tentative="1">
      <w:start w:val="1"/>
      <w:numFmt w:val="lowerRoman"/>
      <w:lvlText w:val="%9."/>
      <w:lvlJc w:val="right"/>
      <w:pPr>
        <w:ind w:left="6830" w:hanging="180"/>
      </w:pPr>
      <w:rPr>
        <w:rFonts w:cs="Times New Roman"/>
      </w:rPr>
    </w:lvl>
  </w:abstractNum>
  <w:num w:numId="1">
    <w:abstractNumId w:val="28"/>
  </w:num>
  <w:num w:numId="2">
    <w:abstractNumId w:val="13"/>
  </w:num>
  <w:num w:numId="3">
    <w:abstractNumId w:val="8"/>
  </w:num>
  <w:num w:numId="4">
    <w:abstractNumId w:val="19"/>
  </w:num>
  <w:num w:numId="5">
    <w:abstractNumId w:val="25"/>
  </w:num>
  <w:num w:numId="6">
    <w:abstractNumId w:val="27"/>
  </w:num>
  <w:num w:numId="7">
    <w:abstractNumId w:val="24"/>
  </w:num>
  <w:num w:numId="8">
    <w:abstractNumId w:val="20"/>
  </w:num>
  <w:num w:numId="9">
    <w:abstractNumId w:val="12"/>
  </w:num>
  <w:num w:numId="10">
    <w:abstractNumId w:val="18"/>
  </w:num>
  <w:num w:numId="11">
    <w:abstractNumId w:val="4"/>
  </w:num>
  <w:num w:numId="12">
    <w:abstractNumId w:val="14"/>
  </w:num>
  <w:num w:numId="13">
    <w:abstractNumId w:val="2"/>
  </w:num>
  <w:num w:numId="14">
    <w:abstractNumId w:val="23"/>
  </w:num>
  <w:num w:numId="15">
    <w:abstractNumId w:val="3"/>
  </w:num>
  <w:num w:numId="16">
    <w:abstractNumId w:val="1"/>
  </w:num>
  <w:num w:numId="17">
    <w:abstractNumId w:val="31"/>
  </w:num>
  <w:num w:numId="18">
    <w:abstractNumId w:val="29"/>
  </w:num>
  <w:num w:numId="19">
    <w:abstractNumId w:val="26"/>
  </w:num>
  <w:num w:numId="20">
    <w:abstractNumId w:val="15"/>
  </w:num>
  <w:num w:numId="21">
    <w:abstractNumId w:val="9"/>
  </w:num>
  <w:num w:numId="22">
    <w:abstractNumId w:val="5"/>
  </w:num>
  <w:num w:numId="23">
    <w:abstractNumId w:val="6"/>
  </w:num>
  <w:num w:numId="24">
    <w:abstractNumId w:val="30"/>
  </w:num>
  <w:num w:numId="25">
    <w:abstractNumId w:val="21"/>
  </w:num>
  <w:num w:numId="26">
    <w:abstractNumId w:val="0"/>
  </w:num>
  <w:num w:numId="27">
    <w:abstractNumId w:val="17"/>
  </w:num>
  <w:num w:numId="28">
    <w:abstractNumId w:val="16"/>
  </w:num>
  <w:num w:numId="29">
    <w:abstractNumId w:val="10"/>
  </w:num>
  <w:num w:numId="30">
    <w:abstractNumId w:val="11"/>
  </w:num>
  <w:num w:numId="31">
    <w:abstractNumId w:val="33"/>
  </w:num>
  <w:num w:numId="32">
    <w:abstractNumId w:val="7"/>
  </w:num>
  <w:num w:numId="33">
    <w:abstractNumId w:val="22"/>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noLicitacao" w:val="2017"/>
    <w:docVar w:name="AnoProcesso" w:val="2017"/>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11/04/2017"/>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27 de Março de 2017"/>
    <w:docVar w:name="DataExtensoPublicacao" w:val="27 de Março de 2017"/>
    <w:docVar w:name="DataFinalRecEnvelope" w:val="01/01/1900"/>
    <w:docVar w:name="DataHomologacao" w:val="01/01/1900"/>
    <w:docVar w:name="DataInicioRecEnvelope" w:val="01/01/1900"/>
    <w:docVar w:name="DataPortaria" w:val="01/01/1900"/>
    <w:docVar w:name="DataProcesso" w:val="27/03/2017"/>
    <w:docVar w:name="DataPublicacao" w:val="27 de Março de 2017"/>
    <w:docVar w:name="DataVencimento" w:val="DataVencimento"/>
    <w:docVar w:name="DecretoNomeacao" w:val=" "/>
    <w:docVar w:name="Dotacoes" w:val="2.011.3390.30 - 0 - 44/2017   -   Manutenção do Departamento de Fiscalização e Tribu 2.039.3390.30 - 0 - 92/2017   -   Manutenção da Secretaria de Administração e Planej 2.055.3390.30 - 0 - 157/2017   -   Manutenção do Ensino Fundamental- EMFE 2.062.3390.30 - 103 - 195/2017   -   Manutenção da Educação Infantil de 0 a 5 anos - Cr 2.015.3390.30 - 497 - 258/2017   -   Manutenção do Hospital Municipal 2.029.3390.30 - 0 - 312/2017   -   Manutenção da Secretaria e Departamentos Administr 2.039.3390.30 - 511 - 94/2017   -   Manutenção da Secretaria de Administração e Planej 1.010.3390.30 - 0 - 290/2017   -   Manutenção da Diretoria de Ação Social 2.013.3390.30 - 0 - 61/2017   -   Manutenção dos Serviços Rodoviários 2.039.3390.30 - 510 - 93/2017   -   Manutenção da Secretaria de Administração e Planej 2.055.3390.30 - 103 - 158/2017   -   Manutenção do Ensino Fundamental- EMFE 2.062.3390.30 - 104 - 196/2017   -   Manutenção da Educação Infantil de 0 a 5 anos - Cr 2.064.3390.30 - 0 - 206/2017   -   Manutenção do Setor de Cultura e Esporte 2.013.3390.30 - 504 - 62/2017   -   Manutenção dos Serviços Rodoviários 1.015.3390.30 - 0 - 354/2017   -   Incentivo aos Meios de Produção Agropecuária 2.029.3390.30 - 749 - 399/2017   -   Manutenção das secretarias e departamentos adminis 2.043.3390.30 - 0 - 76/2017   -   Aquisição/Manutenção de Veículos e Máquinas 2.015.3390.30 - 495 - 257/2017   -   Manutenção do Hospital Municipal 6.001.3390.30 - 0 - 348/2017   -   Manutenção do CMDCA e do Conselho Tutelar 2.042.3390.30 - 0 - 119/2017   -   Manutenção do Departamento de Finanças 2.051.3390.30 - 102 - 136/2017   -   Manutenção do FUNDEB - 40/60% 2.054.3390.30 - 107 - 143/2017   -   Manutenção do Salário Educação 2.021.3390.30 - 495 - 221/2017   -   Manutenção do Centro de Saúde 2.025.3390.30 - 0 - 299/2017   -   Manutenção do Programa de Erradicação do Trabalho 2.013.3390.30 - 512 - 63/2017   -   Manutenção dos Serviços Rodoviários 2.015.3390.30 - 310 - 255/2017   -   Manutenção do Hospital Municipal 2.024.3390.30 - 0 - 297/2017   -   Manutenção do Centro da Terceira Idade 2.062.3390.30 - 0 - 194/2017   -   Manutenção da Educação Infantil de 0 a 5 anos - Cr 2.021.3390.30 - 303 - 216/2017   -   Manutenção do Centro de Saúde 2.015.3390.30 - 0 - 253/2017   -   Manutenção do Hospital Municipal 2.009.3390.30 - 0 - 31/2017   -   Manutenção do Departamento de Contabilidade 1.022.3390.30 - 0 - 50/2017   -   Aquisição de Equipamentos/Reforma para a Secretari 2.055.3390.30 - 104 - 159/2017   -   Manutenção do Ensino Fundamental- EMFE 2.015.3390.30 - 303 - 254/2017   -   Manutenção do Hospital Municipal 1.012.3390.30 - 0 - 336/2017   -   Serviços de Atendimento Sócio-Familiar - CRAS 2.003.3390.30 - 0 - 4/2017   -   Manutenção do Gabinete do Prefeito Municipal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Item"/>
    <w:docVar w:name="FormaPgContrato" w:val="FormaPgContrato"/>
    <w:docVar w:name="FormaPgto" w:val="à vista"/>
    <w:docVar w:name="FormaReajuste" w:val="IRREAJUSTAVEL"/>
    <w:docVar w:name="HoraAbertura" w:val="13:20"/>
    <w:docVar w:name="HoraFinalRecEnvelope" w:val="00:00"/>
    <w:docVar w:name="HoraInicioRecEnvelope" w:val="00:00"/>
    <w:docVar w:name="IdentifContratado" w:val="IdentifContratado"/>
    <w:docVar w:name="ItensLicitacao" w:val="_x000d__x000d_Item_x0009_    Quantidade_x0009_Unid_x0009_Nome do Material_x000d_   1_x0009_       10,000_x0009_Un      _x0009_Adesivo Pvc Incolor Frasco 175G_x000d__x000d_Embalagem: 175 g_x000d_Aparencia: Incolor_x000d_Composição: Resina PVC_x000d_Linha: Predial_x000d_Estado: Solda do tubo com a conexão ou tubo com tubo._x000d_Cor: Incolor_x000d_Nome comercial: Adesivo PV_x000d_   2_x0009_       10,000_x0009_Un      _x0009_ÁGUA RAZ EMBALAGEM DE 0,9 ML                                _x000d_   3_x0009_       10,000_x0009_Un      _x0009_ÁGUA RAZ -GALÃO 5 L                                         _x000d_   4_x0009_       30,000_x0009_Kg      _x0009_Arame Recozido - kg_x000d__x000d_Embalagem: Rolo 1Kg_x000d_Diametro nominal: 1,25 (mm)_x000d_Material: Aço_x000d_Nome comercial: Arame Recozido_x000d_Norma: NBR 5589/82_x000d_   5_x0009_       10,000_x0009_Un      _x0009_Arco de Serra Cabo Fechado 12&quot; Fixo c/Lâmina                _x000d_   6_x0009_      200,000_x0009_M³      _x0009_Areia Fina a Granel 1 m³_x000d__x000d_Embalagem: A Granel_x000d_Tipo: Fina_x000d_Produto: Areia_x000d_   7_x0009_      300,000_x0009_M³      _x0009_Areia Grossa a Granel 1 m³_x000d__x000d_Embalagem: A Granel_x000d_Tipo: Grossa_x000d_Produto: Areia_x000d_   8_x0009_      200,000_x0009_M³      _x0009_Areia Média a Granel 1 m³_x000d__x000d_Embalagem: A Granel_x000d_Tipo: Média_x000d_Produto: Areia_x000d_   9_x0009_       50,000_x0009_Un      _x0009_Argamassa Multiplo uso 20 kg_x000d__x000d_Tempo secagem: 2 Hrs_x000d_Embalagem (peso): Saco de 20kg_x000d_Densidade: 1,68-1,90_x000d_Temperatura ambiente: 18-25°_x000d_produto: Argamassa_x000d_Cor: Cinza_x000d_  10_x0009_       10,000_x0009_Un      _x0009_Base Registro de Pressão 1416 3/4&quot;_x000d__x000d_Acabamento: Bronze_x000d_Acionamento: 1/4 volta_x000d_Diâmetro: 3/4&quot;_x000d_Material: Metal_x000d_Material corpo: Metal_x000d_Modelo: 1416_x000d_Nome comercial: Base Registro de Pressão_x000d_Norma: NBR 7198_x000d_Temperatura maxima: 65°C_x000d_Utilizacao: Água Quente e fria_x000d_  11_x0009_       10,000_x0009_Un      _x0009_Base Registro Gaveta 1509 3/4 Polegada Liga Cobre_x000d__x000d_Diâmetro: 3/4_x000d_Material: LIGA COBRE_x000d_Nome comercial: BASE REGISTRO GAVETA_x000d_Acabamento: BRUTO_x000d_Referencia: 1509_x000d_  12_x0009_       12,000_x0009_Un      _x0009_Batente de Madeira_x000d__x000d_Material: MADEIRA _x000d_Largura: 14cm_x000d_Nome comercial: BATENTE_x000d_  13_x0009_        5,000_x0009_Un      _x0009_Cadeado Latão 25mm E 25                                     _x000d_  14_x0009_       20,000_x0009_Un      _x0009_Cadeado Latão 40,00 mm_x000d__x000d_Uso: Interno_x000d_Largura: 40,00 (mm)_x000d_Nome comercial: Cadeado_x000d_Material: Latão_x000d_  15_x0009_        4,000_x0009_Un      _x0009_Caixa D'Água de Polietileno 1000L_x000d__x000d_Capacidade: 1000L_x000d_Altura: 0,94 m_x000d_Cor: Azul_x000d_Diâmetro da tampa : 1,52 m_x000d_Diametro sem tampa: 1,51 m_x000d_Material: Polietileno_x000d_Produto: Caixa d'Água_x000d_  16_x0009_        4,000_x0009_Un      _x0009_Caixa D'Água de Polietileno 500l_x000d__x000d_Capacidade: 500 L_x000d_Acessorio: c/acessório_x000d_  17_x0009_       12,000_x0009_Un      _x0009_Caixa Descarga sem Engate 6,8 L Cinza_x000d__x000d_Capacidade: 6,8_x000d_Cor: CINZA_x000d_Engate: S/ENGATE_x000d_Nome comercial: CAIXA DESCARGA_x000d_  18_x0009_      800,000_x0009_Un      _x0009_Cal Hidratada CH- III_x000d_COMPOSICAO BASICA HIDROXIDO CALCIO HIDROXIDO MAGNESIO SACO 20KG P/ASSENTAR TIJOLOS REBOCO MASSA FINA_x000d__x000d_Embalagem: SACO 20KG_x000d_Composicao basica: HIDROXIDO CALCIO HIDROXIDO MAGNESIO_x000d_Modelo: CH-III_x000d_Produto: CAL HIDRATADA_x000d_Uso: P/ASSENTAR TIJOLOS REBOCO MASSA FINA_x000d_  19_x0009_     1.500,000_x0009_UN      _x0009_Cimento CP II E-32, saco c/50 kg                            _x000d_  20_x0009_       10,000_x0009_Un      _x0009_Colher de Pedreiro 8&quot; Reta                                  _x000d_  21_x0009_       20,000_x0009_Rolo  _x0009_Conduite Corrugado 1._x000d__x000d_Embalagem: ROLO 25M_x000d_Cor: AMARELO_x000d_Nome comercial: CONDUITE FLEXIVEL CORRUGADO_x000d_  22_x0009_       20,000_x0009_Rolo  _x0009_Conduite Corrugado 3/4._x000d__x000d_Embalagem: ROLO 25M_x000d_Cor: AMARELO_x000d_Nome comercial: CONDUITE FLEXIVEL CORRUGADO_x000d_  23_x0009_       30,000_x0009_Un      _x0009_Dobradiça 3 1/2x3&quot; Aço Oxidado_x000d__x000d_Tamanho: 3 1/2x3&quot;_x000d_Material: Aço_x000d_Acabamento: Oxidado_x000d_Nome comercial: Dobradiça_x000d_Altura: 8,89 cm_x000d_Largura: 0,2 cm_x000d_Comprimento: 7,62 cm_x000d_  26_x0009_        6,000_x0009_Un      _x0009_Fechadura de Banheiro Alavanca Cromado 40mm _x000d__x000d_Medida nominal: 40mm_x000d_Material: Metal_x000d_Macaneta: Alavanca_x000d_Acabamento: Cromado_x000d_Referencia: 4183 CR_x000d_Maquina: Com Máquina_x000d_Norma: Conforme norma ABNT NBR 14913:2011_x000d_Nome comercial: Fechadura de Banheiro_x000d_  27_x0009_        6,000_x0009_Un      _x0009_Fechadura Externa Alavanca Cromado 40mm_x000d__x000d_Medida nominal: 40mm_x000d_Acabamento: CROMADO_x000d_Material: Latão Zamak_x000d_Maquina: Com Máquina_x000d_Nome comercial: FECHADURA EXTERNA_x000d_Tipo: ALAVANCA_x000d_Norma: Conforme norma ABNT NBR 14913:2011 _x000d_  28_x0009_       60,000_x0009_Un      _x0009_FITA CREPE PARA PINTURA NA MEDIDA 50X50   RL                _x000d_  29_x0009_       50,000_x0009_Un      _x0009_Fita Veda Rosca 18mmx50m                                    _x000d_  30_x0009_      100,000_x0009_Mt²    _x0009_Forro PVC liso 0,20x600cm²_x000d__x000d_Material: PVC_x000d_Nome comercial: Forro_x000d_Tipo: Liso_x000d_  31_x0009_        5,000_x0009_Un      _x0009_Janela Basculante em Aço Pintura Primer 100x150cm sem grade_x000d__x000d_Nome comercial: Janela Basculante_x000d_Material: Aço_x000d_Acabamento: PINTURA PRIMER_x000d_Altura: 100 cm_x000d_Largura: 150 cm_x000d_Largura batente: 8 cm_x000d_Folha: 4 folha(s)_x000d_Grade: Sem grade_x000d_Vidro: sem vidro_x000d_  32_x0009_       12,000_x0009_Un      _x0009_Joelho 45° PVC 25 mm Água Fria_x000d__x000d_Comprimento: 24,5 mm_x000d_Diâmetro: 25 mm_x000d_Material: PVC_x000d_Nome comercial: Joelho 45°_x000d_Norma: NBR 5648_x000d_Temperatura operacao: 20°C_x000d_Utilizacao: Água Fria_x000d_Referencia: 22140264_x000d_Cor: Marrom_x000d_Tipo: Soldado_x000d_  33_x0009_       12,000_x0009_Un      _x0009_Joelho 45° PVC 40 mm Água Fria                              _x000d_  34_x0009_       12,000_x0009_Un      _x0009_Joelho 45° PVC 50 mm Água Fria_x000d__x000d_Comprimento: 7,37 cm_x000d_Diâmetro: 50 mm_x000d_Material: PVC_x000d_Nome comercial: Joelho 45°_x000d_Norma: Norma NBR 5648_x000d_Temperatura operacao: 20°C_x000d_Utilizacao: Água Fria_x000d_Acabamento: Branco_x000d_Referencia: 20002125_x000d_Cor: Marrom_x000d_Tipo: Soldado_x000d_  35_x0009_       12,000_x0009_Un      _x0009_Joelho 45º PVC Cor Branco Esgoto Diâmetro 100 mm_x000d__x000d_Cor: BRANCO_x000d_Material: PVC_x000d_Nome comercial: JOELHO 45º_x000d_Utilizacao: ESGOTO_x000d_Diâmetro: 100,00_x000d_  36_x0009_       12,000_x0009_Un      _x0009_Joelho 90° PVC 25 mm Água Fria_x000d__x000d_Comprimento: 32 mm_x000d_Diâmetro: 25 mm_x000d_Material: PVC_x000d_Nome comercial: Joelho 90°_x000d_Norma: NBR 5648_x000d_Temperatura operacao: 20°C_x000d_Utilizacao: Água Fria_x000d_Referencia: 22150260_x000d_Cor: Marrom_x000d_Tipo: Soldado_x000d_  37_x0009_       12,000_x0009_Un      _x0009_Joelho 90° PVC 40 mm Água Fria_x000d__x000d_Comprimento: 7,06 cm_x000d_Diâmetro: 40 mm_x000d_Material: PVC_x000d_Nome comercial: Joelho 90°_x000d_Norma: Norma NBR 5648_x000d_Temperatura operacao: 20°C_x000d_Utilizacao: Água Fria_x000d_Acabamento: Branco_x000d_Referencia: 20002004_x000d_Cor: Marrom_x000d_Tipo: Soldado_x000d_  38_x0009_       12,000_x0009_Un      _x0009_Joelho 90° PVC 50 mm Água Fria_x000d__x000d_Comprimento: 7,06 cm_x000d_Diâmetro: 40 mm_x000d_Material: PVC_x000d_Nome comercial: Joelho 90°_x000d_Norma: Norma NBR 5648_x000d_Temperatura operacao: 20°C_x000d_Utilizacao: Água Fria_x000d_Acabamento: Branco_x000d_Referencia: 20002004_x000d_Cor: Marrom_x000d_Tipo: Soldado_x000d_  39_x0009_       12,000_x0009_Un      _x0009_Joelho 90° PVC Branco Esgoto 100 mm_x000d__x000d_Cor: BRANCO_x000d_Material: PVC_x000d_Nome comercial: JOELHO 90º_x000d_Utilizacao: ESGOTO_x000d_Diâmetro: 100,00_x000d_  40_x0009_       15,000_x0009_Un      _x0009_Jogo Guarnição Madeira Lisa Cedrinho 6,5x6,5cm              _x000d_  41_x0009_      200,000_x0009_Mt²    _x0009_Lambri Madeira Pinus comprimento 200,00cm Largura 9,00cm_x000d__x000d_Altura: 200,00_x000d_Nome comercial: LAMBRI_x000d_Material: MADEIRA PINUS_x000d_Largura: 9,00_x000d_  42_x0009_        5,000_x0009_Un      _x0009_Lima Motoserra 8&quot;_x000d__x000d_modelo: 04960BC_x000d_diametro furo: 8&quot;_x000d_nome comercial: Lima motoserra_x000d_  43_x0009_       10,000_x0009_Un      _x0009_Linha para Pedreiro Lisa 50 M_x000d__x000d_Embalagem: ROLO 50M_x000d_Material: NYLON_x000d_Nome comercial: LINHA_x000d_Tipo: LISA_x000d_Uso: P/PEDREIRO_x000d_  44_x0009_       50,000_x0009_Un      _x0009_Lixa Folha 225x275 mm - Massa_x000d_Gramatura: 80 a 150_x000d_Uso: MASSA_x000d_Grana: Diversas_x000d_Cor: VERMELHO_x000d_Costado: PAPEL LEVE C_x000d_Material: OXIDO ALUMINIO MARROM_x000d_Largura: 225,00_x000d_Nome comercial: LIXA FOLHA_x000d_  45_x0009_      300,000_x0009_M        _x0009_Lona Plastica Preta 6M Largura 100 micras_x000d__x000d_Nome comercial: LONA PLÁSTICA_x000d_Material: Plástica_x000d_Largura: 6 M_x000d_Cor: PRETA_x000d_  46_x0009_       20,000_x0009_Un      _x0009_Luva Seguranca Couro Raspa Branco C/Forro Medio Palma Antiderrapante Multiuso_x000d__x000d_Uso: MULTIUSO_x000d_Material: COURO RASPA_x000d_Tamanho: MEDIO_x000d_Forro: C/FORRO_x000d_Cor: BRANCO_x000d_Nome comercial: LUVA SEGURANCA_x000d_Palma: ANTIDERRAPANTE_x000d_  47_x0009_       12,000_x0009_Un      _x0009_Luva Vaqueta c/ dorso de raspa c/ reforço na palma punho 7cm_x000d_  48_x0009_      100,000_x0009_M        _x0009_Mangueira de PVC 5/16&quot; Preta                                _x000d_  49_x0009_      100,000_x0009_M        _x0009_Mangueira PVC p/ Jardim 1/2&quot; 2,0mm Verde                    _x000d_  52_x0009_       10,000_x0009_Un      _x0009_Massa para Calafetar 350g _x000d__x000d_Embalagem: 350G_x000d_Nome comercial: MASSA P/CALAFETAR_x000d_  53_x0009_       10,000_x0009_Un      _x0009_Maxim-ar de Aço 60x80x7cm_x000d__x000d_Nome comercial: MAXIM-AR_x000d_Material: Aço_x000d_Acabamento: PINTURA PRIMER_x000d_Altura: 60 cm_x000d_Largura: 80 cm_x000d_Largura batente: 7 cm_x000d_Folha: 1 folha(s)_x000d_Grade: Com grade_x000d_  54_x0009_       60,000_x0009_Mt Li_x0009_Meia Cana madeira Pinus natural comprimento 250,00 cm largura 2,00 cm espessura 2,00 cm_x000d__x000d_Altura: 250,00_x000d_Cor: NATURAL_x000d_Espessura: 2,00_x000d_Largura: 2,00_x000d_Material: MADEIRA PINUS_x000d_Nome comercial: MEIA CANA_x000d__x000d_  55_x0009_        6,000_x0009_Un      _x0009_Nível Alumínio 350mm Magnética                              _x000d_  56_x0009_       24,000_x0009_Un      _x0009_Óculos de Segurança Policarbonato c/ Lentes Cinzas Leopardo _x000d_  57_x0009_      300,000_x0009_M³      _x0009_Pedra Brita a Granel nº1_x000d__x000d_Embalagem: A Granel_x000d_Tamanho: Brita 1_x000d_Cor: Preta_x000d_Produto: Pedra Britada_x000d_  58_x0009_      300,000_x0009_M³      _x0009_Pedra Brita a Granel nº2_x000d__x000d_Embalagem: A granel_x000d_Tamanho: Nº 2_x000d_Produto: Pedra_x000d_  59_x0009_     2.000,000_x0009_M³      _x0009_Pó de Pedra Granel                                          _x000d_  60_x0009_        5,000_x0009_Un      _x0009_Porta giro abrir laminada aço preto 1 215x85x6,50 cm _x000d__x000d_Nome comercial: PORTA GIRO_x000d_Material: ACO_x000d_Altura: 215,0_x000d_Largura: 85,00_x000d_Largura batente: 6,50_x000d_Lado: DIREITO_x000d_Acabamento: PRETO_x000d_Numero folhas: 1_x000d_Tipo: ABRIR LAMINADA_x000d_  61_x0009_        5,000_x0009_Un      _x0009_Porta Giro Basica Lamina1F 215X75X13E_x000d__x000d_Nome comercial: Porta Giro_x000d_Material: Aço_x000d_Altura: 215 cm_x000d_Largura: 75 cm_x000d_Largura batente: 13 cm_x000d_Lado: Esquerdo_x000d_Acabamento: Fundo_x000d_Numero folhas: 1 folha_x000d_Numero vidros: 3 vidros_x000d_  62_x0009_        5,000_x0009_Un      _x0009_Porta Giro Lamina  1F 215X65X13E_x000d__x000d_Nome comercial: Porta Giro_x000d_Material: Aço_x000d_Altura: 215 cm_x000d_Largura: 65 cm_x000d_Largura batente: 13 cm_x000d_Lado: Esquerdo_x000d_Acabamento: Pintura Eletrostática_x000d_Numero folhas: 1 folha_x000d_Numero vidros: 3 vidros_x000d_  63_x0009_        5,000_x0009_Un      _x0009_Porta Lisa para Verniz 80 cm _x000d__x000d_Altura: 210 cm_x000d_Largura: 80 cm_x000d_Nome comercial: PORTA_x000d_Tipo: LISA P/VERNIZ_x000d_  64_x0009_       20,000_x0009_Un      _x0009_Prego com Cabeça Aço Carbono Polido 12x12 Saco 1 kg_x000d__x000d_Embalagem: SACO 1KG_x000d_Tamanho: 12X12_x000d_Nome comercial: PREGO C/CABECA_x000d_Acabamento: POLIDO_x000d_Material: ACO CARBONO_x000d_  65_x0009_       20,000_x0009_Un      _x0009_Prego com Cabeça Aço Carbono Polido 15x15 Saco 1 kg_x000d__x000d_Embalagem: SACO 1KG_x000d_Tamanho: 15X15_x000d_Nome comercial: PREGO C/CABECA_x000d_Acabamento: POLIDO_x000d_Material: ACO CARBONO_x000d_  66_x0009_       20,000_x0009_Un      _x0009_Prego com Cabeça Aço Carbono Polido 17x21 Saco 1 kg_x000d__x000d_Embalagem: SACO 1KG_x000d_Tamanho: 17X27_x000d_Nome comercial: PREGO C/CABECA_x000d_Acabamento: POLIDO_x000d_Material: ACO CARBONO_x000d_  67_x0009_       30,000_x0009_Un      _x0009_Prego com Cabeça Aço Carbono Polido 18x27 Saco 1 kg _x000d__x000d_Embalagem: SACO 1KG_x000d_Tamanho: 18X27_x000d_Nome comercial: PREGO C/CABECA_x000d_Acabamento: POLIDO_x000d_Material: ACO CARBONO_x000d_  68_x0009_       50,000_x0009_Un      _x0009_Prego com Cabeça Aço Carbono Polido 22x48 Saco 1 kg_x000d__x000d_Embalagem: SACO 1KG_x000d_Tamanho: 22X48_x000d_Nome comercial: PREGO C/CABECA_x000d_Acabamento: POLIDO_x000d_Material: ACO CARBONO_x000d_  69_x0009_      100,000_x0009_Un      _x0009_Prego com Cabeça Aço Carbono Polido 25x72 Saco 1 kg         _x000d_  70_x0009_        5,000_x0009_Un      _x0009_Prumo de Parede 300g PVC                                    _x000d_  71_x0009_       10,000_x0009_Un      _x0009_Ralo Quadrado Pequeno Polipropileno Cromado com fecho       _x000d_  72_x0009_       10,000_x0009_Un      _x0009_Redução Excêntrica Esgoto PVC Diâmetro 100 x 50 mm 101,6 x 130,5 mm _x000d__x000d_Altura: 101,60_x000d_Material: PVC_x000d_Diametro maior: 100,00_x000d_Diametro menor: 50,00_x000d_Largura: 130,50_x000d_Nome comercial: REDUCAO EXCENTRICA_x000d_Uso: ESGOTO_x000d_  73_x0009_       20,000_x0009_Un      _x0009_Registro de Esfera Soldável 50 mm_x000d__x000d_Diâmetro: 50 mm_x000d_Material: PVC_x000d_Norma: NBR 11306_x000d_Uso: Predial_x000d_Modelo: Soldável_x000d_Acionamento: Volante_x000d_Nome comercial: Registro de Esfera_x000d_Pressao maxima: 76,5 mca_x000d_Temperatura maxima: 20°C_x000d_Acabamento: Acabado_x000d_Referencia: 25001006_x000d_  74_x0009_       20,000_x0009_Un      _x0009_Regulador de gás GLP com mangueira_x000d__x000d_Altura: 12,5 cm_x000d_Nome comercial: Regulador de gás GLP_x000d_Aplicacao: Para uso em instalação doméstica/predial/comercial com tubo de cobre ou mangueira flexível_x000d_Modelo: 2 Kg/H Glp_x000d_Referencia: 506/09_x000d_Diâmetro: 8,6 cm_x000d_Acionamento: Registro abre/fecha_x000d_Composição: 1 regulador gás_x000d_Material: Zamac_x000d_Acabamento: Bruto_x000d_Temperatura maxima: 60° C_x000d_Fixacao: Botijão P13/ Válvula P13_x000d_Largura: 5,4 cm_x000d_Pressao: Baixa pressão_x000d_Pressao maxima: 7 bar_x000d_  75_x0009_      100,000_x0009_Un      _x0009_Rejunte Cerâmico Cimentício 1kg Grafite_x000d__x000d_Garantia: 1 Ano_x000d_Uso: Interno e Externo_x000d_Embalagem (peso): 1KG_x000d_Tipo: Cimentício_x000d_Tempo secagem: 72 horas_x000d_Densidade: 1,55 g/cm³_x000d_Impermeabilidade: 0.15_x000d_Cor: Grafite_x000d_Tamanho: 25x16x1,5cm_x000d_Nome comercial: Rejunte Cerâmico_x000d_Aplicaçao: Piso e Parede_x000d_  82_x0009_      300,000_x0009_Un      _x0009_Sarrafo Pinus Bruto 2,5X5cm 3,00m_x000d__x000d_Altura: 3,00 m_x000d_Espessura: 2,5 cm_x000d_Forma construtiva: Bruto_x000d_Largura: 5,00 cm_x000d_Material: Madeira de Pinus_x000d_Nome comercial: Sarrafo_x000d_  83_x0009_       20,000_x0009_Un      _x0009_Serra Manual Aço Rápido Temperado Modelo Redstripe 24 Dentes Comprimento 300 mm Largura 13 mm Espessura 0,6 mm_x000d__x000d_Altura: 300 mm_x000d_Nome comercial: SERRA MANUAL_x000d_Modelo: REDSTRIPE_x000d_Dentes: 24 DENTES_x000d_Material: ACO RAPIDO_x000d_Acabamento: TEMPERADO_x000d_Espessura: 0,60_x000d_Largura: 13,00_x000d_  84_x0009_       10,000_x0009_Un      _x0009_Serrote Diamante Comprimento 22 Polegadas para Polegada 7_x000d__x000d_Altura: 558,70 mm_x000d_Nome comercial: SERROTE RAMADA_x000d_Dentes p/polegada: 7_x000d_  85_x0009_       30,000_x0009_Un      _x0009_Sifão Universal Extensivel Branco Plástico 1.1/2&quot; 1.1/2&quot; ou 2&quot; 70cm _x000d__x000d_Nome comercial: Sifão Universal_x000d_Material: Plástico_x000d_Acabamento: BRANCO_x000d_Copo: Sem Copo_x000d_Tipo: EXTENSIVEL_x000d_Aplicacao: MULTIUSO_x000d_Embalagem (nº de peças): 3.0_x000d_Embalagem (peso): 0,370kg_x000d_Diâmetro tubo: 1.1/2&quot;_x000d_Diametro entrada: 1.1/2&quot;_x000d_Diametro saida: 1.1/2&quot; ou 2&quot;_x000d_Medida do sifão fechado: 40cm_x000d_Medida do sifão estendido: 70cm_x000d_Referencia: KTEPPA_x000d_ManutenÇÃo: Limpe periodicamente o acabamento apenas com pano macio e sabão neutro. Não use produtos abrasivos e/ou químicos._x000d_Garantia do fornecedor: 10 ANOS_x000d_  86_x0009_      200,000_x0009_Un      _x0009_Tábua Pinus Bruto 2,5X30cm 3,00m_x000d__x000d_Comprimento: 3,00 m_x000d_Espessura: 2,5 cm_x000d_Forma construtiva: Bruto_x000d_Largura: 30,00 cm_x000d_Material: Madeira de Pinus_x000d_Nome comercial: Tábua_x000d_  87_x0009_        6,000_x0009_Un      _x0009_Tanque Mármore Cinza Griss 100x60x25cm_x000d__x000d_Nome comercial: TANQUE_x000d_Material: Mármore_x000d_Cor: Cinza Griss_x000d_Formato: QUADRADO_x000d_Acabamento: ALTO BRILHO_x000d_Frisos de esfregar roupa: BOLINHA_x000d_Caracteristica adicional: Com porta sabão_x000d_Canto: QUADRADO_x000d_Valvula: Sem Válvula Inclusa_x000d_Tipo: Duplo_x000d_Capacidade do tanque: 96 L_x000d_Altura tanque: 100cm_x000d_Comprimento tanque: 60cm_x000d_Profundidade tanque: 25cm_x000d_Peso do produto: 27,98kg_x000d_  88_x0009_       20,000_x0009_Un      _x0009_Tê 90° PVC 40 mm Água Fria_x000d__x000d_Comprimento: 94 mm_x000d_Diâmetro: 40 mm_x000d_Material: PVC_x000d_Nome comercial: Tê 90°_x000d_Norma: NBR 5648_x000d_Temperatura operacao: 20°C_x000d_Utilizacao: Água Fria_x000d_Referencia: 22200402_x000d_Cor: Marrom_x000d_Tipo: Soldado_x000d_  89_x0009_       20,000_x0009_Un      _x0009_Tê 90° PVC 50 mm Água Fria_x000d__x000d_Comprimento: 114 mm_x000d_Diâmetro: 50 mm_x000d_Material: PVC_x000d_Nome comercial: Tê 90°_x000d_Norma: NBR 5648_x000d_Temperatura operacao: 20°C_x000d_Utilizacao: Água Fria_x000d_Referencia: 22200518_x000d_Cor: Marrom_x000d_Tipo: Soldado_x000d_  90_x0009_       20,000_x0009_Un      _x0009_Tê de Redução PVC 50mmx25mm Água Fria_x000d__x000d_Comprimento: 117 mm_x000d_Diâmetro: 50mmx25mm_x000d_Material: PVC_x000d_Nome comercial: Tê de Redução_x000d_Norma: NBR 5648_x000d_Temperatura operacao: 20°C_x000d_Utilizacao: Água Fria_x000d_Referencia: 22216902_x000d_Cor: Marrom_x000d_Tipo: Soldado_x000d_  91_x0009_    12.000,000_x0009_Un      _x0009_Telha Cerâmica Romana Vermelha _x000d__x000d_Material: Argila_x000d_Largura: 22 cm_x000d_Modelo: Romana_x000d_Cor: Vermelha_x000d_Comprimento: 43 cm_x000d_Peso: 2,4 Kg_x000d_Produto: Telha_x000d_  92_x0009_      100,000_x0009_Un      _x0009_Telha Crfs Ondulada 3,05x1,10m 6mm _x000d__x000d_Comprimento: 3,05 m_x000d_Material: Fibrocimento_x000d_Modelo: Ondulada_x000d_Largura: 1,10 m_x000d_Espessura: 6 mm_x000d_Produto: Telha_x000d_  93_x0009_      100,000_x0009_Un      _x0009_Telha Fibrocimento Cumeeira Largura 1,10m_x000d__x000d_Material: Fibrocimento_x000d_Modelo: Cumeeira_x000d_Largura: 1,10 m_x000d_Produto: Telha_x000d_  94_x0009_      200,000_x0009_Un      _x0009_Telha Fibrocimento Ondulada Cinza 2,44x1,10m _x000d__x000d_Comprimento: 2,44 m_x000d_Material: Fibrocimento_x000d_Cor: Cinza_x000d_Modelo: Ondulada_x000d_Largura: 1,10 m_x000d_6 milimitros_x000d_Produto: Telha_x000d_  95_x0009_      100,000_x0009_Mlh    _x0009_TIJOLO 6 FUROS                                              _x000d_ 101_x0009_       10,000_x0009_Un      _x0009_Torneira Bóia Caixa D'água 3/4_x000d__x000d_Comprimento total: 374,4 mm_x000d_Haste: 229,7 mm_x000d_Material: Metal_x000d_Material boia: Plástico_x000d_Diâmetro: R.3/4G_x000d_Diametro boia: 112,3x56,5 mm_x000d_Nome comercial: Torneira Bóia com Balão Plástico_x000d_Aplicacao: Caixa d´água e reservatórios_x000d_ 102_x0009_       30,000_x0009_Un      _x0009_Torneira para Jardim Metal Cromado Fosco Alavanca_x000d__x000d_Nome comercial: Torneira para Jardim_x000d_Uso: JARDIM_x000d_Material: METAL_x000d_Acabamento: Jateado_x000d_Acionamento: ESFERA_x000d_Cor: CROMADO FOSCO_x000d_Modelo: Alavanca 132_x000d_ 103_x0009_       10,000_x0009_Un      _x0009_Torneira para Tanque Plástico Branca _x000d__x000d_Nome comercial: Torneira para Tanque_x000d_Uso: TANQUE_x000d_Material: Plástico_x000d_Acabamento: LISO_x000d_Acionamento: CONVENCIONAL_x000d_Cor: BRANCA_x000d_Modelo: Brio 1130 BR_x000d_ 105_x0009_      100,000_x0009_Un      _x0009_Tubo Esgoto Pvc Bv 6M Dn 100mm _x000d__x000d_Cor: Branco_x000d_Material: Pvc_x000d_Norma: NBR 5688_x000d_Nome comercial: Tubo Bv_x000d_Utilizacao: Esgoto_x000d_ 106_x0009_      100,000_x0009_Un      _x0009_Tubo PVC 25 mm Água Fria_x000d__x000d_Aplicacao: Água Fria_x000d_Diâmetro: 25 mm_x000d_Material: PVC_x000d_Nome comercial: Tubo_x000d_Norma: 5648_x000d_Pressao operacao maxima: 750 Kpa_x000d_Temperatura operacao: 20 +3 2 °C_x000d_Temperatura operacao maxima: 25°C_x000d_Utilizacao: Água Fria_x000d_Referencia: 20001096_x000d_Cor: Marrom_x000d_Espessura parede: 1.7_x000d_Tipo: Soldável_x000d_6 metros_x000d_ 107_x0009_      100,000_x0009_Un      _x0009_Tubo PVC 50 mm Água Fria_x000d__x000d_Aplicacao: Água Fria_x000d_Diâmetro: 50 mm_x000d_Material: PVC_x000d_Nome comercial: Tubo_x000d_Norma: 5648_x000d_Pressao operacao maxima: 750 Kpa_x000d_Temperatura operacao: 20 +3 2 °C_x000d_Temperatura operacao maxima: 25°C_x000d_Utilizacao: Água Fria_x000d_Referencia: 20001005_x000d_Cor: Marrom_x000d_Espessura parede: 3_x000d_Tipo: Soldável_x000d_6 metros_x000d_ 108_x0009_       10,000_x0009_Un      _x0009_Valvula Descarga cobre cromada vazão regulavel pressão 2-40 mca diametro 3,20 cm_x000d__x000d_Material: COBRE_x000d_Diâmetro: 3,20_x000d_Acabamento: CROMADO_x000d_Vazao: REGULAVEL_x000d_Pressao: 2-40_x000d_Nome comercial: VALVULA DESCARGA_x000d_Material: COBRE_x000d_Referencia: 2550C114_x000d_Diâmetro: 3,20_x000d_Acabamento: CROMADO_x000d_Vazao: REGULAVEL_x000d_Pressao: 2-40_x000d_Nome comercial: VALVULA DESCARGA_x000d_ 109_x0009_       10,000_x0009_Un      _x0009_Válvula para Lavatório Latão Cromado 2&quot; X 1&quot; Curta Com Ladrã_x000d_ 110_x0009_       30,000_x0009_Un      _x0009_Veda Calha Resina Sintética Alumínio 285g_x000d__x000d_Produto: Veda Calha_x000d_Embalagem: Bisnaga de 285g_x000d_Composição: Resina sintética_x000d_Cor: Alumínio_x000d_ 111_x0009_       10,000_x0009_Un      _x0009_Veniziana 100X150X12_x000d__x000d_Material: Aço_x000d_Nome comercial: Veneziana_x000d_Acabamento: Branco_x000d_Altura: 100 cm_x000d_Largura: 150 cm_x000d_Folha: 6 folha(s)_x000d_Grade: C/GRADE ELO_x000d_Largura batente: 12 cm_x000d_Vidro: Com vidro_x000d_ 112_x0009_      300,000_x0009_Un      _x0009_Vergalhão  CA50 10mm (3/8)_x000d__x000d_Embalagem: Barra 12000,00mm_x000d_Acabamento: Nervurado_x000d_Categoria: CA50_x000d_ 113_x0009_      300,000_x0009_Un      _x0009_Vergalhão Ca50 8mm (5/16&quot;)_x000d__x000d_Embalagem: Barra 12000,00mm_x000d_Acabamento: Nervurado_x000d_Categoria: CA50_x000d_Diâmetro: 8,00 (mm)_x000d_Forma construtiva: Laminado_x000d_Material: Aço Carbono_x000d_Nome comercial: Vergalhão_x000d_Norma: NBR 7480_x000d_ 114_x0009_      500,000_x0009_Un      _x0009_Vergalhão CA60 Vergalhão 4,20 (mm)_x000d__x000d_Embalagem: Barra 12000,00mm_x000d_Acabamento: Nervurado_x000d_Categoria: CA60_x000d_Diâmetro: 4,20 (mm)_x000d_Forma construtiva: Trefilado_x000d_Material: Aço Carbono_x000d_Nome comercial: Vergalhão_x000d_Norma: NBR 7480"/>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MAURO IKIGAME CALDEIRA"/>
    <w:docVar w:name="NomeMembro2" w:val="JESSICA YOSHICO DE SANTANA"/>
    <w:docVar w:name="NomeMembro3" w:val="CLAÚ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32/2017"/>
    <w:docVar w:name="NumProcesso" w:val="54/2017"/>
    <w:docVar w:name="ObjetoContrato" w:val="ObjetoContrato"/>
    <w:docVar w:name="ObjetoLicitacao" w:val="Registro de Preço para contratação de empresa para fornecimento de material de construção para atendimento a manutenção de vias e áreas públicas, prédios municipais"/>
    <w:docVar w:name="ObsContrato" w:val="ObsContrato"/>
    <w:docVar w:name="ObsProcesso" w:val=" "/>
    <w:docVar w:name="PortariaComissao" w:val="85/2016"/>
    <w:docVar w:name="PrazoEntrega" w:val="07"/>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EC4AA2"/>
    <w:rsid w:val="0000193B"/>
    <w:rsid w:val="00094AAB"/>
    <w:rsid w:val="000F49BE"/>
    <w:rsid w:val="0016268A"/>
    <w:rsid w:val="001820EF"/>
    <w:rsid w:val="00222281"/>
    <w:rsid w:val="002973F2"/>
    <w:rsid w:val="002C2FFC"/>
    <w:rsid w:val="002F1050"/>
    <w:rsid w:val="0034460D"/>
    <w:rsid w:val="003C4C36"/>
    <w:rsid w:val="00442599"/>
    <w:rsid w:val="00444C3F"/>
    <w:rsid w:val="00491A4D"/>
    <w:rsid w:val="00496EDF"/>
    <w:rsid w:val="004A472A"/>
    <w:rsid w:val="004C3216"/>
    <w:rsid w:val="004C3DEC"/>
    <w:rsid w:val="0050389C"/>
    <w:rsid w:val="0058450E"/>
    <w:rsid w:val="00597C10"/>
    <w:rsid w:val="005D2D2C"/>
    <w:rsid w:val="005E7565"/>
    <w:rsid w:val="006065AE"/>
    <w:rsid w:val="00633A3B"/>
    <w:rsid w:val="00650407"/>
    <w:rsid w:val="00652675"/>
    <w:rsid w:val="00697AC5"/>
    <w:rsid w:val="006B00AC"/>
    <w:rsid w:val="00717F75"/>
    <w:rsid w:val="00760385"/>
    <w:rsid w:val="00764392"/>
    <w:rsid w:val="00767B6C"/>
    <w:rsid w:val="00823D73"/>
    <w:rsid w:val="008424E6"/>
    <w:rsid w:val="008921F7"/>
    <w:rsid w:val="008D1F78"/>
    <w:rsid w:val="009069D3"/>
    <w:rsid w:val="00974E09"/>
    <w:rsid w:val="00980616"/>
    <w:rsid w:val="00982BEC"/>
    <w:rsid w:val="009D611B"/>
    <w:rsid w:val="00AA4616"/>
    <w:rsid w:val="00B22D44"/>
    <w:rsid w:val="00BA1395"/>
    <w:rsid w:val="00BC3B23"/>
    <w:rsid w:val="00BD3419"/>
    <w:rsid w:val="00BD46EA"/>
    <w:rsid w:val="00C95EEA"/>
    <w:rsid w:val="00CC66B2"/>
    <w:rsid w:val="00CE6CBD"/>
    <w:rsid w:val="00D847E9"/>
    <w:rsid w:val="00D94CA4"/>
    <w:rsid w:val="00E02E9D"/>
    <w:rsid w:val="00E16FFE"/>
    <w:rsid w:val="00E40BC9"/>
    <w:rsid w:val="00E57893"/>
    <w:rsid w:val="00EA1010"/>
    <w:rsid w:val="00EC4AA2"/>
    <w:rsid w:val="00F11E91"/>
    <w:rsid w:val="00FA3D98"/>
    <w:rsid w:val="00FD00C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46F632-F92C-4862-9674-7B7378C35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C4AA2"/>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EC4AA2"/>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EC4AA2"/>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EC4AA2"/>
    <w:pPr>
      <w:keepNext/>
      <w:ind w:left="3600" w:firstLine="720"/>
      <w:outlineLvl w:val="5"/>
    </w:pPr>
    <w:rPr>
      <w:rFonts w:ascii="Courier New" w:hAnsi="Courier New" w:cs="Courier New"/>
    </w:rPr>
  </w:style>
  <w:style w:type="paragraph" w:styleId="Ttulo7">
    <w:name w:val="heading 7"/>
    <w:basedOn w:val="Normal"/>
    <w:next w:val="Normal"/>
    <w:link w:val="Ttulo7Char"/>
    <w:rsid w:val="00EC4AA2"/>
    <w:pPr>
      <w:keepNext/>
      <w:outlineLvl w:val="6"/>
    </w:pPr>
    <w:rPr>
      <w:rFonts w:ascii="Courier New" w:hAnsi="Courier New" w:cs="Courier New"/>
    </w:rPr>
  </w:style>
  <w:style w:type="paragraph" w:styleId="Ttulo8">
    <w:name w:val="heading 8"/>
    <w:basedOn w:val="Normal"/>
    <w:next w:val="Normal"/>
    <w:link w:val="Ttulo8Char"/>
    <w:rsid w:val="00EC4AA2"/>
    <w:pPr>
      <w:keepNext/>
      <w:jc w:val="center"/>
      <w:outlineLvl w:val="7"/>
    </w:pPr>
    <w:rPr>
      <w:rFonts w:ascii="Courier New" w:hAnsi="Courier New" w:cs="Courier New"/>
      <w:b/>
      <w:sz w:val="22"/>
    </w:rPr>
  </w:style>
  <w:style w:type="paragraph" w:styleId="Ttulo9">
    <w:name w:val="heading 9"/>
    <w:basedOn w:val="Normal"/>
    <w:next w:val="Normal"/>
    <w:link w:val="Ttulo9Char"/>
    <w:rsid w:val="00EC4AA2"/>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EC4AA2"/>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EC4AA2"/>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EC4AA2"/>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EC4AA2"/>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EC4AA2"/>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EC4AA2"/>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EC4AA2"/>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EC4AA2"/>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EC4AA2"/>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EC4AA2"/>
    <w:pPr>
      <w:numPr>
        <w:numId w:val="1"/>
      </w:numPr>
    </w:pPr>
  </w:style>
  <w:style w:type="paragraph" w:customStyle="1" w:styleId="Genero">
    <w:name w:val="Genero"/>
    <w:basedOn w:val="Ttulo1"/>
    <w:rsid w:val="00EC4AA2"/>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EC4AA2"/>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EC4AA2"/>
    <w:pPr>
      <w:numPr>
        <w:ilvl w:val="2"/>
      </w:numPr>
      <w:outlineLvl w:val="2"/>
    </w:pPr>
  </w:style>
  <w:style w:type="paragraph" w:customStyle="1" w:styleId="Nvel4">
    <w:name w:val="Nível 4"/>
    <w:basedOn w:val="Nvel3"/>
    <w:rsid w:val="00EC4AA2"/>
    <w:pPr>
      <w:numPr>
        <w:ilvl w:val="3"/>
      </w:numPr>
      <w:tabs>
        <w:tab w:val="clear" w:pos="375"/>
        <w:tab w:val="left" w:pos="720"/>
      </w:tabs>
      <w:outlineLvl w:val="3"/>
    </w:pPr>
  </w:style>
  <w:style w:type="character" w:customStyle="1" w:styleId="WW8Num1zfalse">
    <w:name w:val="WW8Num1zfalse"/>
    <w:rsid w:val="00EC4AA2"/>
  </w:style>
  <w:style w:type="character" w:customStyle="1" w:styleId="WW8Num1ztrue">
    <w:name w:val="WW8Num1ztrue"/>
    <w:rsid w:val="00EC4AA2"/>
  </w:style>
  <w:style w:type="character" w:customStyle="1" w:styleId="WW8Num2zfalse">
    <w:name w:val="WW8Num2zfalse"/>
    <w:rsid w:val="00EC4AA2"/>
  </w:style>
  <w:style w:type="character" w:customStyle="1" w:styleId="WW8Num2ztrue">
    <w:name w:val="WW8Num2ztrue"/>
    <w:rsid w:val="00EC4AA2"/>
  </w:style>
  <w:style w:type="character" w:customStyle="1" w:styleId="WW8Num3zfalse">
    <w:name w:val="WW8Num3zfalse"/>
    <w:rsid w:val="00EC4AA2"/>
  </w:style>
  <w:style w:type="character" w:customStyle="1" w:styleId="WW8Num4z0">
    <w:name w:val="WW8Num4z0"/>
    <w:rsid w:val="00EC4AA2"/>
    <w:rPr>
      <w:rFonts w:ascii="Wingdings" w:hAnsi="Wingdings" w:cs="Wingdings"/>
    </w:rPr>
  </w:style>
  <w:style w:type="character" w:customStyle="1" w:styleId="WW8Num4z1">
    <w:name w:val="WW8Num4z1"/>
    <w:rsid w:val="00EC4AA2"/>
    <w:rPr>
      <w:rFonts w:ascii="Courier New" w:hAnsi="Courier New" w:cs="Courier New"/>
    </w:rPr>
  </w:style>
  <w:style w:type="character" w:customStyle="1" w:styleId="WW8Num4z3">
    <w:name w:val="WW8Num4z3"/>
    <w:rsid w:val="00EC4AA2"/>
    <w:rPr>
      <w:rFonts w:ascii="Symbol" w:hAnsi="Symbol" w:cs="Symbol"/>
    </w:rPr>
  </w:style>
  <w:style w:type="character" w:customStyle="1" w:styleId="WW8Num5zfalse">
    <w:name w:val="WW8Num5zfalse"/>
    <w:rsid w:val="00EC4AA2"/>
  </w:style>
  <w:style w:type="character" w:customStyle="1" w:styleId="WW8Num5ztrue">
    <w:name w:val="WW8Num5ztrue"/>
    <w:rsid w:val="00EC4AA2"/>
  </w:style>
  <w:style w:type="character" w:customStyle="1" w:styleId="WW8Num6zfalse">
    <w:name w:val="WW8Num6zfalse"/>
    <w:rsid w:val="00EC4AA2"/>
  </w:style>
  <w:style w:type="character" w:customStyle="1" w:styleId="WW8Num7zfalse">
    <w:name w:val="WW8Num7zfalse"/>
    <w:rsid w:val="00EC4AA2"/>
  </w:style>
  <w:style w:type="character" w:customStyle="1" w:styleId="WW8Num7ztrue">
    <w:name w:val="WW8Num7ztrue"/>
    <w:rsid w:val="00EC4AA2"/>
  </w:style>
  <w:style w:type="character" w:customStyle="1" w:styleId="WW8Num8z0">
    <w:name w:val="WW8Num8z0"/>
    <w:rsid w:val="00EC4AA2"/>
    <w:rPr>
      <w:rFonts w:ascii="Wingdings" w:hAnsi="Wingdings" w:cs="Wingdings"/>
    </w:rPr>
  </w:style>
  <w:style w:type="character" w:customStyle="1" w:styleId="WW8Num8z3">
    <w:name w:val="WW8Num8z3"/>
    <w:rsid w:val="00EC4AA2"/>
    <w:rPr>
      <w:rFonts w:ascii="Symbol" w:hAnsi="Symbol" w:cs="Symbol"/>
    </w:rPr>
  </w:style>
  <w:style w:type="character" w:customStyle="1" w:styleId="WW8Num8z4">
    <w:name w:val="WW8Num8z4"/>
    <w:rsid w:val="00EC4AA2"/>
    <w:rPr>
      <w:rFonts w:ascii="Courier New" w:hAnsi="Courier New" w:cs="Courier New"/>
    </w:rPr>
  </w:style>
  <w:style w:type="character" w:customStyle="1" w:styleId="WW8Num9zfalse">
    <w:name w:val="WW8Num9zfalse"/>
    <w:rsid w:val="00EC4AA2"/>
  </w:style>
  <w:style w:type="character" w:customStyle="1" w:styleId="WW8Num10z0">
    <w:name w:val="WW8Num10z0"/>
    <w:rsid w:val="00EC4AA2"/>
    <w:rPr>
      <w:rFonts w:ascii="Wingdings" w:hAnsi="Wingdings" w:cs="Wingdings"/>
    </w:rPr>
  </w:style>
  <w:style w:type="character" w:customStyle="1" w:styleId="WW8Num10z1">
    <w:name w:val="WW8Num10z1"/>
    <w:rsid w:val="00EC4AA2"/>
    <w:rPr>
      <w:rFonts w:ascii="Courier New" w:hAnsi="Courier New" w:cs="Courier New"/>
    </w:rPr>
  </w:style>
  <w:style w:type="character" w:customStyle="1" w:styleId="WW8Num10z3">
    <w:name w:val="WW8Num10z3"/>
    <w:rsid w:val="00EC4AA2"/>
    <w:rPr>
      <w:rFonts w:ascii="Symbol" w:hAnsi="Symbol" w:cs="Symbol"/>
    </w:rPr>
  </w:style>
  <w:style w:type="character" w:customStyle="1" w:styleId="WW8Num11zfalse">
    <w:name w:val="WW8Num11zfalse"/>
    <w:rsid w:val="00EC4AA2"/>
  </w:style>
  <w:style w:type="character" w:customStyle="1" w:styleId="WW8Num11ztrue">
    <w:name w:val="WW8Num11ztrue"/>
    <w:rsid w:val="00EC4AA2"/>
  </w:style>
  <w:style w:type="character" w:customStyle="1" w:styleId="WW8Num12z0">
    <w:name w:val="WW8Num12z0"/>
    <w:rsid w:val="00EC4AA2"/>
    <w:rPr>
      <w:rFonts w:ascii="Wingdings" w:hAnsi="Wingdings" w:cs="Wingdings"/>
    </w:rPr>
  </w:style>
  <w:style w:type="character" w:customStyle="1" w:styleId="WW8Num12z1">
    <w:name w:val="WW8Num12z1"/>
    <w:rsid w:val="00EC4AA2"/>
    <w:rPr>
      <w:rFonts w:ascii="Courier New" w:hAnsi="Courier New" w:cs="Courier New"/>
    </w:rPr>
  </w:style>
  <w:style w:type="character" w:customStyle="1" w:styleId="WW8Num12z3">
    <w:name w:val="WW8Num12z3"/>
    <w:rsid w:val="00EC4AA2"/>
    <w:rPr>
      <w:rFonts w:ascii="Symbol" w:hAnsi="Symbol" w:cs="Symbol"/>
    </w:rPr>
  </w:style>
  <w:style w:type="character" w:customStyle="1" w:styleId="WW8Num13zfalse">
    <w:name w:val="WW8Num13zfalse"/>
    <w:rsid w:val="00EC4AA2"/>
  </w:style>
  <w:style w:type="character" w:customStyle="1" w:styleId="WW8Num13ztrue">
    <w:name w:val="WW8Num13ztrue"/>
    <w:rsid w:val="00EC4AA2"/>
  </w:style>
  <w:style w:type="character" w:customStyle="1" w:styleId="WW8Num14z0">
    <w:name w:val="WW8Num14z0"/>
    <w:rsid w:val="00EC4AA2"/>
    <w:rPr>
      <w:rFonts w:ascii="Wingdings" w:hAnsi="Wingdings" w:cs="Wingdings"/>
    </w:rPr>
  </w:style>
  <w:style w:type="character" w:customStyle="1" w:styleId="WW8Num14z1">
    <w:name w:val="WW8Num14z1"/>
    <w:rsid w:val="00EC4AA2"/>
    <w:rPr>
      <w:rFonts w:ascii="Courier New" w:hAnsi="Courier New" w:cs="Courier New"/>
    </w:rPr>
  </w:style>
  <w:style w:type="character" w:customStyle="1" w:styleId="WW8Num14z3">
    <w:name w:val="WW8Num14z3"/>
    <w:rsid w:val="00EC4AA2"/>
    <w:rPr>
      <w:rFonts w:ascii="Symbol" w:hAnsi="Symbol" w:cs="Symbol"/>
    </w:rPr>
  </w:style>
  <w:style w:type="character" w:customStyle="1" w:styleId="WW8Num15zfalse">
    <w:name w:val="WW8Num15zfalse"/>
    <w:rsid w:val="00EC4AA2"/>
  </w:style>
  <w:style w:type="character" w:customStyle="1" w:styleId="WW8Num16z0">
    <w:name w:val="WW8Num16z0"/>
    <w:rsid w:val="00EC4AA2"/>
    <w:rPr>
      <w:b/>
    </w:rPr>
  </w:style>
  <w:style w:type="character" w:customStyle="1" w:styleId="WW8Num17zfalse">
    <w:name w:val="WW8Num17zfalse"/>
    <w:rsid w:val="00EC4AA2"/>
  </w:style>
  <w:style w:type="character" w:customStyle="1" w:styleId="WW8Num17z1">
    <w:name w:val="WW8Num17z1"/>
    <w:rsid w:val="00EC4AA2"/>
    <w:rPr>
      <w:b w:val="0"/>
      <w:bCs w:val="0"/>
    </w:rPr>
  </w:style>
  <w:style w:type="character" w:customStyle="1" w:styleId="WW8Num17ztrue">
    <w:name w:val="WW8Num17ztrue"/>
    <w:rsid w:val="00EC4AA2"/>
  </w:style>
  <w:style w:type="character" w:customStyle="1" w:styleId="WW8Num18z0">
    <w:name w:val="WW8Num18z0"/>
    <w:rsid w:val="00EC4AA2"/>
    <w:rPr>
      <w:rFonts w:ascii="Wingdings" w:hAnsi="Wingdings" w:cs="Wingdings"/>
    </w:rPr>
  </w:style>
  <w:style w:type="character" w:customStyle="1" w:styleId="WW8Num18z1">
    <w:name w:val="WW8Num18z1"/>
    <w:rsid w:val="00EC4AA2"/>
    <w:rPr>
      <w:rFonts w:ascii="Courier New" w:hAnsi="Courier New" w:cs="Courier New"/>
    </w:rPr>
  </w:style>
  <w:style w:type="character" w:customStyle="1" w:styleId="WW8Num18z3">
    <w:name w:val="WW8Num18z3"/>
    <w:rsid w:val="00EC4AA2"/>
    <w:rPr>
      <w:rFonts w:ascii="Symbol" w:hAnsi="Symbol" w:cs="Symbol"/>
    </w:rPr>
  </w:style>
  <w:style w:type="character" w:customStyle="1" w:styleId="WW8Num19zfalse">
    <w:name w:val="WW8Num19zfalse"/>
    <w:rsid w:val="00EC4AA2"/>
  </w:style>
  <w:style w:type="character" w:customStyle="1" w:styleId="WW8Num20zfalse">
    <w:name w:val="WW8Num20zfalse"/>
    <w:rsid w:val="00EC4AA2"/>
  </w:style>
  <w:style w:type="character" w:customStyle="1" w:styleId="WW8Num21zfalse">
    <w:name w:val="WW8Num21zfalse"/>
    <w:rsid w:val="00EC4AA2"/>
  </w:style>
  <w:style w:type="character" w:customStyle="1" w:styleId="WW8Num21ztrue">
    <w:name w:val="WW8Num21ztrue"/>
    <w:rsid w:val="00EC4AA2"/>
  </w:style>
  <w:style w:type="character" w:customStyle="1" w:styleId="WW8Num22zfalse">
    <w:name w:val="WW8Num22zfalse"/>
    <w:rsid w:val="00EC4AA2"/>
  </w:style>
  <w:style w:type="character" w:customStyle="1" w:styleId="WW8Num22ztrue">
    <w:name w:val="WW8Num22ztrue"/>
    <w:rsid w:val="00EC4AA2"/>
  </w:style>
  <w:style w:type="character" w:customStyle="1" w:styleId="WW8Num23z0">
    <w:name w:val="WW8Num23z0"/>
    <w:rsid w:val="00EC4AA2"/>
    <w:rPr>
      <w:rFonts w:ascii="Wingdings" w:hAnsi="Wingdings" w:cs="Wingdings"/>
    </w:rPr>
  </w:style>
  <w:style w:type="character" w:customStyle="1" w:styleId="WW8Num23z1">
    <w:name w:val="WW8Num23z1"/>
    <w:rsid w:val="00EC4AA2"/>
    <w:rPr>
      <w:rFonts w:ascii="Courier New" w:hAnsi="Courier New" w:cs="Courier New"/>
    </w:rPr>
  </w:style>
  <w:style w:type="character" w:customStyle="1" w:styleId="WW8Num23z3">
    <w:name w:val="WW8Num23z3"/>
    <w:rsid w:val="00EC4AA2"/>
    <w:rPr>
      <w:rFonts w:ascii="Symbol" w:hAnsi="Symbol" w:cs="Symbol"/>
    </w:rPr>
  </w:style>
  <w:style w:type="character" w:customStyle="1" w:styleId="WW8Num24zfalse">
    <w:name w:val="WW8Num24zfalse"/>
    <w:rsid w:val="00EC4AA2"/>
  </w:style>
  <w:style w:type="character" w:customStyle="1" w:styleId="WW8Num24ztrue">
    <w:name w:val="WW8Num24ztrue"/>
    <w:rsid w:val="00EC4AA2"/>
  </w:style>
  <w:style w:type="character" w:customStyle="1" w:styleId="WW8Num25zfalse">
    <w:name w:val="WW8Num25zfalse"/>
    <w:rsid w:val="00EC4AA2"/>
  </w:style>
  <w:style w:type="character" w:customStyle="1" w:styleId="WW8Num25ztrue">
    <w:name w:val="WW8Num25ztrue"/>
    <w:rsid w:val="00EC4AA2"/>
  </w:style>
  <w:style w:type="character" w:customStyle="1" w:styleId="WW8Num26z0">
    <w:name w:val="WW8Num26z0"/>
    <w:rsid w:val="00EC4AA2"/>
    <w:rPr>
      <w:rFonts w:ascii="Symbol" w:hAnsi="Symbol" w:cs="Symbol"/>
    </w:rPr>
  </w:style>
  <w:style w:type="character" w:customStyle="1" w:styleId="WW8Num27zfalse">
    <w:name w:val="WW8Num27zfalse"/>
    <w:rsid w:val="00EC4AA2"/>
  </w:style>
  <w:style w:type="character" w:customStyle="1" w:styleId="WW8Num27ztrue">
    <w:name w:val="WW8Num27ztrue"/>
    <w:rsid w:val="00EC4AA2"/>
  </w:style>
  <w:style w:type="character" w:customStyle="1" w:styleId="WW8Num28z0">
    <w:name w:val="WW8Num28z0"/>
    <w:rsid w:val="00EC4AA2"/>
    <w:rPr>
      <w:b w:val="0"/>
    </w:rPr>
  </w:style>
  <w:style w:type="character" w:customStyle="1" w:styleId="WW8Num29zfalse">
    <w:name w:val="WW8Num29zfalse"/>
    <w:rsid w:val="00EC4AA2"/>
  </w:style>
  <w:style w:type="character" w:customStyle="1" w:styleId="WW8Num30zfalse">
    <w:name w:val="WW8Num30zfalse"/>
    <w:rsid w:val="00EC4AA2"/>
  </w:style>
  <w:style w:type="character" w:customStyle="1" w:styleId="WW8Num30ztrue">
    <w:name w:val="WW8Num30ztrue"/>
    <w:rsid w:val="00EC4AA2"/>
  </w:style>
  <w:style w:type="character" w:customStyle="1" w:styleId="WW8Num31zfalse">
    <w:name w:val="WW8Num31zfalse"/>
    <w:rsid w:val="00EC4AA2"/>
  </w:style>
  <w:style w:type="character" w:customStyle="1" w:styleId="WW8Num31ztrue">
    <w:name w:val="WW8Num31ztrue"/>
    <w:rsid w:val="00EC4AA2"/>
  </w:style>
  <w:style w:type="character" w:customStyle="1" w:styleId="WW8Num32zfalse">
    <w:name w:val="WW8Num32zfalse"/>
    <w:rsid w:val="00EC4AA2"/>
  </w:style>
  <w:style w:type="character" w:customStyle="1" w:styleId="WW8Num33zfalse">
    <w:name w:val="WW8Num33zfalse"/>
    <w:rsid w:val="00EC4AA2"/>
  </w:style>
  <w:style w:type="character" w:customStyle="1" w:styleId="WW8Num33ztrue">
    <w:name w:val="WW8Num33ztrue"/>
    <w:rsid w:val="00EC4AA2"/>
  </w:style>
  <w:style w:type="character" w:customStyle="1" w:styleId="WW8Num34zfalse">
    <w:name w:val="WW8Num34zfalse"/>
    <w:rsid w:val="00EC4AA2"/>
  </w:style>
  <w:style w:type="character" w:customStyle="1" w:styleId="WW8Num34ztrue">
    <w:name w:val="WW8Num34ztrue"/>
    <w:rsid w:val="00EC4AA2"/>
  </w:style>
  <w:style w:type="character" w:customStyle="1" w:styleId="WW8Num35zfalse">
    <w:name w:val="WW8Num35zfalse"/>
    <w:rsid w:val="00EC4AA2"/>
  </w:style>
  <w:style w:type="character" w:customStyle="1" w:styleId="WW8Num35ztrue">
    <w:name w:val="WW8Num35ztrue"/>
    <w:rsid w:val="00EC4AA2"/>
  </w:style>
  <w:style w:type="character" w:customStyle="1" w:styleId="WW8Num36zfalse">
    <w:name w:val="WW8Num36zfalse"/>
    <w:rsid w:val="00EC4AA2"/>
  </w:style>
  <w:style w:type="character" w:customStyle="1" w:styleId="WW8Num36ztrue">
    <w:name w:val="WW8Num36ztrue"/>
    <w:rsid w:val="00EC4AA2"/>
  </w:style>
  <w:style w:type="character" w:customStyle="1" w:styleId="WW8Num37z0">
    <w:name w:val="WW8Num37z0"/>
    <w:rsid w:val="00EC4AA2"/>
    <w:rPr>
      <w:rFonts w:ascii="Wingdings" w:hAnsi="Wingdings" w:cs="Wingdings"/>
    </w:rPr>
  </w:style>
  <w:style w:type="character" w:customStyle="1" w:styleId="WW8Num37z1">
    <w:name w:val="WW8Num37z1"/>
    <w:rsid w:val="00EC4AA2"/>
    <w:rPr>
      <w:rFonts w:ascii="Courier New" w:hAnsi="Courier New" w:cs="Courier New"/>
    </w:rPr>
  </w:style>
  <w:style w:type="character" w:customStyle="1" w:styleId="WW8Num37z3">
    <w:name w:val="WW8Num37z3"/>
    <w:rsid w:val="00EC4AA2"/>
    <w:rPr>
      <w:rFonts w:ascii="Symbol" w:hAnsi="Symbol" w:cs="Symbol"/>
    </w:rPr>
  </w:style>
  <w:style w:type="character" w:customStyle="1" w:styleId="Fontepargpadro1">
    <w:name w:val="Fonte parág. padrão1"/>
    <w:rsid w:val="00EC4AA2"/>
  </w:style>
  <w:style w:type="character" w:styleId="Hyperlink">
    <w:name w:val="Hyperlink"/>
    <w:uiPriority w:val="99"/>
    <w:rsid w:val="00EC4AA2"/>
    <w:rPr>
      <w:color w:val="0000FF"/>
      <w:u w:val="single"/>
    </w:rPr>
  </w:style>
  <w:style w:type="character" w:styleId="HiperlinkVisitado">
    <w:name w:val="FollowedHyperlink"/>
    <w:rsid w:val="00EC4AA2"/>
    <w:rPr>
      <w:color w:val="800080"/>
      <w:u w:val="single"/>
    </w:rPr>
  </w:style>
  <w:style w:type="character" w:customStyle="1" w:styleId="Refdecomentrio1">
    <w:name w:val="Ref. de comentário1"/>
    <w:rsid w:val="00EC4AA2"/>
    <w:rPr>
      <w:sz w:val="16"/>
      <w:szCs w:val="16"/>
    </w:rPr>
  </w:style>
  <w:style w:type="character" w:customStyle="1" w:styleId="Caracteresdenotaderodap">
    <w:name w:val="Caracteres de nota de rodapé"/>
    <w:rsid w:val="00EC4AA2"/>
    <w:rPr>
      <w:position w:val="0"/>
      <w:vertAlign w:val="superscript"/>
    </w:rPr>
  </w:style>
  <w:style w:type="character" w:styleId="Forte">
    <w:name w:val="Strong"/>
    <w:rsid w:val="00EC4AA2"/>
    <w:rPr>
      <w:b/>
      <w:bCs/>
    </w:rPr>
  </w:style>
  <w:style w:type="character" w:styleId="Nmerodepgina">
    <w:name w:val="page number"/>
    <w:basedOn w:val="Fontepargpadro1"/>
    <w:rsid w:val="00EC4AA2"/>
  </w:style>
  <w:style w:type="character" w:customStyle="1" w:styleId="CorpodetextoChar">
    <w:name w:val="Corpo de texto Char"/>
    <w:rsid w:val="00EC4AA2"/>
    <w:rPr>
      <w:rFonts w:ascii="Arial" w:hAnsi="Arial" w:cs="Arial"/>
      <w:sz w:val="24"/>
      <w:lang w:eastAsia="ja-JP"/>
    </w:rPr>
  </w:style>
  <w:style w:type="character" w:customStyle="1" w:styleId="CabealhoChar">
    <w:name w:val="Cabeçalho Char"/>
    <w:basedOn w:val="Fontepargpadro1"/>
    <w:uiPriority w:val="99"/>
    <w:rsid w:val="00EC4AA2"/>
  </w:style>
  <w:style w:type="character" w:customStyle="1" w:styleId="Corpodetexto2Char">
    <w:name w:val="Corpo de texto 2 Char"/>
    <w:rsid w:val="00EC4AA2"/>
    <w:rPr>
      <w:rFonts w:ascii="Arial" w:hAnsi="Arial" w:cs="Arial"/>
      <w:sz w:val="22"/>
      <w:lang w:eastAsia="ja-JP"/>
    </w:rPr>
  </w:style>
  <w:style w:type="character" w:customStyle="1" w:styleId="Internetlink">
    <w:name w:val="Internet link"/>
    <w:rsid w:val="00EC4AA2"/>
    <w:rPr>
      <w:color w:val="000080"/>
      <w:u w:val="single"/>
    </w:rPr>
  </w:style>
  <w:style w:type="character" w:customStyle="1" w:styleId="TextodenotaderodapChar">
    <w:name w:val="Texto de nota de rodapé Char"/>
    <w:basedOn w:val="Fontepargpadro1"/>
    <w:rsid w:val="00EC4AA2"/>
  </w:style>
  <w:style w:type="character" w:styleId="Refdenotaderodap">
    <w:name w:val="footnote reference"/>
    <w:uiPriority w:val="99"/>
    <w:rsid w:val="00EC4AA2"/>
    <w:rPr>
      <w:position w:val="0"/>
      <w:vertAlign w:val="superscript"/>
    </w:rPr>
  </w:style>
  <w:style w:type="character" w:styleId="Refdenotadefim">
    <w:name w:val="endnote reference"/>
    <w:rsid w:val="00EC4AA2"/>
    <w:rPr>
      <w:position w:val="0"/>
      <w:vertAlign w:val="superscript"/>
    </w:rPr>
  </w:style>
  <w:style w:type="character" w:customStyle="1" w:styleId="Caracteresdenotadefim">
    <w:name w:val="Caracteres de nota de fim"/>
    <w:rsid w:val="00EC4AA2"/>
  </w:style>
  <w:style w:type="paragraph" w:customStyle="1" w:styleId="Ttulo10">
    <w:name w:val="Título1"/>
    <w:basedOn w:val="Normal"/>
    <w:next w:val="Corpodetexto"/>
    <w:rsid w:val="00EC4AA2"/>
    <w:pPr>
      <w:spacing w:line="360" w:lineRule="auto"/>
      <w:jc w:val="center"/>
    </w:pPr>
    <w:rPr>
      <w:rFonts w:ascii="Arial" w:hAnsi="Arial" w:cs="Arial"/>
      <w:b/>
      <w:sz w:val="28"/>
      <w:lang w:eastAsia="ja-JP"/>
    </w:rPr>
  </w:style>
  <w:style w:type="paragraph" w:styleId="Corpodetexto">
    <w:name w:val="Body Text"/>
    <w:basedOn w:val="Normal"/>
    <w:link w:val="CorpodetextoChar1"/>
    <w:rsid w:val="00EC4AA2"/>
    <w:pPr>
      <w:ind w:right="42"/>
    </w:pPr>
    <w:rPr>
      <w:rFonts w:ascii="Arial" w:hAnsi="Arial" w:cs="Arial"/>
      <w:lang w:eastAsia="ja-JP"/>
    </w:rPr>
  </w:style>
  <w:style w:type="character" w:customStyle="1" w:styleId="CorpodetextoChar1">
    <w:name w:val="Corpo de texto Char1"/>
    <w:basedOn w:val="Fontepargpadro"/>
    <w:link w:val="Corpodetexto"/>
    <w:rsid w:val="00EC4AA2"/>
    <w:rPr>
      <w:rFonts w:ascii="Arial" w:eastAsia="Times New Roman" w:hAnsi="Arial" w:cs="Arial"/>
      <w:color w:val="000000"/>
      <w:sz w:val="24"/>
      <w:szCs w:val="20"/>
      <w:lang w:eastAsia="ja-JP"/>
    </w:rPr>
  </w:style>
  <w:style w:type="paragraph" w:styleId="Lista">
    <w:name w:val="List"/>
    <w:basedOn w:val="Corpodetexto"/>
    <w:rsid w:val="00EC4AA2"/>
    <w:rPr>
      <w:rFonts w:cs="Mangal"/>
    </w:rPr>
  </w:style>
  <w:style w:type="paragraph" w:styleId="Legenda">
    <w:name w:val="caption"/>
    <w:basedOn w:val="Normal"/>
    <w:rsid w:val="00EC4AA2"/>
    <w:pPr>
      <w:suppressLineNumbers/>
      <w:spacing w:before="120" w:after="120"/>
    </w:pPr>
    <w:rPr>
      <w:rFonts w:cs="Mangal"/>
      <w:i/>
      <w:iCs/>
      <w:szCs w:val="24"/>
    </w:rPr>
  </w:style>
  <w:style w:type="paragraph" w:customStyle="1" w:styleId="ndice">
    <w:name w:val="Índice"/>
    <w:basedOn w:val="Normal"/>
    <w:rsid w:val="00EC4AA2"/>
    <w:pPr>
      <w:suppressLineNumbers/>
    </w:pPr>
    <w:rPr>
      <w:rFonts w:cs="Mangal"/>
    </w:rPr>
  </w:style>
  <w:style w:type="paragraph" w:styleId="Cabealho">
    <w:name w:val="header"/>
    <w:aliases w:val="encabezado,Cabeçalho superior,foote"/>
    <w:basedOn w:val="Normal"/>
    <w:link w:val="CabealhoChar1"/>
    <w:uiPriority w:val="99"/>
    <w:rsid w:val="00EC4AA2"/>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aliases w:val="encabezado Char,Cabeçalho superior Char,foote Char"/>
    <w:basedOn w:val="Fontepargpadro"/>
    <w:link w:val="Cabealho"/>
    <w:rsid w:val="00EC4AA2"/>
    <w:rPr>
      <w:rFonts w:ascii="Arial" w:eastAsia="HG Mincho Light J" w:hAnsi="Arial" w:cs="Arial Unicode MS"/>
      <w:color w:val="000000"/>
      <w:kern w:val="3"/>
      <w:sz w:val="24"/>
      <w:szCs w:val="24"/>
      <w:lang w:eastAsia="zh-CN" w:bidi="pt-BR"/>
    </w:rPr>
  </w:style>
  <w:style w:type="paragraph" w:styleId="Rodap">
    <w:name w:val="footer"/>
    <w:basedOn w:val="Normal"/>
    <w:link w:val="RodapChar"/>
    <w:uiPriority w:val="99"/>
    <w:rsid w:val="00EC4AA2"/>
    <w:pPr>
      <w:tabs>
        <w:tab w:val="center" w:pos="4419"/>
        <w:tab w:val="right" w:pos="8838"/>
      </w:tabs>
    </w:pPr>
  </w:style>
  <w:style w:type="character" w:customStyle="1" w:styleId="RodapChar">
    <w:name w:val="Rodapé Char"/>
    <w:basedOn w:val="Fontepargpadro"/>
    <w:link w:val="Rodap"/>
    <w:uiPriority w:val="99"/>
    <w:rsid w:val="00EC4AA2"/>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EC4AA2"/>
    <w:pPr>
      <w:ind w:right="-63"/>
    </w:pPr>
    <w:rPr>
      <w:rFonts w:ascii="Arial" w:hAnsi="Arial" w:cs="Arial"/>
      <w:sz w:val="22"/>
      <w:lang w:eastAsia="ja-JP"/>
    </w:rPr>
  </w:style>
  <w:style w:type="paragraph" w:customStyle="1" w:styleId="indentroman3">
    <w:name w:val="indentroman3"/>
    <w:basedOn w:val="Normal"/>
    <w:rsid w:val="00EC4AA2"/>
    <w:pPr>
      <w:tabs>
        <w:tab w:val="right" w:pos="1685"/>
      </w:tabs>
      <w:ind w:left="1771" w:hanging="1267"/>
    </w:pPr>
    <w:rPr>
      <w:lang w:eastAsia="ja-JP"/>
    </w:rPr>
  </w:style>
  <w:style w:type="paragraph" w:customStyle="1" w:styleId="Corpodetexto31">
    <w:name w:val="Corpo de texto 31"/>
    <w:basedOn w:val="Normal"/>
    <w:rsid w:val="00EC4AA2"/>
    <w:pPr>
      <w:ind w:right="-63"/>
    </w:pPr>
    <w:rPr>
      <w:rFonts w:ascii="Courier New" w:hAnsi="Courier New" w:cs="Courier New"/>
      <w:b/>
      <w:bCs/>
      <w:u w:val="single"/>
    </w:rPr>
  </w:style>
  <w:style w:type="paragraph" w:styleId="Subttulo">
    <w:name w:val="Subtitle"/>
    <w:basedOn w:val="Normal"/>
    <w:next w:val="Corpodetexto"/>
    <w:link w:val="SubttuloChar"/>
    <w:rsid w:val="00EC4AA2"/>
    <w:pPr>
      <w:jc w:val="center"/>
    </w:pPr>
    <w:rPr>
      <w:b/>
    </w:rPr>
  </w:style>
  <w:style w:type="character" w:customStyle="1" w:styleId="SubttuloChar">
    <w:name w:val="Subtítulo Char"/>
    <w:basedOn w:val="Fontepargpadro"/>
    <w:link w:val="Subttulo"/>
    <w:rsid w:val="00EC4AA2"/>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EC4AA2"/>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EC4AA2"/>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EC4AA2"/>
    <w:pPr>
      <w:ind w:firstLine="567"/>
    </w:pPr>
    <w:rPr>
      <w:rFonts w:ascii="Arial" w:hAnsi="Arial" w:cs="Arial"/>
    </w:rPr>
  </w:style>
  <w:style w:type="paragraph" w:customStyle="1" w:styleId="Recuodecorpodetexto31">
    <w:name w:val="Recuo de corpo de texto 31"/>
    <w:basedOn w:val="Normal"/>
    <w:rsid w:val="00EC4AA2"/>
    <w:pPr>
      <w:ind w:firstLine="3402"/>
    </w:pPr>
    <w:rPr>
      <w:rFonts w:ascii="Courier New" w:hAnsi="Courier New" w:cs="Courier New"/>
      <w:bCs/>
    </w:rPr>
  </w:style>
  <w:style w:type="paragraph" w:customStyle="1" w:styleId="Textoembloco1">
    <w:name w:val="Texto em bloco1"/>
    <w:basedOn w:val="Normal"/>
    <w:rsid w:val="00EC4AA2"/>
    <w:pPr>
      <w:ind w:left="1701" w:right="1183"/>
    </w:pPr>
    <w:rPr>
      <w:sz w:val="28"/>
    </w:rPr>
  </w:style>
  <w:style w:type="paragraph" w:styleId="Textodenotaderodap">
    <w:name w:val="footnote text"/>
    <w:basedOn w:val="Normal"/>
    <w:link w:val="TextodenotaderodapChar1"/>
    <w:rsid w:val="00EC4AA2"/>
  </w:style>
  <w:style w:type="character" w:customStyle="1" w:styleId="TextodenotaderodapChar1">
    <w:name w:val="Texto de nota de rodapé Char1"/>
    <w:basedOn w:val="Fontepargpadro"/>
    <w:link w:val="Textodenotaderodap"/>
    <w:rsid w:val="00EC4AA2"/>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EC4AA2"/>
    <w:pPr>
      <w:spacing w:line="300" w:lineRule="exact"/>
    </w:pPr>
    <w:rPr>
      <w:rFonts w:ascii="Abadi MT Condensed Light" w:hAnsi="Abadi MT Condensed Light" w:cs="Abadi MT Condensed Light"/>
      <w:sz w:val="22"/>
    </w:rPr>
  </w:style>
  <w:style w:type="paragraph" w:customStyle="1" w:styleId="A161065">
    <w:name w:val="_A161065"/>
    <w:basedOn w:val="Normal"/>
    <w:rsid w:val="00EC4AA2"/>
    <w:pPr>
      <w:autoSpaceDE w:val="0"/>
      <w:ind w:left="1296" w:right="1440" w:firstLine="2160"/>
    </w:pPr>
    <w:rPr>
      <w:rFonts w:ascii="Tms Rmn" w:hAnsi="Tms Rmn" w:cs="Tms Rmn"/>
      <w:szCs w:val="24"/>
    </w:rPr>
  </w:style>
  <w:style w:type="paragraph" w:customStyle="1" w:styleId="PADRAO">
    <w:name w:val="PADRAO"/>
    <w:basedOn w:val="Normal"/>
    <w:rsid w:val="00EC4AA2"/>
    <w:pPr>
      <w:autoSpaceDE w:val="0"/>
    </w:pPr>
    <w:rPr>
      <w:rFonts w:ascii="Tms Rmn" w:hAnsi="Tms Rmn" w:cs="Tms Rmn"/>
      <w:szCs w:val="24"/>
    </w:rPr>
  </w:style>
  <w:style w:type="paragraph" w:customStyle="1" w:styleId="A321065">
    <w:name w:val="_A321065"/>
    <w:basedOn w:val="Normal"/>
    <w:rsid w:val="00EC4AA2"/>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EC4AA2"/>
    <w:pPr>
      <w:overflowPunct w:val="0"/>
      <w:autoSpaceDE w:val="0"/>
      <w:ind w:left="567" w:hanging="567"/>
    </w:pPr>
  </w:style>
  <w:style w:type="paragraph" w:customStyle="1" w:styleId="WW-Corpodetexto3">
    <w:name w:val="WW-Corpo de texto 3"/>
    <w:basedOn w:val="Normal"/>
    <w:rsid w:val="00EC4AA2"/>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EC4AA2"/>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EC4AA2"/>
  </w:style>
  <w:style w:type="paragraph" w:styleId="Textodecomentrio">
    <w:name w:val="annotation text"/>
    <w:basedOn w:val="Normal"/>
    <w:link w:val="TextodecomentrioChar"/>
    <w:unhideWhenUsed/>
    <w:rsid w:val="00EC4AA2"/>
    <w:rPr>
      <w:sz w:val="20"/>
    </w:rPr>
  </w:style>
  <w:style w:type="character" w:customStyle="1" w:styleId="TextodecomentrioChar">
    <w:name w:val="Texto de comentário Char"/>
    <w:basedOn w:val="Fontepargpadro"/>
    <w:link w:val="Textodecomentrio"/>
    <w:rsid w:val="00EC4AA2"/>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EC4AA2"/>
    <w:rPr>
      <w:b/>
      <w:bCs/>
    </w:rPr>
  </w:style>
  <w:style w:type="character" w:customStyle="1" w:styleId="AssuntodocomentrioChar">
    <w:name w:val="Assunto do comentário Char"/>
    <w:basedOn w:val="TextodecomentrioChar"/>
    <w:link w:val="Assuntodocomentrio"/>
    <w:rsid w:val="00EC4AA2"/>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uiPriority w:val="99"/>
    <w:rsid w:val="00EC4AA2"/>
    <w:rPr>
      <w:rFonts w:ascii="Tahoma" w:hAnsi="Tahoma" w:cs="Tahoma"/>
      <w:sz w:val="16"/>
      <w:szCs w:val="16"/>
    </w:rPr>
  </w:style>
  <w:style w:type="character" w:customStyle="1" w:styleId="TextodebaloChar">
    <w:name w:val="Texto de balão Char"/>
    <w:basedOn w:val="Fontepargpadro"/>
    <w:link w:val="Textodebalo"/>
    <w:uiPriority w:val="99"/>
    <w:rsid w:val="00EC4AA2"/>
    <w:rPr>
      <w:rFonts w:ascii="Tahoma" w:eastAsia="Times New Roman" w:hAnsi="Tahoma" w:cs="Tahoma"/>
      <w:color w:val="000000"/>
      <w:sz w:val="16"/>
      <w:szCs w:val="16"/>
      <w:lang w:eastAsia="zh-CN"/>
    </w:rPr>
  </w:style>
  <w:style w:type="paragraph" w:customStyle="1" w:styleId="TextosemFormatao1">
    <w:name w:val="Texto sem Formatação1"/>
    <w:basedOn w:val="Normal"/>
    <w:rsid w:val="00EC4AA2"/>
    <w:rPr>
      <w:rFonts w:ascii="Courier New" w:hAnsi="Courier New" w:cs="Courier New"/>
    </w:rPr>
  </w:style>
  <w:style w:type="paragraph" w:customStyle="1" w:styleId="nvel1">
    <w:name w:val="nível 1"/>
    <w:basedOn w:val="Normal"/>
    <w:rsid w:val="00EC4AA2"/>
    <w:pPr>
      <w:numPr>
        <w:numId w:val="2"/>
      </w:numPr>
    </w:pPr>
    <w:rPr>
      <w:b/>
    </w:rPr>
  </w:style>
  <w:style w:type="paragraph" w:customStyle="1" w:styleId="reservado3">
    <w:name w:val="reservado3"/>
    <w:basedOn w:val="Normal"/>
    <w:rsid w:val="00EC4AA2"/>
    <w:pPr>
      <w:tabs>
        <w:tab w:val="left" w:pos="9000"/>
        <w:tab w:val="right" w:pos="9360"/>
      </w:tabs>
    </w:pPr>
    <w:rPr>
      <w:rFonts w:ascii="Arial" w:hAnsi="Arial" w:cs="Arial"/>
      <w:lang w:val="en-US"/>
    </w:rPr>
  </w:style>
  <w:style w:type="paragraph" w:customStyle="1" w:styleId="BodyText21">
    <w:name w:val="Body Text 21"/>
    <w:basedOn w:val="Normal"/>
    <w:rsid w:val="00EC4AA2"/>
    <w:rPr>
      <w:szCs w:val="24"/>
    </w:rPr>
  </w:style>
  <w:style w:type="paragraph" w:customStyle="1" w:styleId="Contedodatabela">
    <w:name w:val="Conteúdo da tabela"/>
    <w:basedOn w:val="Normal"/>
    <w:rsid w:val="00EC4AA2"/>
    <w:pPr>
      <w:suppressLineNumbers/>
    </w:pPr>
  </w:style>
  <w:style w:type="paragraph" w:customStyle="1" w:styleId="Ttulodetabela">
    <w:name w:val="Título de tabela"/>
    <w:basedOn w:val="Normal"/>
    <w:rsid w:val="00EC4AA2"/>
    <w:pPr>
      <w:overflowPunct w:val="0"/>
      <w:autoSpaceDE w:val="0"/>
      <w:spacing w:after="120" w:line="100" w:lineRule="atLeast"/>
      <w:jc w:val="center"/>
    </w:pPr>
    <w:rPr>
      <w:b/>
      <w:i/>
      <w:lang w:val="pt-PT"/>
    </w:rPr>
  </w:style>
  <w:style w:type="paragraph" w:customStyle="1" w:styleId="xl25">
    <w:name w:val="xl25"/>
    <w:basedOn w:val="Normal"/>
    <w:rsid w:val="00EC4AA2"/>
    <w:pPr>
      <w:spacing w:before="100" w:after="100"/>
      <w:jc w:val="center"/>
    </w:pPr>
    <w:rPr>
      <w:rFonts w:eastAsia="Arial Unicode MS"/>
      <w:szCs w:val="24"/>
    </w:rPr>
  </w:style>
  <w:style w:type="paragraph" w:customStyle="1" w:styleId="WW-Recuodecorpodetexto3">
    <w:name w:val="WW-Recuo de corpo de texto 3"/>
    <w:basedOn w:val="Normal"/>
    <w:rsid w:val="00EC4AA2"/>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EC4AA2"/>
    <w:rPr>
      <w:rFonts w:ascii="Courier New" w:hAnsi="Courier New" w:cs="Courier New"/>
    </w:rPr>
  </w:style>
  <w:style w:type="paragraph" w:customStyle="1" w:styleId="Nvel2afastado">
    <w:name w:val="Nível 2 afastado"/>
    <w:basedOn w:val="Nvel3"/>
    <w:rsid w:val="00EC4AA2"/>
    <w:pPr>
      <w:numPr>
        <w:ilvl w:val="0"/>
        <w:numId w:val="0"/>
      </w:numPr>
      <w:tabs>
        <w:tab w:val="clear" w:pos="375"/>
      </w:tabs>
      <w:ind w:left="567"/>
    </w:pPr>
  </w:style>
  <w:style w:type="paragraph" w:customStyle="1" w:styleId="xl24">
    <w:name w:val="xl24"/>
    <w:basedOn w:val="Normal"/>
    <w:rsid w:val="00EC4AA2"/>
    <w:pPr>
      <w:spacing w:before="100" w:after="100"/>
    </w:pPr>
    <w:rPr>
      <w:rFonts w:ascii="Comic Sans MS" w:eastAsia="Arial Unicode MS" w:hAnsi="Comic Sans MS" w:cs="Arial Unicode MS"/>
      <w:szCs w:val="24"/>
    </w:rPr>
  </w:style>
  <w:style w:type="paragraph" w:customStyle="1" w:styleId="xl26">
    <w:name w:val="xl26"/>
    <w:basedOn w:val="Normal"/>
    <w:rsid w:val="00EC4AA2"/>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EC4AA2"/>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EC4AA2"/>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EC4AA2"/>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EC4AA2"/>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EC4AA2"/>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EC4AA2"/>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EC4AA2"/>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EC4AA2"/>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EC4AA2"/>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EC4AA2"/>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EC4AA2"/>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EC4AA2"/>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EC4AA2"/>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EC4AA2"/>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EC4AA2"/>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EC4AA2"/>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EC4AA2"/>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EC4AA2"/>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EC4AA2"/>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EC4AA2"/>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EC4AA2"/>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EC4AA2"/>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EC4AA2"/>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EC4AA2"/>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EC4AA2"/>
    <w:pPr>
      <w:spacing w:before="100" w:after="100"/>
      <w:jc w:val="center"/>
    </w:pPr>
    <w:rPr>
      <w:rFonts w:ascii="Arial" w:eastAsia="Arial Unicode MS" w:hAnsi="Arial" w:cs="Arial"/>
      <w:b/>
      <w:bCs/>
      <w:szCs w:val="24"/>
    </w:rPr>
  </w:style>
  <w:style w:type="paragraph" w:customStyle="1" w:styleId="xl58">
    <w:name w:val="xl58"/>
    <w:basedOn w:val="Normal"/>
    <w:rsid w:val="00EC4AA2"/>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EC4AA2"/>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EC4AA2"/>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EC4AA2"/>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EC4AA2"/>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EC4AA2"/>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EC4AA2"/>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EC4AA2"/>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EC4AA2"/>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EC4AA2"/>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EC4AA2"/>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EC4AA2"/>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EC4AA2"/>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EC4AA2"/>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EC4AA2"/>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EC4AA2"/>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EC4AA2"/>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EC4AA2"/>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EC4AA2"/>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EC4AA2"/>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EC4AA2"/>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EC4AA2"/>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EC4AA2"/>
    <w:pPr>
      <w:spacing w:before="100" w:after="100"/>
    </w:pPr>
    <w:rPr>
      <w:rFonts w:ascii="Comic Sans MS" w:eastAsia="Arial Unicode MS" w:hAnsi="Comic Sans MS" w:cs="Arial Unicode MS"/>
      <w:b/>
      <w:bCs/>
    </w:rPr>
  </w:style>
  <w:style w:type="paragraph" w:customStyle="1" w:styleId="font6">
    <w:name w:val="font6"/>
    <w:basedOn w:val="Normal"/>
    <w:rsid w:val="00EC4AA2"/>
    <w:pPr>
      <w:spacing w:before="100" w:after="100"/>
    </w:pPr>
    <w:rPr>
      <w:rFonts w:ascii="Comic Sans MS" w:eastAsia="Arial Unicode MS" w:hAnsi="Comic Sans MS" w:cs="Arial Unicode MS"/>
      <w:b/>
      <w:bCs/>
      <w:color w:val="99CCFF"/>
    </w:rPr>
  </w:style>
  <w:style w:type="paragraph" w:customStyle="1" w:styleId="font7">
    <w:name w:val="font7"/>
    <w:basedOn w:val="Normal"/>
    <w:rsid w:val="00EC4AA2"/>
    <w:pPr>
      <w:spacing w:before="100" w:after="100"/>
    </w:pPr>
    <w:rPr>
      <w:rFonts w:ascii="Comic Sans MS" w:eastAsia="Arial Unicode MS" w:hAnsi="Comic Sans MS" w:cs="Arial Unicode MS"/>
      <w:b/>
      <w:bCs/>
      <w:color w:val="FFCC00"/>
    </w:rPr>
  </w:style>
  <w:style w:type="paragraph" w:customStyle="1" w:styleId="font8">
    <w:name w:val="font8"/>
    <w:basedOn w:val="Normal"/>
    <w:rsid w:val="00EC4AA2"/>
    <w:pPr>
      <w:spacing w:before="100" w:after="100"/>
    </w:pPr>
    <w:rPr>
      <w:rFonts w:ascii="Comic Sans MS" w:eastAsia="Arial Unicode MS" w:hAnsi="Comic Sans MS" w:cs="Arial Unicode MS"/>
      <w:b/>
      <w:bCs/>
      <w:color w:val="FFFF00"/>
    </w:rPr>
  </w:style>
  <w:style w:type="paragraph" w:customStyle="1" w:styleId="font9">
    <w:name w:val="font9"/>
    <w:basedOn w:val="Normal"/>
    <w:rsid w:val="00EC4AA2"/>
    <w:pPr>
      <w:spacing w:before="100" w:after="100"/>
    </w:pPr>
    <w:rPr>
      <w:rFonts w:ascii="Comic Sans MS" w:eastAsia="Arial Unicode MS" w:hAnsi="Comic Sans MS" w:cs="Arial Unicode MS"/>
      <w:b/>
      <w:bCs/>
      <w:color w:val="333399"/>
    </w:rPr>
  </w:style>
  <w:style w:type="paragraph" w:customStyle="1" w:styleId="font10">
    <w:name w:val="font10"/>
    <w:basedOn w:val="Normal"/>
    <w:rsid w:val="00EC4AA2"/>
    <w:pPr>
      <w:spacing w:before="100" w:after="100"/>
    </w:pPr>
    <w:rPr>
      <w:rFonts w:ascii="Comic Sans MS" w:eastAsia="Arial Unicode MS" w:hAnsi="Comic Sans MS" w:cs="Arial Unicode MS"/>
      <w:b/>
      <w:bCs/>
      <w:color w:val="99CC00"/>
    </w:rPr>
  </w:style>
  <w:style w:type="paragraph" w:customStyle="1" w:styleId="font11">
    <w:name w:val="font11"/>
    <w:basedOn w:val="Normal"/>
    <w:rsid w:val="00EC4AA2"/>
    <w:pPr>
      <w:spacing w:before="100" w:after="100"/>
    </w:pPr>
    <w:rPr>
      <w:rFonts w:ascii="Comic Sans MS" w:eastAsia="Arial Unicode MS" w:hAnsi="Comic Sans MS" w:cs="Arial Unicode MS"/>
      <w:b/>
      <w:bCs/>
      <w:color w:val="800080"/>
    </w:rPr>
  </w:style>
  <w:style w:type="paragraph" w:customStyle="1" w:styleId="font12">
    <w:name w:val="font12"/>
    <w:basedOn w:val="Normal"/>
    <w:rsid w:val="00EC4AA2"/>
    <w:pPr>
      <w:spacing w:before="100" w:after="100"/>
    </w:pPr>
    <w:rPr>
      <w:rFonts w:ascii="Comic Sans MS" w:eastAsia="Arial Unicode MS" w:hAnsi="Comic Sans MS" w:cs="Arial Unicode MS"/>
      <w:b/>
      <w:bCs/>
      <w:color w:val="FF00FF"/>
    </w:rPr>
  </w:style>
  <w:style w:type="paragraph" w:customStyle="1" w:styleId="font13">
    <w:name w:val="font13"/>
    <w:basedOn w:val="Normal"/>
    <w:rsid w:val="00EC4AA2"/>
    <w:pPr>
      <w:spacing w:before="100" w:after="100"/>
    </w:pPr>
    <w:rPr>
      <w:rFonts w:ascii="Comic Sans MS" w:eastAsia="Arial Unicode MS" w:hAnsi="Comic Sans MS" w:cs="Arial Unicode MS"/>
      <w:b/>
      <w:bCs/>
      <w:color w:val="FF6600"/>
    </w:rPr>
  </w:style>
  <w:style w:type="paragraph" w:customStyle="1" w:styleId="font14">
    <w:name w:val="font14"/>
    <w:basedOn w:val="Normal"/>
    <w:rsid w:val="00EC4AA2"/>
    <w:pPr>
      <w:spacing w:before="100" w:after="100"/>
    </w:pPr>
    <w:rPr>
      <w:rFonts w:ascii="Comic Sans MS" w:eastAsia="Arial Unicode MS" w:hAnsi="Comic Sans MS" w:cs="Arial Unicode MS"/>
      <w:b/>
      <w:bCs/>
      <w:color w:val="CC99FF"/>
    </w:rPr>
  </w:style>
  <w:style w:type="paragraph" w:customStyle="1" w:styleId="font15">
    <w:name w:val="font15"/>
    <w:basedOn w:val="Normal"/>
    <w:rsid w:val="00EC4AA2"/>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EC4AA2"/>
    <w:pPr>
      <w:tabs>
        <w:tab w:val="left" w:pos="2268"/>
      </w:tabs>
      <w:ind w:left="2410" w:hanging="992"/>
    </w:pPr>
  </w:style>
  <w:style w:type="paragraph" w:customStyle="1" w:styleId="Blockquote">
    <w:name w:val="Blockquote"/>
    <w:basedOn w:val="Normal"/>
    <w:rsid w:val="00EC4AA2"/>
    <w:pPr>
      <w:spacing w:before="100" w:after="100"/>
      <w:ind w:left="360" w:right="360"/>
    </w:pPr>
  </w:style>
  <w:style w:type="paragraph" w:styleId="PargrafodaLista">
    <w:name w:val="List Paragraph"/>
    <w:basedOn w:val="Normal"/>
    <w:uiPriority w:val="34"/>
    <w:rsid w:val="00EC4AA2"/>
    <w:pPr>
      <w:ind w:left="708"/>
    </w:pPr>
  </w:style>
  <w:style w:type="paragraph" w:customStyle="1" w:styleId="Standard">
    <w:name w:val="Standard"/>
    <w:rsid w:val="00EC4AA2"/>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EC4AA2"/>
  </w:style>
  <w:style w:type="paragraph" w:styleId="Corpodetexto3">
    <w:name w:val="Body Text 3"/>
    <w:basedOn w:val="Normal"/>
    <w:link w:val="Corpodetexto3Char"/>
    <w:rsid w:val="00EC4AA2"/>
    <w:pPr>
      <w:spacing w:after="120"/>
    </w:pPr>
    <w:rPr>
      <w:sz w:val="16"/>
      <w:szCs w:val="16"/>
    </w:rPr>
  </w:style>
  <w:style w:type="character" w:customStyle="1" w:styleId="Corpodetexto3Char">
    <w:name w:val="Corpo de texto 3 Char"/>
    <w:basedOn w:val="Fontepargpadro"/>
    <w:link w:val="Corpodetexto3"/>
    <w:rsid w:val="00EC4AA2"/>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EC4AA2"/>
    <w:pPr>
      <w:spacing w:after="120" w:line="480" w:lineRule="auto"/>
    </w:pPr>
  </w:style>
  <w:style w:type="character" w:customStyle="1" w:styleId="Corpodetexto2Char1">
    <w:name w:val="Corpo de texto 2 Char1"/>
    <w:basedOn w:val="Fontepargpadro"/>
    <w:link w:val="Corpodetexto2"/>
    <w:rsid w:val="00EC4AA2"/>
    <w:rPr>
      <w:rFonts w:ascii="Times New Roman" w:eastAsia="Times New Roman" w:hAnsi="Times New Roman" w:cs="Times New Roman"/>
      <w:color w:val="000000"/>
      <w:sz w:val="24"/>
      <w:szCs w:val="20"/>
      <w:lang w:eastAsia="zh-CN"/>
    </w:rPr>
  </w:style>
  <w:style w:type="character" w:styleId="Refdecomentrio">
    <w:name w:val="annotation reference"/>
    <w:rsid w:val="00EC4AA2"/>
    <w:rPr>
      <w:sz w:val="16"/>
      <w:szCs w:val="16"/>
    </w:rPr>
  </w:style>
  <w:style w:type="paragraph" w:styleId="TextosemFormatao">
    <w:name w:val="Plain Text"/>
    <w:basedOn w:val="Normal"/>
    <w:link w:val="TextosemFormataoChar"/>
    <w:rsid w:val="00EC4AA2"/>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EC4AA2"/>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EC4AA2"/>
    <w:pPr>
      <w:spacing w:after="120" w:line="480" w:lineRule="auto"/>
      <w:ind w:left="283"/>
    </w:pPr>
  </w:style>
  <w:style w:type="character" w:customStyle="1" w:styleId="Recuodecorpodetexto2Char">
    <w:name w:val="Recuo de corpo de texto 2 Char"/>
    <w:basedOn w:val="Fontepargpadro"/>
    <w:link w:val="Recuodecorpodetexto2"/>
    <w:rsid w:val="00EC4AA2"/>
    <w:rPr>
      <w:rFonts w:ascii="Times New Roman" w:eastAsia="Times New Roman" w:hAnsi="Times New Roman" w:cs="Times New Roman"/>
      <w:color w:val="000000"/>
      <w:sz w:val="24"/>
      <w:szCs w:val="20"/>
      <w:lang w:eastAsia="zh-CN"/>
    </w:rPr>
  </w:style>
  <w:style w:type="paragraph" w:styleId="NormalWeb">
    <w:name w:val="Normal (Web)"/>
    <w:basedOn w:val="Normal"/>
    <w:uiPriority w:val="99"/>
    <w:rsid w:val="00EC4AA2"/>
    <w:pPr>
      <w:widowControl/>
      <w:spacing w:before="100" w:after="119"/>
    </w:pPr>
    <w:rPr>
      <w:szCs w:val="24"/>
      <w:lang w:eastAsia="pt-BR"/>
    </w:rPr>
  </w:style>
  <w:style w:type="paragraph" w:styleId="Recuodecorpodetexto3">
    <w:name w:val="Body Text Indent 3"/>
    <w:basedOn w:val="Normal"/>
    <w:link w:val="Recuodecorpodetexto3Char"/>
    <w:rsid w:val="00EC4AA2"/>
    <w:pPr>
      <w:spacing w:after="120"/>
      <w:ind w:left="283"/>
    </w:pPr>
    <w:rPr>
      <w:sz w:val="16"/>
      <w:szCs w:val="16"/>
    </w:rPr>
  </w:style>
  <w:style w:type="character" w:customStyle="1" w:styleId="Recuodecorpodetexto3Char">
    <w:name w:val="Recuo de corpo de texto 3 Char"/>
    <w:basedOn w:val="Fontepargpadro"/>
    <w:link w:val="Recuodecorpodetexto3"/>
    <w:rsid w:val="00EC4AA2"/>
    <w:rPr>
      <w:rFonts w:ascii="Times New Roman" w:eastAsia="Times New Roman" w:hAnsi="Times New Roman" w:cs="Times New Roman"/>
      <w:color w:val="000000"/>
      <w:sz w:val="16"/>
      <w:szCs w:val="16"/>
      <w:lang w:eastAsia="zh-CN"/>
    </w:rPr>
  </w:style>
  <w:style w:type="paragraph" w:styleId="Textoembloco">
    <w:name w:val="Block Text"/>
    <w:basedOn w:val="Normal"/>
    <w:rsid w:val="00EC4AA2"/>
    <w:pPr>
      <w:widowControl/>
      <w:ind w:left="1701" w:right="1183"/>
    </w:pPr>
    <w:rPr>
      <w:sz w:val="28"/>
      <w:lang w:eastAsia="pt-BR"/>
    </w:rPr>
  </w:style>
  <w:style w:type="paragraph" w:customStyle="1" w:styleId="Default">
    <w:name w:val="Default"/>
    <w:rsid w:val="00EC4AA2"/>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EC4AA2"/>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EC4AA2"/>
    <w:pPr>
      <w:numPr>
        <w:numId w:val="2"/>
      </w:numPr>
    </w:pPr>
  </w:style>
  <w:style w:type="paragraph" w:customStyle="1" w:styleId="CM10">
    <w:name w:val="CM10"/>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
    <w:name w:val="CM1"/>
    <w:basedOn w:val="Default"/>
    <w:next w:val="Default"/>
    <w:uiPriority w:val="99"/>
    <w:rsid w:val="00EC4AA2"/>
    <w:pPr>
      <w:widowControl w:val="0"/>
      <w:suppressAutoHyphens w:val="0"/>
      <w:adjustRightInd w:val="0"/>
      <w:spacing w:line="180" w:lineRule="atLeast"/>
      <w:textAlignment w:val="auto"/>
    </w:pPr>
    <w:rPr>
      <w:rFonts w:ascii="Helvetica" w:hAnsi="Helvetica" w:cs="Helvetica"/>
      <w:color w:val="auto"/>
    </w:rPr>
  </w:style>
  <w:style w:type="paragraph" w:customStyle="1" w:styleId="CM11">
    <w:name w:val="CM11"/>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2">
    <w:name w:val="CM12"/>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3">
    <w:name w:val="CM13"/>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14">
    <w:name w:val="CM14"/>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2">
    <w:name w:val="CM2"/>
    <w:basedOn w:val="Default"/>
    <w:next w:val="Default"/>
    <w:uiPriority w:val="99"/>
    <w:rsid w:val="00EC4AA2"/>
    <w:pPr>
      <w:widowControl w:val="0"/>
      <w:suppressAutoHyphens w:val="0"/>
      <w:adjustRightInd w:val="0"/>
      <w:spacing w:line="180" w:lineRule="atLeast"/>
      <w:textAlignment w:val="auto"/>
    </w:pPr>
    <w:rPr>
      <w:rFonts w:ascii="Helvetica" w:hAnsi="Helvetica" w:cs="Helvetica"/>
      <w:color w:val="auto"/>
    </w:rPr>
  </w:style>
  <w:style w:type="paragraph" w:customStyle="1" w:styleId="CM15">
    <w:name w:val="CM15"/>
    <w:basedOn w:val="Default"/>
    <w:next w:val="Default"/>
    <w:uiPriority w:val="99"/>
    <w:rsid w:val="00EC4AA2"/>
    <w:pPr>
      <w:widowControl w:val="0"/>
      <w:suppressAutoHyphens w:val="0"/>
      <w:adjustRightInd w:val="0"/>
      <w:textAlignment w:val="auto"/>
    </w:pPr>
    <w:rPr>
      <w:rFonts w:ascii="Helvetica" w:hAnsi="Helvetica" w:cs="Helvetica"/>
      <w:color w:val="auto"/>
    </w:rPr>
  </w:style>
  <w:style w:type="paragraph" w:customStyle="1" w:styleId="CM7">
    <w:name w:val="CM7"/>
    <w:basedOn w:val="Default"/>
    <w:next w:val="Default"/>
    <w:uiPriority w:val="99"/>
    <w:rsid w:val="00EC4AA2"/>
    <w:pPr>
      <w:widowControl w:val="0"/>
      <w:suppressAutoHyphens w:val="0"/>
      <w:adjustRightInd w:val="0"/>
      <w:spacing w:line="360" w:lineRule="atLeast"/>
      <w:textAlignment w:val="auto"/>
    </w:pPr>
    <w:rPr>
      <w:rFonts w:ascii="Helvetica" w:hAnsi="Helvetica" w:cs="Helvetica"/>
      <w:color w:val="auto"/>
    </w:rPr>
  </w:style>
  <w:style w:type="paragraph" w:customStyle="1" w:styleId="CM9">
    <w:name w:val="CM9"/>
    <w:basedOn w:val="Default"/>
    <w:next w:val="Default"/>
    <w:uiPriority w:val="99"/>
    <w:rsid w:val="00EC4AA2"/>
    <w:pPr>
      <w:widowControl w:val="0"/>
      <w:suppressAutoHyphens w:val="0"/>
      <w:adjustRightInd w:val="0"/>
      <w:textAlignment w:val="auto"/>
    </w:pPr>
    <w:rPr>
      <w:rFonts w:ascii="Helvetica" w:hAnsi="Helvetica" w:cs="Helvetica"/>
      <w:color w:val="auto"/>
    </w:rPr>
  </w:style>
  <w:style w:type="table" w:styleId="Tabelacomgrade">
    <w:name w:val="Table Grid"/>
    <w:basedOn w:val="Tabelanormal"/>
    <w:uiPriority w:val="39"/>
    <w:rsid w:val="00597C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7757033">
      <w:bodyDiv w:val="1"/>
      <w:marLeft w:val="0"/>
      <w:marRight w:val="0"/>
      <w:marTop w:val="0"/>
      <w:marBottom w:val="0"/>
      <w:divBdr>
        <w:top w:val="none" w:sz="0" w:space="0" w:color="auto"/>
        <w:left w:val="none" w:sz="0" w:space="0" w:color="auto"/>
        <w:bottom w:val="none" w:sz="0" w:space="0" w:color="auto"/>
        <w:right w:val="none" w:sz="0" w:space="0" w:color="auto"/>
      </w:divBdr>
    </w:div>
    <w:div w:id="497581864">
      <w:bodyDiv w:val="1"/>
      <w:marLeft w:val="0"/>
      <w:marRight w:val="0"/>
      <w:marTop w:val="0"/>
      <w:marBottom w:val="0"/>
      <w:divBdr>
        <w:top w:val="none" w:sz="0" w:space="0" w:color="auto"/>
        <w:left w:val="none" w:sz="0" w:space="0" w:color="auto"/>
        <w:bottom w:val="none" w:sz="0" w:space="0" w:color="auto"/>
        <w:right w:val="none" w:sz="0" w:space="0" w:color="auto"/>
      </w:divBdr>
    </w:div>
    <w:div w:id="156953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rtaldoempreendedor.gov.br" TargetMode="External"/><Relationship Id="rId3" Type="http://schemas.openxmlformats.org/officeDocument/2006/relationships/settings" Target="settings.xml"/><Relationship Id="rId7" Type="http://schemas.openxmlformats.org/officeDocument/2006/relationships/hyperlink" Target="http://www.novaamericadacolina.pr.gov.b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www.planalto.gov.br/ccivil_03/leis/lcp/Lcp123.ht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330</TotalTime>
  <Pages>31</Pages>
  <Words>9782</Words>
  <Characters>52829</Characters>
  <Application>Microsoft Office Word</Application>
  <DocSecurity>0</DocSecurity>
  <Lines>440</Lines>
  <Paragraphs>124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dc:creator>
  <cp:keywords/>
  <dc:description/>
  <cp:lastModifiedBy>Windows</cp:lastModifiedBy>
  <cp:revision>14</cp:revision>
  <cp:lastPrinted>2018-03-13T19:19:00Z</cp:lastPrinted>
  <dcterms:created xsi:type="dcterms:W3CDTF">2017-03-27T16:02:00Z</dcterms:created>
  <dcterms:modified xsi:type="dcterms:W3CDTF">2018-03-13T19:33:00Z</dcterms:modified>
</cp:coreProperties>
</file>