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C334A0" w:rsidRDefault="00C334A0" w:rsidP="00C334A0">
      <w:pPr>
        <w:pBdr>
          <w:top w:val="single" w:sz="4" w:space="1" w:color="auto"/>
          <w:left w:val="single" w:sz="4" w:space="4" w:color="auto"/>
          <w:bottom w:val="single" w:sz="4" w:space="1" w:color="auto"/>
          <w:right w:val="single" w:sz="4" w:space="4" w:color="auto"/>
        </w:pBdr>
        <w:shd w:val="clear" w:color="auto" w:fill="BFBFBF" w:themeFill="background1" w:themeFillShade="BF"/>
        <w:overflowPunct w:val="0"/>
        <w:autoSpaceDE w:val="0"/>
        <w:autoSpaceDN w:val="0"/>
        <w:adjustRightInd w:val="0"/>
        <w:spacing w:after="0" w:line="288" w:lineRule="auto"/>
        <w:jc w:val="center"/>
        <w:textAlignment w:val="baseline"/>
        <w:rPr>
          <w:rFonts w:ascii="Verdana" w:hAnsi="Verdana"/>
          <w:b/>
          <w:sz w:val="36"/>
          <w:szCs w:val="36"/>
        </w:rPr>
      </w:pPr>
      <w:r>
        <w:rPr>
          <w:rFonts w:ascii="Verdana" w:hAnsi="Verdana"/>
          <w:b/>
          <w:sz w:val="36"/>
          <w:szCs w:val="36"/>
        </w:rPr>
        <w:t>EDITAL DE LICITAÇÃO</w:t>
      </w:r>
    </w:p>
    <w:p w:rsidR="00C334A0" w:rsidRDefault="00C334A0" w:rsidP="00C334A0">
      <w:pPr>
        <w:pBdr>
          <w:top w:val="single" w:sz="4" w:space="1" w:color="auto"/>
          <w:left w:val="single" w:sz="4" w:space="4" w:color="auto"/>
          <w:bottom w:val="single" w:sz="4" w:space="1" w:color="auto"/>
          <w:right w:val="single" w:sz="4" w:space="4" w:color="auto"/>
        </w:pBdr>
        <w:shd w:val="clear" w:color="auto" w:fill="BFBFBF" w:themeFill="background1" w:themeFillShade="BF"/>
        <w:overflowPunct w:val="0"/>
        <w:autoSpaceDE w:val="0"/>
        <w:autoSpaceDN w:val="0"/>
        <w:adjustRightInd w:val="0"/>
        <w:spacing w:after="0" w:line="288" w:lineRule="auto"/>
        <w:jc w:val="center"/>
        <w:textAlignment w:val="baseline"/>
        <w:rPr>
          <w:rFonts w:ascii="Verdana" w:hAnsi="Verdana"/>
          <w:b/>
          <w:sz w:val="36"/>
          <w:szCs w:val="36"/>
        </w:rPr>
      </w:pPr>
      <w:r>
        <w:rPr>
          <w:rFonts w:ascii="Verdana" w:hAnsi="Verdana"/>
          <w:b/>
          <w:sz w:val="36"/>
          <w:szCs w:val="36"/>
        </w:rPr>
        <w:t>PREGÃO PRESENCIAL Nº</w:t>
      </w:r>
      <w:r w:rsidR="00081B67">
        <w:rPr>
          <w:rFonts w:ascii="Verdana" w:hAnsi="Verdana"/>
          <w:b/>
          <w:sz w:val="36"/>
          <w:szCs w:val="36"/>
        </w:rPr>
        <w:t>11/2018</w:t>
      </w:r>
    </w:p>
    <w:p w:rsidR="00C334A0" w:rsidRDefault="00081B67" w:rsidP="00C334A0">
      <w:pPr>
        <w:pBdr>
          <w:top w:val="single" w:sz="4" w:space="1" w:color="auto"/>
          <w:left w:val="single" w:sz="4" w:space="4" w:color="auto"/>
          <w:bottom w:val="single" w:sz="4" w:space="1" w:color="auto"/>
          <w:right w:val="single" w:sz="4" w:space="4" w:color="auto"/>
        </w:pBdr>
        <w:shd w:val="clear" w:color="auto" w:fill="BFBFBF" w:themeFill="background1" w:themeFillShade="BF"/>
        <w:overflowPunct w:val="0"/>
        <w:autoSpaceDE w:val="0"/>
        <w:autoSpaceDN w:val="0"/>
        <w:adjustRightInd w:val="0"/>
        <w:spacing w:after="0" w:line="288" w:lineRule="auto"/>
        <w:jc w:val="center"/>
        <w:textAlignment w:val="baseline"/>
        <w:rPr>
          <w:rFonts w:ascii="Verdana" w:hAnsi="Verdana"/>
          <w:b/>
          <w:sz w:val="36"/>
          <w:szCs w:val="36"/>
        </w:rPr>
      </w:pPr>
      <w:r>
        <w:rPr>
          <w:rFonts w:ascii="Verdana" w:hAnsi="Verdana"/>
          <w:b/>
          <w:sz w:val="36"/>
          <w:szCs w:val="36"/>
        </w:rPr>
        <w:t>TIPO: MENOR PREÇO GLOBAL</w:t>
      </w:r>
    </w:p>
    <w:p w:rsidR="00C334A0" w:rsidRDefault="00C334A0" w:rsidP="00C334A0">
      <w:pPr>
        <w:pBdr>
          <w:top w:val="single" w:sz="4" w:space="1" w:color="auto"/>
          <w:left w:val="single" w:sz="4" w:space="4" w:color="auto"/>
          <w:bottom w:val="single" w:sz="4" w:space="1" w:color="auto"/>
          <w:right w:val="single" w:sz="4" w:space="4" w:color="auto"/>
        </w:pBdr>
        <w:shd w:val="clear" w:color="auto" w:fill="BFBFBF" w:themeFill="background1" w:themeFillShade="BF"/>
        <w:overflowPunct w:val="0"/>
        <w:autoSpaceDE w:val="0"/>
        <w:autoSpaceDN w:val="0"/>
        <w:adjustRightInd w:val="0"/>
        <w:spacing w:after="0" w:line="288" w:lineRule="auto"/>
        <w:jc w:val="center"/>
        <w:textAlignment w:val="baseline"/>
        <w:rPr>
          <w:rFonts w:ascii="Verdana" w:hAnsi="Verdana"/>
          <w:b/>
          <w:sz w:val="36"/>
          <w:szCs w:val="36"/>
        </w:rPr>
      </w:pPr>
      <w:r>
        <w:rPr>
          <w:rFonts w:ascii="Verdana" w:hAnsi="Verdana"/>
          <w:b/>
          <w:sz w:val="36"/>
          <w:szCs w:val="36"/>
        </w:rPr>
        <w:t>PROCESSO DE COMPRA: Nº</w:t>
      </w:r>
      <w:r w:rsidR="00081B67">
        <w:rPr>
          <w:rFonts w:ascii="Verdana" w:hAnsi="Verdana"/>
          <w:b/>
          <w:sz w:val="36"/>
          <w:szCs w:val="36"/>
        </w:rPr>
        <w:t>27/2018</w:t>
      </w:r>
    </w:p>
    <w:p w:rsidR="00C334A0" w:rsidRDefault="00C334A0" w:rsidP="00C334A0">
      <w:pPr>
        <w:overflowPunct w:val="0"/>
        <w:autoSpaceDE w:val="0"/>
        <w:autoSpaceDN w:val="0"/>
        <w:adjustRightInd w:val="0"/>
        <w:spacing w:after="0" w:line="288" w:lineRule="auto"/>
        <w:jc w:val="both"/>
        <w:textAlignment w:val="baseline"/>
        <w:rPr>
          <w:rFonts w:ascii="Verdana" w:hAnsi="Verdana"/>
          <w:sz w:val="18"/>
          <w:szCs w:val="18"/>
        </w:rPr>
      </w:pPr>
    </w:p>
    <w:p w:rsidR="00C334A0" w:rsidRDefault="00C334A0" w:rsidP="00C334A0">
      <w:pPr>
        <w:jc w:val="both"/>
        <w:rPr>
          <w:rFonts w:ascii="Verdana" w:eastAsia="Calibri" w:hAnsi="Verdana"/>
          <w:sz w:val="18"/>
          <w:szCs w:val="18"/>
        </w:rPr>
      </w:pPr>
      <w:r>
        <w:rPr>
          <w:rFonts w:ascii="Verdana" w:hAnsi="Verdana"/>
          <w:sz w:val="18"/>
          <w:szCs w:val="18"/>
        </w:rPr>
        <w:tab/>
      </w:r>
      <w:bookmarkStart w:id="0" w:name="_Ref40258395"/>
      <w:r>
        <w:rPr>
          <w:rFonts w:ascii="Verdana" w:eastAsia="Calibri" w:hAnsi="Verdana"/>
          <w:sz w:val="18"/>
          <w:szCs w:val="18"/>
        </w:rPr>
        <w:t xml:space="preserve">O </w:t>
      </w:r>
      <w:r>
        <w:rPr>
          <w:rFonts w:ascii="Verdana" w:eastAsia="Calibri" w:hAnsi="Verdana"/>
          <w:b/>
          <w:sz w:val="18"/>
          <w:szCs w:val="18"/>
        </w:rPr>
        <w:t>MUNICÍPIO DE NOVA AMÉRICA DA COLINA</w:t>
      </w:r>
      <w:r>
        <w:rPr>
          <w:rFonts w:ascii="Verdana" w:eastAsia="Calibri" w:hAnsi="Verdana"/>
          <w:b/>
          <w:i/>
          <w:sz w:val="18"/>
          <w:szCs w:val="18"/>
        </w:rPr>
        <w:t>,</w:t>
      </w:r>
      <w:r>
        <w:rPr>
          <w:rFonts w:ascii="Verdana" w:eastAsia="Calibri" w:hAnsi="Verdana"/>
          <w:sz w:val="18"/>
          <w:szCs w:val="18"/>
        </w:rPr>
        <w:t xml:space="preserve"> Estado do Paraná, inscrito no CNPJ sob n. </w:t>
      </w:r>
      <w:r>
        <w:rPr>
          <w:rFonts w:ascii="Verdana" w:eastAsia="Calibri" w:hAnsi="Verdana"/>
          <w:sz w:val="18"/>
          <w:szCs w:val="18"/>
          <w:shd w:val="clear" w:color="auto" w:fill="FFFFFF"/>
        </w:rPr>
        <w:t>75.827.204/0001-08</w:t>
      </w:r>
      <w:r>
        <w:rPr>
          <w:rFonts w:ascii="Verdana" w:eastAsia="Calibri" w:hAnsi="Verdana"/>
          <w:sz w:val="18"/>
          <w:szCs w:val="18"/>
        </w:rPr>
        <w:t xml:space="preserve">, sediado na </w:t>
      </w:r>
      <w:r>
        <w:rPr>
          <w:rFonts w:ascii="Verdana" w:hAnsi="Verdana"/>
          <w:sz w:val="18"/>
          <w:szCs w:val="18"/>
          <w:lang w:eastAsia="pt-BR"/>
        </w:rPr>
        <w:t xml:space="preserve">Avenida Paraná, nº. 276, CEP. 86.230-000, </w:t>
      </w:r>
      <w:r>
        <w:rPr>
          <w:rFonts w:ascii="Verdana" w:eastAsia="Calibri" w:hAnsi="Verdana"/>
          <w:sz w:val="18"/>
          <w:szCs w:val="18"/>
        </w:rPr>
        <w:t xml:space="preserve">por intermédio do(a) Pregoeiro(a), Sr.(a) Leandro Perez de Oliveira, designado pela Portaria nº. 099/2017, de 15 de Julho de 2017, e considerando a autorização contida nos autos do Procedimento Administrativo, leva ao conhecimento dos interessados que, na forma da Lei Federal nº. 10.520/02, Lei Federal nº. 8.666/93, Lei Complementar nº. 123/06 e demais legislações aplicáveis, fará realizar licitação na modalidade Pregão Presencial, </w:t>
      </w:r>
      <w:proofErr w:type="gramStart"/>
      <w:r>
        <w:rPr>
          <w:rFonts w:ascii="Verdana" w:eastAsia="Calibri" w:hAnsi="Verdana"/>
          <w:sz w:val="18"/>
          <w:szCs w:val="18"/>
        </w:rPr>
        <w:t xml:space="preserve">tipo </w:t>
      </w:r>
      <w:bookmarkStart w:id="1" w:name="_GoBack"/>
      <w:r w:rsidR="007F2EBE">
        <w:rPr>
          <w:rFonts w:ascii="Verdana" w:eastAsia="Calibri" w:hAnsi="Verdana"/>
          <w:sz w:val="18"/>
          <w:szCs w:val="18"/>
        </w:rPr>
        <w:t xml:space="preserve"> MENOR</w:t>
      </w:r>
      <w:proofErr w:type="gramEnd"/>
      <w:r w:rsidR="007F2EBE">
        <w:rPr>
          <w:rFonts w:ascii="Verdana" w:eastAsia="Calibri" w:hAnsi="Verdana"/>
          <w:sz w:val="18"/>
          <w:szCs w:val="18"/>
        </w:rPr>
        <w:t xml:space="preserve"> PREÇO GLOBAL</w:t>
      </w:r>
      <w:bookmarkEnd w:id="1"/>
      <w:r>
        <w:rPr>
          <w:rFonts w:ascii="Verdana" w:eastAsia="Calibri" w:hAnsi="Verdana"/>
          <w:sz w:val="18"/>
          <w:szCs w:val="18"/>
        </w:rPr>
        <w:t>, mediante as condições estabelecidas neste Edital, e seus anexos.</w:t>
      </w:r>
    </w:p>
    <w:p w:rsidR="00C334A0" w:rsidRDefault="00C334A0" w:rsidP="00C334A0">
      <w:pPr>
        <w:ind w:left="851" w:right="902"/>
        <w:jc w:val="both"/>
        <w:rPr>
          <w:rFonts w:ascii="Verdana" w:eastAsia="Calibri" w:hAnsi="Verdana"/>
          <w:b/>
          <w:sz w:val="18"/>
          <w:szCs w:val="18"/>
        </w:rPr>
      </w:pPr>
      <w:r>
        <w:rPr>
          <w:rFonts w:ascii="Verdana" w:eastAsia="Calibri" w:hAnsi="Verdana"/>
          <w:b/>
          <w:sz w:val="18"/>
          <w:szCs w:val="18"/>
        </w:rPr>
        <w:t>DA SESSÃO PÚBLICA DO PREGÃO PRESENCIAL</w:t>
      </w:r>
    </w:p>
    <w:p w:rsidR="00C334A0" w:rsidRDefault="00C334A0" w:rsidP="00C334A0">
      <w:pPr>
        <w:ind w:left="851" w:right="902"/>
        <w:jc w:val="both"/>
        <w:rPr>
          <w:rFonts w:ascii="Verdana" w:eastAsia="Calibri" w:hAnsi="Verdana"/>
          <w:sz w:val="18"/>
          <w:szCs w:val="18"/>
        </w:rPr>
      </w:pPr>
      <w:r>
        <w:rPr>
          <w:rFonts w:ascii="Verdana" w:eastAsia="Calibri" w:hAnsi="Verdana"/>
          <w:b/>
          <w:sz w:val="18"/>
          <w:szCs w:val="18"/>
        </w:rPr>
        <w:t>Dia:</w:t>
      </w:r>
      <w:r>
        <w:rPr>
          <w:rFonts w:ascii="Verdana" w:eastAsia="Calibri" w:hAnsi="Verdana"/>
          <w:sz w:val="18"/>
          <w:szCs w:val="18"/>
        </w:rPr>
        <w:t xml:space="preserve"> </w:t>
      </w:r>
      <w:r w:rsidR="00081B67">
        <w:rPr>
          <w:rFonts w:ascii="Verdana" w:eastAsia="Calibri" w:hAnsi="Verdana"/>
          <w:sz w:val="18"/>
          <w:szCs w:val="18"/>
        </w:rPr>
        <w:t>14</w:t>
      </w:r>
      <w:r>
        <w:rPr>
          <w:rFonts w:ascii="Verdana" w:eastAsia="Calibri" w:hAnsi="Verdana"/>
          <w:sz w:val="18"/>
          <w:szCs w:val="18"/>
        </w:rPr>
        <w:t>/</w:t>
      </w:r>
      <w:r w:rsidR="00081B67">
        <w:rPr>
          <w:rFonts w:ascii="Verdana" w:eastAsia="Calibri" w:hAnsi="Verdana"/>
          <w:sz w:val="18"/>
          <w:szCs w:val="18"/>
        </w:rPr>
        <w:t>03</w:t>
      </w:r>
      <w:r>
        <w:rPr>
          <w:rFonts w:ascii="Verdana" w:eastAsia="Calibri" w:hAnsi="Verdana"/>
          <w:sz w:val="18"/>
          <w:szCs w:val="18"/>
        </w:rPr>
        <w:t>/2018.</w:t>
      </w:r>
    </w:p>
    <w:p w:rsidR="00C334A0" w:rsidRDefault="00C334A0" w:rsidP="00C334A0">
      <w:pPr>
        <w:ind w:left="851" w:right="902"/>
        <w:jc w:val="both"/>
        <w:rPr>
          <w:rFonts w:ascii="Verdana" w:eastAsia="Calibri" w:hAnsi="Verdana"/>
          <w:sz w:val="18"/>
          <w:szCs w:val="18"/>
        </w:rPr>
      </w:pPr>
      <w:r>
        <w:rPr>
          <w:rFonts w:ascii="Verdana" w:eastAsia="Calibri" w:hAnsi="Verdana"/>
          <w:b/>
          <w:sz w:val="18"/>
          <w:szCs w:val="18"/>
        </w:rPr>
        <w:t xml:space="preserve">HORÁRIO DE ENTREGA DOS ENVELOPES: até as </w:t>
      </w:r>
      <w:r w:rsidR="00081B67">
        <w:rPr>
          <w:rFonts w:ascii="Verdana" w:eastAsia="Calibri" w:hAnsi="Verdana"/>
          <w:sz w:val="18"/>
          <w:szCs w:val="18"/>
        </w:rPr>
        <w:t>08</w:t>
      </w:r>
      <w:r>
        <w:rPr>
          <w:rFonts w:ascii="Verdana" w:eastAsia="Calibri" w:hAnsi="Verdana"/>
          <w:sz w:val="18"/>
          <w:szCs w:val="18"/>
        </w:rPr>
        <w:t>:</w:t>
      </w:r>
      <w:r w:rsidR="00081B67">
        <w:rPr>
          <w:rFonts w:ascii="Verdana" w:eastAsia="Calibri" w:hAnsi="Verdana"/>
          <w:sz w:val="18"/>
          <w:szCs w:val="18"/>
        </w:rPr>
        <w:t>30</w:t>
      </w:r>
      <w:r>
        <w:rPr>
          <w:rFonts w:ascii="Verdana" w:eastAsia="Calibri" w:hAnsi="Verdana"/>
          <w:sz w:val="18"/>
          <w:szCs w:val="18"/>
        </w:rPr>
        <w:t xml:space="preserve"> horas do dia </w:t>
      </w:r>
      <w:r w:rsidR="00081B67">
        <w:rPr>
          <w:rFonts w:ascii="Verdana" w:eastAsia="Calibri" w:hAnsi="Verdana"/>
          <w:sz w:val="18"/>
          <w:szCs w:val="18"/>
        </w:rPr>
        <w:t>14/03</w:t>
      </w:r>
      <w:r>
        <w:rPr>
          <w:rFonts w:ascii="Verdana" w:eastAsia="Calibri" w:hAnsi="Verdana"/>
          <w:sz w:val="18"/>
          <w:szCs w:val="18"/>
        </w:rPr>
        <w:t>/2018 (horário de Brasília).</w:t>
      </w:r>
    </w:p>
    <w:p w:rsidR="00C334A0" w:rsidRDefault="00C334A0" w:rsidP="00C334A0">
      <w:pPr>
        <w:ind w:left="851" w:right="902"/>
        <w:jc w:val="both"/>
        <w:rPr>
          <w:rFonts w:ascii="Verdana" w:eastAsia="Calibri" w:hAnsi="Verdana"/>
          <w:sz w:val="18"/>
          <w:szCs w:val="18"/>
        </w:rPr>
      </w:pPr>
      <w:r>
        <w:rPr>
          <w:rFonts w:ascii="Verdana" w:eastAsia="Calibri" w:hAnsi="Verdana"/>
          <w:b/>
          <w:sz w:val="18"/>
          <w:szCs w:val="18"/>
        </w:rPr>
        <w:t xml:space="preserve">HORÁRIO DE ABERTURA DOS ENVELOPES: </w:t>
      </w:r>
      <w:r w:rsidR="00081B67">
        <w:rPr>
          <w:rFonts w:ascii="Verdana" w:eastAsia="Calibri" w:hAnsi="Verdana"/>
          <w:sz w:val="18"/>
          <w:szCs w:val="18"/>
        </w:rPr>
        <w:t>8:30</w:t>
      </w:r>
      <w:r>
        <w:rPr>
          <w:rFonts w:ascii="Verdana" w:eastAsia="Calibri" w:hAnsi="Verdana"/>
          <w:sz w:val="18"/>
          <w:szCs w:val="18"/>
        </w:rPr>
        <w:t xml:space="preserve"> horas (horário de Brasília).</w:t>
      </w:r>
    </w:p>
    <w:p w:rsidR="00C334A0" w:rsidRDefault="00C334A0" w:rsidP="00C334A0">
      <w:pPr>
        <w:ind w:left="851" w:right="902"/>
        <w:jc w:val="both"/>
        <w:rPr>
          <w:rFonts w:ascii="Verdana" w:eastAsia="Calibri" w:hAnsi="Verdana"/>
          <w:sz w:val="18"/>
          <w:szCs w:val="18"/>
        </w:rPr>
      </w:pPr>
      <w:r>
        <w:rPr>
          <w:rFonts w:ascii="Verdana" w:eastAsia="Calibri" w:hAnsi="Verdana"/>
          <w:b/>
          <w:sz w:val="18"/>
          <w:szCs w:val="18"/>
        </w:rPr>
        <w:t>LOCAL:</w:t>
      </w:r>
      <w:r>
        <w:rPr>
          <w:rFonts w:ascii="Verdana" w:eastAsia="Calibri" w:hAnsi="Verdana"/>
          <w:sz w:val="18"/>
          <w:szCs w:val="18"/>
        </w:rPr>
        <w:t xml:space="preserve"> Sala de Reuniões – Paço Municipal.</w:t>
      </w:r>
    </w:p>
    <w:p w:rsidR="00C334A0" w:rsidRDefault="00C334A0" w:rsidP="00C334A0">
      <w:pPr>
        <w:pStyle w:val="NormalBatang"/>
        <w:spacing w:line="276" w:lineRule="auto"/>
        <w:rPr>
          <w:rFonts w:ascii="Verdana" w:eastAsia="Calibri" w:hAnsi="Verdana" w:cs="Times New Roman"/>
          <w:b w:val="0"/>
          <w:sz w:val="18"/>
          <w:szCs w:val="18"/>
        </w:rPr>
      </w:pPr>
    </w:p>
    <w:p w:rsidR="00C334A0" w:rsidRDefault="00C334A0" w:rsidP="00C334A0">
      <w:pPr>
        <w:pStyle w:val="NormalBatang"/>
        <w:spacing w:line="276" w:lineRule="auto"/>
        <w:rPr>
          <w:rFonts w:ascii="Verdana" w:eastAsia="Calibri" w:hAnsi="Verdana" w:cs="Times New Roman"/>
          <w:b w:val="0"/>
          <w:sz w:val="18"/>
          <w:szCs w:val="18"/>
        </w:rPr>
      </w:pPr>
      <w:r>
        <w:rPr>
          <w:rFonts w:ascii="Verdana" w:eastAsia="Calibri" w:hAnsi="Verdana" w:cs="Times New Roman"/>
          <w:b w:val="0"/>
          <w:sz w:val="18"/>
          <w:szCs w:val="18"/>
        </w:rPr>
        <w:t>1.1 - Este Edital será fornecido pelo Município de NOVA AMÉRICA DA COLINA, à qualquer interessado, no Setor de Licitações, situados no Paço Municipal, junto à Avenida Paraná, nº. 276, Centro na Cidade de NOVA AMÉRICA DA COLINA – Paraná</w:t>
      </w:r>
      <w:r>
        <w:rPr>
          <w:rFonts w:ascii="Verdana" w:hAnsi="Verdana" w:cs="Times New Roman"/>
          <w:b w:val="0"/>
          <w:sz w:val="18"/>
          <w:szCs w:val="18"/>
        </w:rPr>
        <w:t xml:space="preserve"> em até 24 horas antes da abertura do processo, </w:t>
      </w:r>
      <w:r>
        <w:rPr>
          <w:rFonts w:ascii="Verdana" w:eastAsia="Calibri" w:hAnsi="Verdana" w:cs="Times New Roman"/>
          <w:b w:val="0"/>
          <w:sz w:val="18"/>
          <w:szCs w:val="18"/>
        </w:rPr>
        <w:t>Após o encerramento do prazo para a protocolização da proposta de preços e da habilitação, não será aceita solicitação de expedição ou entrega de documentos para substituição.</w:t>
      </w:r>
    </w:p>
    <w:p w:rsidR="00C334A0" w:rsidRDefault="00C334A0" w:rsidP="00C334A0">
      <w:pPr>
        <w:pStyle w:val="NormalBatang"/>
        <w:spacing w:line="276" w:lineRule="auto"/>
        <w:rPr>
          <w:rFonts w:ascii="Verdana" w:eastAsia="Calibri" w:hAnsi="Verdana" w:cs="Times New Roman"/>
          <w:b w:val="0"/>
          <w:sz w:val="18"/>
          <w:szCs w:val="18"/>
        </w:rPr>
      </w:pPr>
    </w:p>
    <w:p w:rsidR="00C334A0" w:rsidRDefault="00C334A0" w:rsidP="00C334A0">
      <w:pPr>
        <w:pStyle w:val="NormalBatang"/>
        <w:spacing w:line="276" w:lineRule="auto"/>
        <w:rPr>
          <w:rFonts w:ascii="Verdana" w:hAnsi="Verdana" w:cs="Times New Roman"/>
          <w:b w:val="0"/>
          <w:color w:val="000000"/>
          <w:sz w:val="18"/>
          <w:szCs w:val="18"/>
          <w:shd w:val="clear" w:color="auto" w:fill="FFFFFF"/>
        </w:rPr>
      </w:pPr>
      <w:r>
        <w:rPr>
          <w:rFonts w:ascii="Verdana" w:eastAsia="Calibri" w:hAnsi="Verdana" w:cs="Times New Roman"/>
          <w:b w:val="0"/>
          <w:sz w:val="18"/>
          <w:szCs w:val="18"/>
        </w:rPr>
        <w:t xml:space="preserve">1.2 - </w:t>
      </w:r>
      <w:r>
        <w:rPr>
          <w:rFonts w:ascii="Verdana" w:hAnsi="Verdana" w:cs="Times New Roman"/>
          <w:b w:val="0"/>
          <w:color w:val="000000"/>
          <w:sz w:val="18"/>
          <w:szCs w:val="18"/>
          <w:shd w:val="clear" w:color="auto" w:fill="FFFFFF"/>
        </w:rPr>
        <w:t>Qualquer cidadão é parte legítima para impugnar edital de licitação, devendo protocolar o pedido até 2 (dois) dias úteis antes da data fixada para a abertura dos envelopes de habilitação, devendo a Administração julgar e responder à impugnação em até 24 (vinte e quatro) horas.</w:t>
      </w:r>
    </w:p>
    <w:p w:rsidR="00C334A0" w:rsidRDefault="00C334A0" w:rsidP="00C334A0">
      <w:pPr>
        <w:pStyle w:val="NormalBatang"/>
        <w:spacing w:line="276" w:lineRule="auto"/>
        <w:rPr>
          <w:rFonts w:ascii="Verdana" w:hAnsi="Verdana" w:cs="Times New Roman"/>
          <w:b w:val="0"/>
          <w:color w:val="000000"/>
          <w:sz w:val="18"/>
          <w:szCs w:val="18"/>
          <w:shd w:val="clear" w:color="auto" w:fill="FFFFFF"/>
        </w:rPr>
      </w:pPr>
    </w:p>
    <w:p w:rsidR="00C334A0" w:rsidRDefault="00C334A0" w:rsidP="00C334A0">
      <w:pPr>
        <w:pStyle w:val="NormalBatang"/>
        <w:spacing w:line="276" w:lineRule="auto"/>
        <w:rPr>
          <w:rFonts w:ascii="Verdana" w:hAnsi="Verdana" w:cs="Times New Roman"/>
          <w:b w:val="0"/>
          <w:color w:val="000000"/>
          <w:sz w:val="18"/>
          <w:szCs w:val="18"/>
          <w:shd w:val="clear" w:color="auto" w:fill="FFFFFF"/>
        </w:rPr>
      </w:pPr>
      <w:r>
        <w:rPr>
          <w:rFonts w:ascii="Verdana" w:hAnsi="Verdana" w:cs="Times New Roman"/>
          <w:b w:val="0"/>
          <w:color w:val="000000"/>
          <w:sz w:val="18"/>
          <w:szCs w:val="18"/>
          <w:shd w:val="clear" w:color="auto" w:fill="FFFFFF"/>
        </w:rPr>
        <w:t>1.3 - Decairá do direito de impugnar os termos deste edital de licitação perante a administração o licitante que não o fizer até o segundo dia útil que anteceder a abertura dos envelopes de habilitação em concorrência, a abertura dos envelopes com as propostas de preços.</w:t>
      </w:r>
    </w:p>
    <w:p w:rsidR="00C334A0" w:rsidRDefault="00C334A0" w:rsidP="00C334A0">
      <w:pPr>
        <w:pStyle w:val="NormalBatang"/>
        <w:spacing w:line="276" w:lineRule="auto"/>
        <w:rPr>
          <w:rFonts w:ascii="Verdana" w:hAnsi="Verdana" w:cs="Times New Roman"/>
          <w:b w:val="0"/>
          <w:color w:val="000000"/>
          <w:sz w:val="18"/>
          <w:szCs w:val="18"/>
        </w:rPr>
      </w:pPr>
    </w:p>
    <w:p w:rsidR="00C334A0" w:rsidRDefault="00C334A0" w:rsidP="00C334A0">
      <w:pPr>
        <w:pStyle w:val="NormalBatang"/>
        <w:spacing w:line="276" w:lineRule="auto"/>
        <w:rPr>
          <w:rFonts w:ascii="Verdana" w:hAnsi="Verdana" w:cs="Times New Roman"/>
          <w:b w:val="0"/>
          <w:bCs/>
          <w:color w:val="000000"/>
          <w:sz w:val="18"/>
          <w:szCs w:val="18"/>
        </w:rPr>
      </w:pPr>
      <w:r>
        <w:rPr>
          <w:rFonts w:ascii="Verdana" w:hAnsi="Verdana" w:cs="Times New Roman"/>
          <w:b w:val="0"/>
          <w:color w:val="000000"/>
          <w:sz w:val="18"/>
          <w:szCs w:val="18"/>
        </w:rPr>
        <w:t xml:space="preserve">1.4 - As impugnações devem ser protocoladas no Setor de Licitação da Prefeitura Municipal de NOVA AMÉRICA DA COLINA, situada na Av. Paraná, nº 276, Centro – NOVA AMÉRICA DA COLINA, </w:t>
      </w:r>
      <w:r>
        <w:rPr>
          <w:rFonts w:ascii="Verdana" w:hAnsi="Verdana" w:cs="Times New Roman"/>
          <w:b w:val="0"/>
          <w:bCs/>
          <w:color w:val="000000"/>
          <w:sz w:val="18"/>
          <w:szCs w:val="18"/>
        </w:rPr>
        <w:t>e não serão aceitas, sob nenhuma hipótese, as impugnações enviadas por e-mail.</w:t>
      </w:r>
    </w:p>
    <w:p w:rsidR="00C334A0" w:rsidRDefault="00C334A0" w:rsidP="00C334A0">
      <w:pPr>
        <w:pStyle w:val="NormalBatang"/>
        <w:spacing w:line="276" w:lineRule="auto"/>
        <w:rPr>
          <w:rFonts w:ascii="Verdana" w:hAnsi="Verdana" w:cs="Times New Roman"/>
          <w:b w:val="0"/>
          <w:bCs/>
          <w:color w:val="000000"/>
          <w:sz w:val="18"/>
          <w:szCs w:val="18"/>
        </w:rPr>
      </w:pPr>
    </w:p>
    <w:p w:rsidR="00C334A0" w:rsidRDefault="00C334A0" w:rsidP="00C334A0">
      <w:pPr>
        <w:pStyle w:val="NormalBatang"/>
        <w:spacing w:line="276" w:lineRule="auto"/>
        <w:rPr>
          <w:rFonts w:ascii="Verdana" w:hAnsi="Verdana" w:cs="Times New Roman"/>
          <w:b w:val="0"/>
          <w:sz w:val="18"/>
          <w:szCs w:val="18"/>
        </w:rPr>
      </w:pPr>
      <w:r>
        <w:rPr>
          <w:rFonts w:ascii="Verdana" w:hAnsi="Verdana" w:cs="Times New Roman"/>
          <w:bCs/>
          <w:color w:val="000000"/>
          <w:sz w:val="18"/>
          <w:szCs w:val="18"/>
        </w:rPr>
        <w:t>1.5</w:t>
      </w:r>
      <w:r>
        <w:rPr>
          <w:rFonts w:ascii="Verdana" w:hAnsi="Verdana" w:cs="Times New Roman"/>
          <w:b w:val="0"/>
          <w:bCs/>
          <w:color w:val="000000"/>
          <w:sz w:val="18"/>
          <w:szCs w:val="18"/>
        </w:rPr>
        <w:t xml:space="preserve"> – Os pedidos de esclarecimentos e informações</w:t>
      </w:r>
      <w:r>
        <w:rPr>
          <w:rFonts w:ascii="Verdana" w:hAnsi="Verdana" w:cs="Times New Roman"/>
          <w:b w:val="0"/>
          <w:color w:val="000000"/>
          <w:sz w:val="18"/>
          <w:szCs w:val="18"/>
        </w:rPr>
        <w:t xml:space="preserve"> devem ser protocoladas no Setor de Licitação da Prefeitura Municipal de NOVA AMÉRICA DA COLINA, situada na Av. Paraná, nº 276, Centro em até 2(dois) dias antes da abertura do edital, </w:t>
      </w:r>
      <w:r>
        <w:rPr>
          <w:rFonts w:ascii="Verdana" w:hAnsi="Verdana" w:cs="Times New Roman"/>
          <w:b w:val="0"/>
          <w:bCs/>
          <w:color w:val="000000"/>
          <w:sz w:val="18"/>
          <w:szCs w:val="18"/>
        </w:rPr>
        <w:t>sendo que não serão aceitas pedidos enviadas por fax ou e-mail</w:t>
      </w:r>
    </w:p>
    <w:p w:rsidR="00C334A0" w:rsidRDefault="00C334A0" w:rsidP="00C334A0">
      <w:pPr>
        <w:pStyle w:val="prembulo"/>
        <w:spacing w:line="276" w:lineRule="auto"/>
        <w:ind w:left="-1134" w:right="-341"/>
        <w:rPr>
          <w:rFonts w:ascii="Verdana" w:hAnsi="Verdana"/>
          <w:sz w:val="18"/>
          <w:szCs w:val="18"/>
        </w:rPr>
      </w:pPr>
    </w:p>
    <w:p w:rsidR="00C334A0" w:rsidRDefault="00C334A0" w:rsidP="00C334A0">
      <w:pPr>
        <w:pStyle w:val="Nvel1"/>
        <w:tabs>
          <w:tab w:val="clear" w:pos="720"/>
          <w:tab w:val="left" w:pos="432"/>
        </w:tabs>
        <w:spacing w:before="0" w:after="0" w:line="276" w:lineRule="auto"/>
        <w:ind w:left="0" w:right="-341" w:firstLine="0"/>
        <w:rPr>
          <w:rFonts w:ascii="Verdana" w:eastAsia="Calibri" w:hAnsi="Verdana"/>
          <w:sz w:val="18"/>
          <w:szCs w:val="18"/>
        </w:rPr>
      </w:pPr>
      <w:r>
        <w:rPr>
          <w:rFonts w:ascii="Verdana" w:eastAsia="Calibri" w:hAnsi="Verdana" w:cs="Times New Roman"/>
          <w:caps w:val="0"/>
          <w:sz w:val="18"/>
          <w:szCs w:val="18"/>
        </w:rPr>
        <w:lastRenderedPageBreak/>
        <w:t>DO OBJETO</w:t>
      </w:r>
      <w:bookmarkEnd w:id="0"/>
    </w:p>
    <w:p w:rsidR="00C334A0" w:rsidRDefault="00C334A0" w:rsidP="00C334A0">
      <w:pPr>
        <w:ind w:right="-58" w:firstLine="720"/>
        <w:jc w:val="both"/>
        <w:rPr>
          <w:rFonts w:ascii="Verdana" w:eastAsia="Calibri" w:hAnsi="Verdana"/>
          <w:sz w:val="18"/>
          <w:szCs w:val="18"/>
        </w:rPr>
      </w:pPr>
      <w:r>
        <w:rPr>
          <w:rFonts w:ascii="Verdana" w:eastAsia="Calibri" w:hAnsi="Verdana"/>
          <w:sz w:val="18"/>
          <w:szCs w:val="18"/>
        </w:rPr>
        <w:t>A presente licitação tem por objeto a contratação de empresa especializada em inventário de bens para Prestação de Serviços Profissionais relacionados ao Inventário de Bens/Levantamento Patrimonial dos Bens Móveis Permanentes (mobiliário, veículos, máquinas, implementos e ferramentas); Imóveis e Domínio Público que compreende: ruas e avenidas, praças, estradas rurais, pontes, bueiros, galerias mapeadas e iluminação pública (pontos de luz). Este levantamento deverá ser realizado “in loco”, através de GPS profissional e disponibilizado em arquivo .</w:t>
      </w:r>
      <w:proofErr w:type="spellStart"/>
      <w:r>
        <w:rPr>
          <w:rFonts w:ascii="Verdana" w:eastAsia="Calibri" w:hAnsi="Verdana"/>
          <w:sz w:val="18"/>
          <w:szCs w:val="18"/>
        </w:rPr>
        <w:t>dwg</w:t>
      </w:r>
      <w:proofErr w:type="spellEnd"/>
      <w:r>
        <w:rPr>
          <w:rFonts w:ascii="Verdana" w:eastAsia="Calibri" w:hAnsi="Verdana"/>
          <w:sz w:val="18"/>
          <w:szCs w:val="18"/>
        </w:rPr>
        <w:t xml:space="preserve"> .</w:t>
      </w:r>
      <w:proofErr w:type="spellStart"/>
      <w:r>
        <w:rPr>
          <w:rFonts w:ascii="Verdana" w:eastAsia="Calibri" w:hAnsi="Verdana"/>
          <w:sz w:val="18"/>
          <w:szCs w:val="18"/>
        </w:rPr>
        <w:t>kmz</w:t>
      </w:r>
      <w:proofErr w:type="spellEnd"/>
      <w:r>
        <w:rPr>
          <w:rFonts w:ascii="Verdana" w:eastAsia="Calibri" w:hAnsi="Verdana"/>
          <w:sz w:val="18"/>
          <w:szCs w:val="18"/>
        </w:rPr>
        <w:t xml:space="preserve"> com as coordenadas geográficas dos bens imóveis (edificações), bem como sua reformulação e readequação, visando à perfeita organização de acordo com as exigências da Lei Federal 4.320/64 que trata da obrigatoriedade do Levantamento Patrimonial/Inventário anual de Bens de todos os municípios brasileiros, instruções do TCE/PR, Ministério Público e de acordo com NBCASP - Normas Brasileiras de Contabilidade Aplicadas ao Setor Público, Manual PCASP, em especial a NBCT 16.9 e 16.20, a LC nº 101/2000, em atendimento às exigências do Tribunal de Contas do Estado do Paraná e às normativas da STN. Apoio técnico para compilação dos dados junto ao Sistema de Contabilidade/Patrimônio para o envio das informações através do SIM-AM junto ao TCE/PR além da regulamentação do Levantamento Patrimonial em conformidade com as Leis que regem o Inventário conforme descrito neste Anexo I - Termo de Referência, parte integrante deste Edital, além do fornecimento, substituição e afixação das etiquetas “</w:t>
      </w:r>
      <w:proofErr w:type="spellStart"/>
      <w:r>
        <w:rPr>
          <w:rFonts w:ascii="Verdana" w:eastAsia="Calibri" w:hAnsi="Verdana"/>
          <w:sz w:val="18"/>
          <w:szCs w:val="18"/>
        </w:rPr>
        <w:t>void</w:t>
      </w:r>
      <w:proofErr w:type="spellEnd"/>
      <w:r>
        <w:rPr>
          <w:rFonts w:ascii="Verdana" w:eastAsia="Calibri" w:hAnsi="Verdana"/>
          <w:sz w:val="18"/>
          <w:szCs w:val="18"/>
        </w:rPr>
        <w:t xml:space="preserve">” de identificação patrimonial, </w:t>
      </w:r>
      <w:proofErr w:type="spellStart"/>
      <w:r>
        <w:rPr>
          <w:rFonts w:ascii="Verdana" w:eastAsia="Calibri" w:hAnsi="Verdana"/>
          <w:sz w:val="18"/>
          <w:szCs w:val="18"/>
        </w:rPr>
        <w:t>auto-adesivas</w:t>
      </w:r>
      <w:proofErr w:type="spellEnd"/>
      <w:r>
        <w:rPr>
          <w:rFonts w:ascii="Verdana" w:eastAsia="Calibri" w:hAnsi="Verdana"/>
          <w:sz w:val="18"/>
          <w:szCs w:val="18"/>
        </w:rPr>
        <w:t>, com o brasão do município e código de barras de conformidade com a Lei do Patrimônio e registro fotográfico digital de todos os bens, do fornecimento de 01 (uma) impressora de etiquetas e de 01 (um) leitor de código de barras.</w:t>
      </w:r>
    </w:p>
    <w:p w:rsidR="00C334A0" w:rsidRDefault="00C334A0" w:rsidP="00C334A0">
      <w:pPr>
        <w:pStyle w:val="Nvel2"/>
        <w:tabs>
          <w:tab w:val="clear" w:pos="513"/>
          <w:tab w:val="left" w:pos="708"/>
        </w:tabs>
        <w:spacing w:before="0" w:after="0" w:line="276" w:lineRule="auto"/>
        <w:ind w:left="0"/>
        <w:rPr>
          <w:rFonts w:ascii="Verdana" w:eastAsia="Calibri" w:hAnsi="Verdana" w:cs="Times New Roman"/>
          <w:sz w:val="18"/>
          <w:szCs w:val="18"/>
        </w:rPr>
      </w:pPr>
    </w:p>
    <w:p w:rsidR="00C334A0" w:rsidRDefault="00C334A0" w:rsidP="00C334A0">
      <w:pPr>
        <w:pStyle w:val="ParagraphStyle"/>
        <w:spacing w:line="276" w:lineRule="auto"/>
        <w:jc w:val="both"/>
        <w:rPr>
          <w:rFonts w:ascii="Verdana" w:eastAsia="Calibri" w:hAnsi="Verdana"/>
          <w:kern w:val="0"/>
          <w:sz w:val="18"/>
          <w:szCs w:val="18"/>
        </w:rPr>
      </w:pPr>
      <w:r>
        <w:rPr>
          <w:rFonts w:ascii="Verdana" w:eastAsia="Calibri" w:hAnsi="Verdana"/>
          <w:kern w:val="0"/>
          <w:sz w:val="18"/>
          <w:szCs w:val="18"/>
        </w:rPr>
        <w:t>1.6 - Compõem este Edital os seguintes anexos:</w:t>
      </w:r>
    </w:p>
    <w:p w:rsidR="00C334A0" w:rsidRDefault="00C334A0" w:rsidP="00C334A0">
      <w:pPr>
        <w:pStyle w:val="ParagraphStyle"/>
        <w:spacing w:line="276" w:lineRule="auto"/>
        <w:jc w:val="both"/>
        <w:rPr>
          <w:rFonts w:ascii="Verdana" w:eastAsia="Calibri" w:hAnsi="Verdana"/>
          <w:kern w:val="0"/>
          <w:sz w:val="18"/>
          <w:szCs w:val="18"/>
        </w:rPr>
      </w:pPr>
    </w:p>
    <w:tbl>
      <w:tblPr>
        <w:tblW w:w="9210" w:type="dxa"/>
        <w:tblInd w:w="108" w:type="dxa"/>
        <w:tblLayout w:type="fixed"/>
        <w:tblLook w:val="04A0" w:firstRow="1" w:lastRow="0" w:firstColumn="1" w:lastColumn="0" w:noHBand="0" w:noVBand="1"/>
      </w:tblPr>
      <w:tblGrid>
        <w:gridCol w:w="1984"/>
        <w:gridCol w:w="7226"/>
      </w:tblGrid>
      <w:tr w:rsidR="00C334A0" w:rsidTr="00C334A0">
        <w:tc>
          <w:tcPr>
            <w:tcW w:w="1985" w:type="dxa"/>
            <w:tcBorders>
              <w:top w:val="single" w:sz="4" w:space="0" w:color="000000"/>
              <w:left w:val="single" w:sz="4" w:space="0" w:color="000000"/>
              <w:bottom w:val="single" w:sz="4" w:space="0" w:color="000000"/>
              <w:right w:val="nil"/>
            </w:tcBorders>
            <w:vAlign w:val="center"/>
            <w:hideMark/>
          </w:tcPr>
          <w:p w:rsidR="00C334A0" w:rsidRDefault="00C334A0">
            <w:pPr>
              <w:pStyle w:val="ParagraphStyle"/>
              <w:spacing w:line="276" w:lineRule="auto"/>
              <w:jc w:val="both"/>
              <w:rPr>
                <w:rFonts w:ascii="Verdana" w:eastAsia="Calibri" w:hAnsi="Verdana"/>
                <w:kern w:val="0"/>
                <w:sz w:val="18"/>
                <w:szCs w:val="18"/>
              </w:rPr>
            </w:pPr>
            <w:r>
              <w:rPr>
                <w:rFonts w:ascii="Verdana" w:eastAsia="Calibri" w:hAnsi="Verdana"/>
                <w:kern w:val="0"/>
                <w:sz w:val="18"/>
                <w:szCs w:val="18"/>
              </w:rPr>
              <w:t>ANEXO I</w:t>
            </w:r>
          </w:p>
        </w:tc>
        <w:tc>
          <w:tcPr>
            <w:tcW w:w="7229" w:type="dxa"/>
            <w:tcBorders>
              <w:top w:val="single" w:sz="4" w:space="0" w:color="000000"/>
              <w:left w:val="single" w:sz="4" w:space="0" w:color="000000"/>
              <w:bottom w:val="single" w:sz="4" w:space="0" w:color="000000"/>
              <w:right w:val="single" w:sz="4" w:space="0" w:color="000000"/>
            </w:tcBorders>
            <w:vAlign w:val="center"/>
            <w:hideMark/>
          </w:tcPr>
          <w:p w:rsidR="00C334A0" w:rsidRDefault="00C334A0">
            <w:pPr>
              <w:pStyle w:val="ParagraphStyle"/>
              <w:spacing w:line="276" w:lineRule="auto"/>
              <w:jc w:val="both"/>
              <w:rPr>
                <w:rFonts w:ascii="Verdana" w:eastAsia="Calibri" w:hAnsi="Verdana"/>
                <w:kern w:val="0"/>
                <w:sz w:val="18"/>
                <w:szCs w:val="18"/>
              </w:rPr>
            </w:pPr>
            <w:r>
              <w:rPr>
                <w:rFonts w:ascii="Verdana" w:eastAsia="Calibri" w:hAnsi="Verdana"/>
                <w:kern w:val="0"/>
                <w:sz w:val="18"/>
                <w:szCs w:val="18"/>
              </w:rPr>
              <w:t>Termo de Referência.</w:t>
            </w:r>
          </w:p>
        </w:tc>
      </w:tr>
      <w:tr w:rsidR="00C334A0" w:rsidTr="00C334A0">
        <w:tc>
          <w:tcPr>
            <w:tcW w:w="1985" w:type="dxa"/>
            <w:tcBorders>
              <w:top w:val="single" w:sz="4" w:space="0" w:color="000000"/>
              <w:left w:val="single" w:sz="4" w:space="0" w:color="000000"/>
              <w:bottom w:val="single" w:sz="4" w:space="0" w:color="000000"/>
              <w:right w:val="nil"/>
            </w:tcBorders>
            <w:vAlign w:val="center"/>
            <w:hideMark/>
          </w:tcPr>
          <w:p w:rsidR="00C334A0" w:rsidRDefault="00C334A0">
            <w:pPr>
              <w:pStyle w:val="ParagraphStyle"/>
              <w:spacing w:line="276" w:lineRule="auto"/>
              <w:jc w:val="both"/>
              <w:rPr>
                <w:rFonts w:ascii="Verdana" w:eastAsia="Calibri" w:hAnsi="Verdana"/>
                <w:kern w:val="0"/>
                <w:sz w:val="18"/>
                <w:szCs w:val="18"/>
              </w:rPr>
            </w:pPr>
            <w:r>
              <w:rPr>
                <w:rFonts w:ascii="Verdana" w:eastAsia="Calibri" w:hAnsi="Verdana"/>
                <w:kern w:val="0"/>
                <w:sz w:val="18"/>
                <w:szCs w:val="18"/>
              </w:rPr>
              <w:t>ANEXO II</w:t>
            </w:r>
          </w:p>
        </w:tc>
        <w:tc>
          <w:tcPr>
            <w:tcW w:w="7229" w:type="dxa"/>
            <w:tcBorders>
              <w:top w:val="single" w:sz="4" w:space="0" w:color="000000"/>
              <w:left w:val="single" w:sz="4" w:space="0" w:color="000000"/>
              <w:bottom w:val="single" w:sz="4" w:space="0" w:color="000000"/>
              <w:right w:val="single" w:sz="4" w:space="0" w:color="000000"/>
            </w:tcBorders>
            <w:vAlign w:val="center"/>
            <w:hideMark/>
          </w:tcPr>
          <w:p w:rsidR="00C334A0" w:rsidRDefault="00C334A0">
            <w:pPr>
              <w:pStyle w:val="ParagraphStyle"/>
              <w:spacing w:line="276" w:lineRule="auto"/>
              <w:jc w:val="both"/>
              <w:rPr>
                <w:rFonts w:ascii="Verdana" w:eastAsia="Calibri" w:hAnsi="Verdana"/>
                <w:kern w:val="0"/>
                <w:sz w:val="18"/>
                <w:szCs w:val="18"/>
              </w:rPr>
            </w:pPr>
            <w:r>
              <w:rPr>
                <w:rFonts w:ascii="Verdana" w:eastAsia="Calibri" w:hAnsi="Verdana"/>
                <w:kern w:val="0"/>
                <w:sz w:val="18"/>
                <w:szCs w:val="18"/>
              </w:rPr>
              <w:t>Minuta de Contrato.</w:t>
            </w:r>
          </w:p>
        </w:tc>
      </w:tr>
      <w:tr w:rsidR="00C334A0" w:rsidTr="00C334A0">
        <w:tc>
          <w:tcPr>
            <w:tcW w:w="1985" w:type="dxa"/>
            <w:tcBorders>
              <w:top w:val="single" w:sz="4" w:space="0" w:color="000000"/>
              <w:left w:val="single" w:sz="4" w:space="0" w:color="000000"/>
              <w:bottom w:val="single" w:sz="4" w:space="0" w:color="000000"/>
              <w:right w:val="nil"/>
            </w:tcBorders>
            <w:vAlign w:val="center"/>
            <w:hideMark/>
          </w:tcPr>
          <w:p w:rsidR="00C334A0" w:rsidRDefault="00C334A0">
            <w:pPr>
              <w:pStyle w:val="ParagraphStyle"/>
              <w:spacing w:line="276" w:lineRule="auto"/>
              <w:jc w:val="both"/>
              <w:rPr>
                <w:rFonts w:ascii="Verdana" w:eastAsia="Calibri" w:hAnsi="Verdana"/>
                <w:kern w:val="0"/>
                <w:sz w:val="18"/>
                <w:szCs w:val="18"/>
              </w:rPr>
            </w:pPr>
            <w:r>
              <w:rPr>
                <w:rFonts w:ascii="Verdana" w:eastAsia="Calibri" w:hAnsi="Verdana"/>
                <w:kern w:val="0"/>
                <w:sz w:val="18"/>
                <w:szCs w:val="18"/>
              </w:rPr>
              <w:t>ANEXO III</w:t>
            </w:r>
          </w:p>
        </w:tc>
        <w:tc>
          <w:tcPr>
            <w:tcW w:w="7229" w:type="dxa"/>
            <w:tcBorders>
              <w:top w:val="single" w:sz="4" w:space="0" w:color="000000"/>
              <w:left w:val="single" w:sz="4" w:space="0" w:color="000000"/>
              <w:bottom w:val="single" w:sz="4" w:space="0" w:color="000000"/>
              <w:right w:val="single" w:sz="4" w:space="0" w:color="000000"/>
            </w:tcBorders>
            <w:vAlign w:val="center"/>
            <w:hideMark/>
          </w:tcPr>
          <w:p w:rsidR="00C334A0" w:rsidRDefault="00C334A0">
            <w:pPr>
              <w:pStyle w:val="ParagraphStyle"/>
              <w:spacing w:line="276" w:lineRule="auto"/>
              <w:jc w:val="both"/>
              <w:rPr>
                <w:rFonts w:ascii="Verdana" w:eastAsia="Calibri" w:hAnsi="Verdana"/>
                <w:kern w:val="0"/>
                <w:sz w:val="18"/>
                <w:szCs w:val="18"/>
              </w:rPr>
            </w:pPr>
            <w:r>
              <w:rPr>
                <w:rFonts w:ascii="Verdana" w:eastAsia="Calibri" w:hAnsi="Verdana"/>
                <w:kern w:val="0"/>
                <w:sz w:val="18"/>
                <w:szCs w:val="18"/>
              </w:rPr>
              <w:t>Modelo de Carta de Credenciamento.</w:t>
            </w:r>
          </w:p>
        </w:tc>
      </w:tr>
      <w:tr w:rsidR="00C334A0" w:rsidTr="00C334A0">
        <w:tc>
          <w:tcPr>
            <w:tcW w:w="1985" w:type="dxa"/>
            <w:tcBorders>
              <w:top w:val="single" w:sz="4" w:space="0" w:color="000000"/>
              <w:left w:val="single" w:sz="4" w:space="0" w:color="000000"/>
              <w:bottom w:val="single" w:sz="4" w:space="0" w:color="000000"/>
              <w:right w:val="nil"/>
            </w:tcBorders>
            <w:vAlign w:val="center"/>
            <w:hideMark/>
          </w:tcPr>
          <w:p w:rsidR="00C334A0" w:rsidRDefault="00C334A0">
            <w:pPr>
              <w:pStyle w:val="ParagraphStyle"/>
              <w:spacing w:line="276" w:lineRule="auto"/>
              <w:jc w:val="both"/>
              <w:rPr>
                <w:rFonts w:ascii="Verdana" w:eastAsia="Calibri" w:hAnsi="Verdana"/>
                <w:kern w:val="0"/>
                <w:sz w:val="18"/>
                <w:szCs w:val="18"/>
              </w:rPr>
            </w:pPr>
            <w:r>
              <w:rPr>
                <w:rFonts w:ascii="Verdana" w:eastAsia="Calibri" w:hAnsi="Verdana"/>
                <w:kern w:val="0"/>
                <w:sz w:val="18"/>
                <w:szCs w:val="18"/>
              </w:rPr>
              <w:t>ANEXO IV</w:t>
            </w:r>
          </w:p>
        </w:tc>
        <w:tc>
          <w:tcPr>
            <w:tcW w:w="7229" w:type="dxa"/>
            <w:tcBorders>
              <w:top w:val="single" w:sz="4" w:space="0" w:color="000000"/>
              <w:left w:val="single" w:sz="4" w:space="0" w:color="000000"/>
              <w:bottom w:val="single" w:sz="4" w:space="0" w:color="000000"/>
              <w:right w:val="single" w:sz="4" w:space="0" w:color="000000"/>
            </w:tcBorders>
            <w:vAlign w:val="center"/>
            <w:hideMark/>
          </w:tcPr>
          <w:p w:rsidR="00C334A0" w:rsidRDefault="00C334A0">
            <w:pPr>
              <w:pStyle w:val="ParagraphStyle"/>
              <w:spacing w:line="276" w:lineRule="auto"/>
              <w:jc w:val="both"/>
              <w:rPr>
                <w:rFonts w:ascii="Verdana" w:eastAsia="Calibri" w:hAnsi="Verdana"/>
                <w:kern w:val="0"/>
                <w:sz w:val="18"/>
                <w:szCs w:val="18"/>
              </w:rPr>
            </w:pPr>
            <w:r>
              <w:rPr>
                <w:rFonts w:ascii="Verdana" w:eastAsia="Calibri" w:hAnsi="Verdana"/>
                <w:kern w:val="0"/>
                <w:sz w:val="18"/>
                <w:szCs w:val="18"/>
              </w:rPr>
              <w:t>Modelo de Declaração de Cumprimento dos Requisitos de Habilitação.</w:t>
            </w:r>
          </w:p>
        </w:tc>
      </w:tr>
      <w:tr w:rsidR="00C334A0" w:rsidTr="00C334A0">
        <w:tc>
          <w:tcPr>
            <w:tcW w:w="1985" w:type="dxa"/>
            <w:tcBorders>
              <w:top w:val="single" w:sz="4" w:space="0" w:color="000000"/>
              <w:left w:val="single" w:sz="4" w:space="0" w:color="000000"/>
              <w:bottom w:val="single" w:sz="4" w:space="0" w:color="000000"/>
              <w:right w:val="nil"/>
            </w:tcBorders>
            <w:vAlign w:val="center"/>
            <w:hideMark/>
          </w:tcPr>
          <w:p w:rsidR="00C334A0" w:rsidRDefault="00C334A0">
            <w:pPr>
              <w:pStyle w:val="ParagraphStyle"/>
              <w:spacing w:line="276" w:lineRule="auto"/>
              <w:jc w:val="both"/>
              <w:rPr>
                <w:rFonts w:ascii="Verdana" w:eastAsia="Calibri" w:hAnsi="Verdana"/>
                <w:kern w:val="0"/>
                <w:sz w:val="18"/>
                <w:szCs w:val="18"/>
              </w:rPr>
            </w:pPr>
            <w:r>
              <w:rPr>
                <w:rFonts w:ascii="Verdana" w:eastAsia="Calibri" w:hAnsi="Verdana"/>
                <w:kern w:val="0"/>
                <w:sz w:val="18"/>
                <w:szCs w:val="18"/>
              </w:rPr>
              <w:t>ANEXO V</w:t>
            </w:r>
          </w:p>
        </w:tc>
        <w:tc>
          <w:tcPr>
            <w:tcW w:w="7229" w:type="dxa"/>
            <w:tcBorders>
              <w:top w:val="single" w:sz="4" w:space="0" w:color="000000"/>
              <w:left w:val="single" w:sz="4" w:space="0" w:color="000000"/>
              <w:bottom w:val="single" w:sz="4" w:space="0" w:color="000000"/>
              <w:right w:val="single" w:sz="4" w:space="0" w:color="000000"/>
            </w:tcBorders>
            <w:vAlign w:val="center"/>
            <w:hideMark/>
          </w:tcPr>
          <w:p w:rsidR="00C334A0" w:rsidRDefault="00C334A0">
            <w:pPr>
              <w:pStyle w:val="ParagraphStyle"/>
              <w:spacing w:line="276" w:lineRule="auto"/>
              <w:jc w:val="both"/>
              <w:rPr>
                <w:rFonts w:ascii="Verdana" w:eastAsia="Calibri" w:hAnsi="Verdana"/>
                <w:kern w:val="0"/>
                <w:sz w:val="18"/>
                <w:szCs w:val="18"/>
              </w:rPr>
            </w:pPr>
            <w:r>
              <w:rPr>
                <w:rFonts w:ascii="Verdana" w:eastAsia="Calibri" w:hAnsi="Verdana"/>
                <w:kern w:val="0"/>
                <w:sz w:val="18"/>
                <w:szCs w:val="18"/>
              </w:rPr>
              <w:t>Modelo de Declaração de Microempresa ou Empresa de Pequeno Porte.</w:t>
            </w:r>
          </w:p>
        </w:tc>
      </w:tr>
      <w:tr w:rsidR="00C334A0" w:rsidTr="00C334A0">
        <w:tc>
          <w:tcPr>
            <w:tcW w:w="1985" w:type="dxa"/>
            <w:tcBorders>
              <w:top w:val="single" w:sz="4" w:space="0" w:color="000000"/>
              <w:left w:val="single" w:sz="4" w:space="0" w:color="000000"/>
              <w:bottom w:val="single" w:sz="4" w:space="0" w:color="000000"/>
              <w:right w:val="nil"/>
            </w:tcBorders>
            <w:vAlign w:val="center"/>
            <w:hideMark/>
          </w:tcPr>
          <w:p w:rsidR="00C334A0" w:rsidRDefault="00C334A0">
            <w:pPr>
              <w:pStyle w:val="ParagraphStyle"/>
              <w:spacing w:line="276" w:lineRule="auto"/>
              <w:jc w:val="both"/>
              <w:rPr>
                <w:rFonts w:ascii="Verdana" w:eastAsia="Calibri" w:hAnsi="Verdana"/>
                <w:kern w:val="0"/>
                <w:sz w:val="18"/>
                <w:szCs w:val="18"/>
              </w:rPr>
            </w:pPr>
            <w:r>
              <w:rPr>
                <w:rFonts w:ascii="Verdana" w:eastAsia="Calibri" w:hAnsi="Verdana"/>
                <w:kern w:val="0"/>
                <w:sz w:val="18"/>
                <w:szCs w:val="18"/>
              </w:rPr>
              <w:t>ANEXO VI</w:t>
            </w:r>
          </w:p>
        </w:tc>
        <w:tc>
          <w:tcPr>
            <w:tcW w:w="7229" w:type="dxa"/>
            <w:tcBorders>
              <w:top w:val="single" w:sz="4" w:space="0" w:color="000000"/>
              <w:left w:val="single" w:sz="4" w:space="0" w:color="000000"/>
              <w:bottom w:val="single" w:sz="4" w:space="0" w:color="000000"/>
              <w:right w:val="single" w:sz="4" w:space="0" w:color="000000"/>
            </w:tcBorders>
            <w:vAlign w:val="center"/>
            <w:hideMark/>
          </w:tcPr>
          <w:p w:rsidR="00C334A0" w:rsidRDefault="00C334A0">
            <w:pPr>
              <w:pStyle w:val="ParagraphStyle"/>
              <w:spacing w:line="276" w:lineRule="auto"/>
              <w:jc w:val="both"/>
              <w:rPr>
                <w:rFonts w:ascii="Verdana" w:eastAsia="Calibri" w:hAnsi="Verdana"/>
                <w:kern w:val="0"/>
                <w:sz w:val="18"/>
                <w:szCs w:val="18"/>
              </w:rPr>
            </w:pPr>
            <w:r>
              <w:rPr>
                <w:rFonts w:ascii="Verdana" w:eastAsia="Calibri" w:hAnsi="Verdana"/>
                <w:kern w:val="0"/>
                <w:sz w:val="18"/>
                <w:szCs w:val="18"/>
              </w:rPr>
              <w:t>Modelo de Declaração de Fato Superveniente Impeditivo de Habilitação.</w:t>
            </w:r>
          </w:p>
        </w:tc>
      </w:tr>
      <w:tr w:rsidR="00C334A0" w:rsidTr="00C334A0">
        <w:tc>
          <w:tcPr>
            <w:tcW w:w="1985" w:type="dxa"/>
            <w:tcBorders>
              <w:top w:val="single" w:sz="4" w:space="0" w:color="000000"/>
              <w:left w:val="single" w:sz="4" w:space="0" w:color="000000"/>
              <w:bottom w:val="single" w:sz="4" w:space="0" w:color="000000"/>
              <w:right w:val="nil"/>
            </w:tcBorders>
            <w:vAlign w:val="center"/>
            <w:hideMark/>
          </w:tcPr>
          <w:p w:rsidR="00C334A0" w:rsidRDefault="00C334A0">
            <w:pPr>
              <w:pStyle w:val="ParagraphStyle"/>
              <w:spacing w:line="276" w:lineRule="auto"/>
              <w:jc w:val="both"/>
              <w:rPr>
                <w:rFonts w:ascii="Verdana" w:eastAsia="Calibri" w:hAnsi="Verdana"/>
                <w:kern w:val="0"/>
                <w:sz w:val="18"/>
                <w:szCs w:val="18"/>
              </w:rPr>
            </w:pPr>
            <w:r>
              <w:rPr>
                <w:rFonts w:ascii="Verdana" w:eastAsia="Calibri" w:hAnsi="Verdana"/>
                <w:kern w:val="0"/>
                <w:sz w:val="18"/>
                <w:szCs w:val="18"/>
              </w:rPr>
              <w:t>ANEXO VII</w:t>
            </w:r>
          </w:p>
        </w:tc>
        <w:tc>
          <w:tcPr>
            <w:tcW w:w="7229" w:type="dxa"/>
            <w:tcBorders>
              <w:top w:val="single" w:sz="4" w:space="0" w:color="000000"/>
              <w:left w:val="single" w:sz="4" w:space="0" w:color="000000"/>
              <w:bottom w:val="single" w:sz="4" w:space="0" w:color="000000"/>
              <w:right w:val="single" w:sz="4" w:space="0" w:color="000000"/>
            </w:tcBorders>
            <w:vAlign w:val="center"/>
            <w:hideMark/>
          </w:tcPr>
          <w:p w:rsidR="00C334A0" w:rsidRDefault="00C334A0">
            <w:pPr>
              <w:pStyle w:val="ParagraphStyle"/>
              <w:spacing w:line="276" w:lineRule="auto"/>
              <w:jc w:val="both"/>
              <w:rPr>
                <w:rFonts w:ascii="Verdana" w:eastAsia="Calibri" w:hAnsi="Verdana"/>
                <w:kern w:val="0"/>
                <w:sz w:val="18"/>
                <w:szCs w:val="18"/>
              </w:rPr>
            </w:pPr>
            <w:r>
              <w:rPr>
                <w:rFonts w:ascii="Verdana" w:eastAsia="Calibri" w:hAnsi="Verdana"/>
                <w:kern w:val="0"/>
                <w:sz w:val="18"/>
                <w:szCs w:val="18"/>
              </w:rPr>
              <w:t>Modelo de Declaração de Inexistência de Empregado Menor no Quadro da Empresa</w:t>
            </w:r>
          </w:p>
        </w:tc>
      </w:tr>
      <w:tr w:rsidR="00C334A0" w:rsidTr="00C334A0">
        <w:tc>
          <w:tcPr>
            <w:tcW w:w="1985" w:type="dxa"/>
            <w:tcBorders>
              <w:top w:val="single" w:sz="4" w:space="0" w:color="000000"/>
              <w:left w:val="single" w:sz="4" w:space="0" w:color="000000"/>
              <w:bottom w:val="single" w:sz="4" w:space="0" w:color="000000"/>
              <w:right w:val="nil"/>
            </w:tcBorders>
            <w:vAlign w:val="center"/>
            <w:hideMark/>
          </w:tcPr>
          <w:p w:rsidR="00C334A0" w:rsidRDefault="00C334A0">
            <w:pPr>
              <w:pStyle w:val="ParagraphStyle"/>
              <w:spacing w:line="276" w:lineRule="auto"/>
              <w:jc w:val="both"/>
              <w:rPr>
                <w:rFonts w:ascii="Verdana" w:eastAsia="Calibri" w:hAnsi="Verdana"/>
                <w:kern w:val="0"/>
                <w:sz w:val="18"/>
                <w:szCs w:val="18"/>
              </w:rPr>
            </w:pPr>
            <w:r>
              <w:rPr>
                <w:rFonts w:ascii="Verdana" w:eastAsia="Calibri" w:hAnsi="Verdana"/>
                <w:kern w:val="0"/>
                <w:sz w:val="18"/>
                <w:szCs w:val="18"/>
              </w:rPr>
              <w:t>ANEXO VIII</w:t>
            </w:r>
          </w:p>
        </w:tc>
        <w:tc>
          <w:tcPr>
            <w:tcW w:w="7229" w:type="dxa"/>
            <w:tcBorders>
              <w:top w:val="single" w:sz="4" w:space="0" w:color="000000"/>
              <w:left w:val="single" w:sz="4" w:space="0" w:color="000000"/>
              <w:bottom w:val="single" w:sz="4" w:space="0" w:color="000000"/>
              <w:right w:val="single" w:sz="4" w:space="0" w:color="000000"/>
            </w:tcBorders>
            <w:vAlign w:val="center"/>
            <w:hideMark/>
          </w:tcPr>
          <w:p w:rsidR="00C334A0" w:rsidRDefault="00C334A0">
            <w:pPr>
              <w:pStyle w:val="ParagraphStyle"/>
              <w:spacing w:line="276" w:lineRule="auto"/>
              <w:jc w:val="both"/>
              <w:rPr>
                <w:rFonts w:ascii="Verdana" w:eastAsia="Calibri" w:hAnsi="Verdana"/>
                <w:kern w:val="0"/>
                <w:sz w:val="18"/>
                <w:szCs w:val="18"/>
              </w:rPr>
            </w:pPr>
            <w:r>
              <w:rPr>
                <w:rFonts w:ascii="Verdana" w:eastAsia="Calibri" w:hAnsi="Verdana"/>
                <w:kern w:val="0"/>
                <w:sz w:val="18"/>
                <w:szCs w:val="18"/>
              </w:rPr>
              <w:t>Modelo de Declaração de Responsabilidade.</w:t>
            </w:r>
          </w:p>
        </w:tc>
      </w:tr>
      <w:tr w:rsidR="00C334A0" w:rsidTr="00C334A0">
        <w:tc>
          <w:tcPr>
            <w:tcW w:w="1985" w:type="dxa"/>
            <w:tcBorders>
              <w:top w:val="single" w:sz="4" w:space="0" w:color="000000"/>
              <w:left w:val="single" w:sz="4" w:space="0" w:color="000000"/>
              <w:bottom w:val="single" w:sz="4" w:space="0" w:color="000000"/>
              <w:right w:val="nil"/>
            </w:tcBorders>
            <w:vAlign w:val="center"/>
            <w:hideMark/>
          </w:tcPr>
          <w:p w:rsidR="00C334A0" w:rsidRDefault="00C334A0">
            <w:pPr>
              <w:pStyle w:val="ParagraphStyle"/>
              <w:spacing w:line="276" w:lineRule="auto"/>
              <w:jc w:val="both"/>
              <w:rPr>
                <w:rFonts w:ascii="Verdana" w:eastAsia="Calibri" w:hAnsi="Verdana"/>
                <w:kern w:val="0"/>
                <w:sz w:val="18"/>
                <w:szCs w:val="18"/>
              </w:rPr>
            </w:pPr>
            <w:r>
              <w:rPr>
                <w:rFonts w:ascii="Verdana" w:eastAsia="Calibri" w:hAnsi="Verdana"/>
                <w:kern w:val="0"/>
                <w:sz w:val="18"/>
                <w:szCs w:val="18"/>
              </w:rPr>
              <w:t>ANEXO IX</w:t>
            </w:r>
          </w:p>
        </w:tc>
        <w:tc>
          <w:tcPr>
            <w:tcW w:w="7229" w:type="dxa"/>
            <w:tcBorders>
              <w:top w:val="single" w:sz="4" w:space="0" w:color="000000"/>
              <w:left w:val="single" w:sz="4" w:space="0" w:color="000000"/>
              <w:bottom w:val="single" w:sz="4" w:space="0" w:color="000000"/>
              <w:right w:val="single" w:sz="4" w:space="0" w:color="000000"/>
            </w:tcBorders>
            <w:vAlign w:val="center"/>
            <w:hideMark/>
          </w:tcPr>
          <w:p w:rsidR="00C334A0" w:rsidRDefault="00C334A0">
            <w:pPr>
              <w:pStyle w:val="ParagraphStyle"/>
              <w:spacing w:line="276" w:lineRule="auto"/>
              <w:jc w:val="both"/>
              <w:rPr>
                <w:rFonts w:ascii="Verdana" w:eastAsia="Calibri" w:hAnsi="Verdana"/>
                <w:kern w:val="0"/>
                <w:sz w:val="18"/>
                <w:szCs w:val="18"/>
              </w:rPr>
            </w:pPr>
            <w:r>
              <w:rPr>
                <w:rFonts w:ascii="Verdana" w:eastAsia="Calibri" w:hAnsi="Verdana"/>
                <w:kern w:val="0"/>
                <w:sz w:val="18"/>
                <w:szCs w:val="18"/>
              </w:rPr>
              <w:t>Proposta de preço</w:t>
            </w:r>
          </w:p>
        </w:tc>
      </w:tr>
    </w:tbl>
    <w:p w:rsidR="00C334A0" w:rsidRDefault="00C334A0" w:rsidP="00C334A0">
      <w:pPr>
        <w:pStyle w:val="Nvel1"/>
        <w:tabs>
          <w:tab w:val="clear" w:pos="720"/>
          <w:tab w:val="left" w:pos="708"/>
        </w:tabs>
        <w:spacing w:before="0" w:after="0" w:line="276" w:lineRule="auto"/>
        <w:ind w:left="0" w:firstLine="0"/>
        <w:rPr>
          <w:rFonts w:ascii="Verdana" w:eastAsia="Calibri" w:hAnsi="Verdana" w:cs="Times New Roman"/>
          <w:b w:val="0"/>
          <w:caps w:val="0"/>
          <w:sz w:val="18"/>
          <w:szCs w:val="18"/>
        </w:rPr>
      </w:pPr>
    </w:p>
    <w:p w:rsidR="00C334A0" w:rsidRDefault="00C334A0" w:rsidP="00C334A0">
      <w:pPr>
        <w:rPr>
          <w:rFonts w:ascii="Verdana" w:eastAsia="Calibri" w:hAnsi="Verdana"/>
          <w:sz w:val="18"/>
          <w:szCs w:val="18"/>
        </w:rPr>
      </w:pPr>
    </w:p>
    <w:p w:rsidR="00C334A0" w:rsidRDefault="00C334A0" w:rsidP="00C334A0">
      <w:pPr>
        <w:pStyle w:val="Nvel1"/>
        <w:tabs>
          <w:tab w:val="clear" w:pos="720"/>
          <w:tab w:val="left" w:pos="708"/>
        </w:tabs>
        <w:spacing w:before="0" w:after="0" w:line="276" w:lineRule="auto"/>
        <w:ind w:left="0" w:firstLine="0"/>
        <w:rPr>
          <w:rFonts w:ascii="Verdana" w:eastAsia="Calibri" w:hAnsi="Verdana" w:cs="Times New Roman"/>
          <w:b w:val="0"/>
          <w:caps w:val="0"/>
          <w:sz w:val="18"/>
          <w:szCs w:val="18"/>
        </w:rPr>
      </w:pPr>
      <w:r>
        <w:rPr>
          <w:rFonts w:ascii="Verdana" w:eastAsia="Calibri" w:hAnsi="Verdana" w:cs="Times New Roman"/>
          <w:b w:val="0"/>
          <w:caps w:val="0"/>
          <w:sz w:val="18"/>
          <w:szCs w:val="18"/>
        </w:rPr>
        <w:t>2. DAS CONDIÇÕES DE PARTICIPAÇÃO NA LICITAÇÃO</w:t>
      </w:r>
    </w:p>
    <w:p w:rsidR="00C334A0" w:rsidRDefault="00C334A0" w:rsidP="00C334A0">
      <w:pPr>
        <w:rPr>
          <w:rFonts w:ascii="Verdana" w:eastAsia="Calibri" w:hAnsi="Verdana"/>
          <w:sz w:val="18"/>
          <w:szCs w:val="18"/>
        </w:rPr>
      </w:pPr>
    </w:p>
    <w:p w:rsidR="00C334A0" w:rsidRDefault="00C334A0" w:rsidP="00C334A0">
      <w:pPr>
        <w:pStyle w:val="Nvel3"/>
        <w:spacing w:before="0" w:after="0" w:line="276" w:lineRule="auto"/>
        <w:ind w:left="0"/>
        <w:rPr>
          <w:rFonts w:ascii="Verdana" w:eastAsia="Calibri" w:hAnsi="Verdana" w:cs="Times New Roman"/>
          <w:sz w:val="18"/>
          <w:szCs w:val="18"/>
        </w:rPr>
      </w:pPr>
      <w:r>
        <w:rPr>
          <w:rFonts w:ascii="Verdana" w:eastAsia="Calibri" w:hAnsi="Verdana" w:cs="Times New Roman"/>
          <w:sz w:val="18"/>
          <w:szCs w:val="18"/>
        </w:rPr>
        <w:t>2.1 - Poderão participar da presente Licitação todas as empresas interessadas, especializadas em inventário de bens e que atendam a todas as exigências constantes deste Edital e seus anexos, inclusive quanto à documentação.</w:t>
      </w:r>
    </w:p>
    <w:p w:rsidR="00C334A0" w:rsidRDefault="00C334A0" w:rsidP="00C334A0">
      <w:pPr>
        <w:pStyle w:val="Nvel3"/>
        <w:tabs>
          <w:tab w:val="clear" w:pos="643"/>
          <w:tab w:val="clear" w:pos="720"/>
          <w:tab w:val="left" w:pos="851"/>
        </w:tabs>
        <w:spacing w:before="0" w:after="0" w:line="276" w:lineRule="auto"/>
        <w:ind w:left="0"/>
        <w:rPr>
          <w:rFonts w:ascii="Verdana" w:eastAsia="Calibri" w:hAnsi="Verdana" w:cs="Times New Roman"/>
          <w:sz w:val="18"/>
          <w:szCs w:val="18"/>
        </w:rPr>
      </w:pPr>
    </w:p>
    <w:p w:rsidR="00C334A0" w:rsidRDefault="00C334A0" w:rsidP="00C334A0">
      <w:pPr>
        <w:pStyle w:val="Nvel3"/>
        <w:spacing w:before="0" w:after="0" w:line="276" w:lineRule="auto"/>
        <w:ind w:left="0"/>
        <w:rPr>
          <w:rFonts w:ascii="Verdana" w:eastAsia="Calibri" w:hAnsi="Verdana" w:cs="Times New Roman"/>
          <w:sz w:val="18"/>
          <w:szCs w:val="18"/>
        </w:rPr>
      </w:pPr>
      <w:r>
        <w:rPr>
          <w:rFonts w:ascii="Verdana" w:eastAsia="Calibri" w:hAnsi="Verdana" w:cs="Times New Roman"/>
          <w:sz w:val="18"/>
          <w:szCs w:val="18"/>
        </w:rPr>
        <w:t>2.2 - Não poderão participar desta Licitação as interessadas que se encontram em processo de falência, de dissolução, de fusão, de cisão ou de incorporação; que estejam cumprindo suspensão temporária de participação em licitação e impedimento de contratar com a Administração Pública; que tenham sido declaradas inidôneas para licitar ou contratar com a Administração Pública; bem como as licitantes que se apresentem constituídas na forma de empresas em consórcio.</w:t>
      </w:r>
    </w:p>
    <w:p w:rsidR="00C334A0" w:rsidRDefault="00C334A0" w:rsidP="00C334A0">
      <w:pPr>
        <w:pStyle w:val="Nvel3"/>
        <w:spacing w:before="0" w:after="0" w:line="276" w:lineRule="auto"/>
        <w:ind w:left="0"/>
        <w:rPr>
          <w:rFonts w:ascii="Verdana" w:eastAsia="Calibri" w:hAnsi="Verdana" w:cs="Times New Roman"/>
          <w:sz w:val="18"/>
          <w:szCs w:val="18"/>
        </w:rPr>
      </w:pPr>
    </w:p>
    <w:p w:rsidR="00C334A0" w:rsidRDefault="00C334A0" w:rsidP="00C334A0">
      <w:pPr>
        <w:pStyle w:val="Nvel3"/>
        <w:spacing w:before="0" w:after="0" w:line="276" w:lineRule="auto"/>
        <w:ind w:left="0"/>
        <w:rPr>
          <w:rFonts w:ascii="Verdana" w:eastAsia="Calibri" w:hAnsi="Verdana" w:cs="Times New Roman"/>
          <w:b/>
          <w:sz w:val="18"/>
          <w:szCs w:val="18"/>
        </w:rPr>
      </w:pPr>
      <w:r>
        <w:rPr>
          <w:rFonts w:ascii="Verdana" w:eastAsia="Calibri" w:hAnsi="Verdana" w:cs="Times New Roman"/>
          <w:b/>
          <w:sz w:val="18"/>
          <w:szCs w:val="18"/>
        </w:rPr>
        <w:t xml:space="preserve">3. DO PREÇO, DOTAÇÃO, CAPITAL SOCIAL. </w:t>
      </w:r>
    </w:p>
    <w:p w:rsidR="00C334A0" w:rsidRDefault="00C334A0" w:rsidP="00C334A0">
      <w:pPr>
        <w:pStyle w:val="Nvel3"/>
        <w:spacing w:before="0" w:after="0" w:line="276" w:lineRule="auto"/>
        <w:ind w:left="0"/>
        <w:rPr>
          <w:rFonts w:ascii="Verdana" w:eastAsia="Calibri" w:hAnsi="Verdana" w:cs="Times New Roman"/>
          <w:sz w:val="18"/>
          <w:szCs w:val="18"/>
        </w:rPr>
      </w:pPr>
    </w:p>
    <w:p w:rsidR="00C334A0" w:rsidRDefault="00C334A0" w:rsidP="00C334A0">
      <w:pPr>
        <w:pStyle w:val="Nvel3"/>
        <w:spacing w:before="0" w:after="0" w:line="276" w:lineRule="auto"/>
        <w:ind w:left="0"/>
        <w:rPr>
          <w:rFonts w:ascii="Verdana" w:eastAsia="Calibri" w:hAnsi="Verdana" w:cs="Times New Roman"/>
          <w:sz w:val="18"/>
          <w:szCs w:val="18"/>
        </w:rPr>
      </w:pPr>
      <w:r>
        <w:rPr>
          <w:rFonts w:ascii="Verdana" w:eastAsia="Calibri" w:hAnsi="Verdana" w:cs="Times New Roman"/>
          <w:sz w:val="18"/>
          <w:szCs w:val="18"/>
        </w:rPr>
        <w:lastRenderedPageBreak/>
        <w:t xml:space="preserve">3.1. O valor máximo total para a contratação fica fixado em </w:t>
      </w:r>
      <w:r w:rsidRPr="00081B67">
        <w:rPr>
          <w:rFonts w:ascii="Verdana" w:eastAsia="Calibri" w:hAnsi="Verdana" w:cs="Times New Roman"/>
          <w:b/>
          <w:sz w:val="18"/>
          <w:szCs w:val="18"/>
        </w:rPr>
        <w:t xml:space="preserve">R$ </w:t>
      </w:r>
      <w:r w:rsidR="00081B67" w:rsidRPr="00081B67">
        <w:rPr>
          <w:rFonts w:ascii="Verdana" w:eastAsia="Calibri" w:hAnsi="Verdana" w:cs="Times New Roman"/>
          <w:b/>
          <w:sz w:val="18"/>
          <w:szCs w:val="18"/>
        </w:rPr>
        <w:t>56.000,00</w:t>
      </w:r>
    </w:p>
    <w:p w:rsidR="00C334A0" w:rsidRDefault="00C334A0" w:rsidP="00C334A0">
      <w:pPr>
        <w:pStyle w:val="Nvel3"/>
        <w:spacing w:before="0" w:after="0" w:line="276" w:lineRule="auto"/>
        <w:ind w:left="0"/>
        <w:rPr>
          <w:rFonts w:ascii="Verdana" w:eastAsia="Calibri" w:hAnsi="Verdana" w:cs="Times New Roman"/>
          <w:sz w:val="18"/>
          <w:szCs w:val="18"/>
        </w:rPr>
      </w:pPr>
      <w:r>
        <w:rPr>
          <w:rFonts w:ascii="Verdana" w:eastAsia="Calibri" w:hAnsi="Verdana" w:cs="Times New Roman"/>
          <w:sz w:val="18"/>
          <w:szCs w:val="18"/>
        </w:rPr>
        <w:t>3.2. O objeto do presente Edital será contratado pelo menor preço ofertado e apresentado na proposta final da licitante vencedora, limitando-se ao valor máximo estabelecido no item acima.</w:t>
      </w:r>
    </w:p>
    <w:p w:rsidR="00C334A0" w:rsidRDefault="00C334A0" w:rsidP="00C334A0">
      <w:pPr>
        <w:pStyle w:val="Nvel3"/>
        <w:spacing w:before="0" w:after="0" w:line="276" w:lineRule="auto"/>
        <w:ind w:left="0"/>
        <w:rPr>
          <w:rFonts w:ascii="Verdana" w:eastAsia="Calibri" w:hAnsi="Verdana" w:cs="Times New Roman"/>
          <w:sz w:val="18"/>
          <w:szCs w:val="18"/>
        </w:rPr>
      </w:pPr>
    </w:p>
    <w:p w:rsidR="00C334A0" w:rsidRDefault="00C334A0" w:rsidP="00C334A0">
      <w:pPr>
        <w:pStyle w:val="Nvel3"/>
        <w:spacing w:before="0" w:after="0" w:line="276" w:lineRule="auto"/>
        <w:ind w:left="0"/>
        <w:rPr>
          <w:rFonts w:ascii="Verdana" w:eastAsia="Calibri" w:hAnsi="Verdana" w:cs="Times New Roman"/>
          <w:sz w:val="18"/>
          <w:szCs w:val="18"/>
        </w:rPr>
      </w:pPr>
      <w:r>
        <w:rPr>
          <w:rFonts w:ascii="Verdana" w:eastAsia="Calibri" w:hAnsi="Verdana" w:cs="Times New Roman"/>
          <w:sz w:val="18"/>
          <w:szCs w:val="18"/>
        </w:rPr>
        <w:t>3.3. O preço contratado excepcionalmente sofrerá alterações, caso se enquadre em alguns dos casos previstos no art. 65 da Lei 8.666/93.</w:t>
      </w:r>
    </w:p>
    <w:p w:rsidR="00C334A0" w:rsidRDefault="00C334A0" w:rsidP="00C334A0">
      <w:pPr>
        <w:pStyle w:val="Nvel3"/>
        <w:spacing w:before="0" w:after="0" w:line="276" w:lineRule="auto"/>
        <w:ind w:left="0"/>
        <w:rPr>
          <w:rFonts w:ascii="Verdana" w:eastAsia="Calibri" w:hAnsi="Verdana" w:cs="Times New Roman"/>
          <w:sz w:val="18"/>
          <w:szCs w:val="18"/>
        </w:rPr>
      </w:pPr>
    </w:p>
    <w:p w:rsidR="00081B67" w:rsidRDefault="00C334A0" w:rsidP="00C334A0">
      <w:pPr>
        <w:pStyle w:val="Nvel3"/>
        <w:spacing w:before="0" w:after="0" w:line="276" w:lineRule="auto"/>
        <w:ind w:left="0"/>
        <w:rPr>
          <w:rFonts w:ascii="Verdana" w:eastAsia="Calibri" w:hAnsi="Verdana" w:cs="Times New Roman"/>
          <w:sz w:val="18"/>
          <w:szCs w:val="18"/>
        </w:rPr>
      </w:pPr>
      <w:r>
        <w:rPr>
          <w:rFonts w:ascii="Verdana" w:eastAsia="Calibri" w:hAnsi="Verdana" w:cs="Times New Roman"/>
          <w:sz w:val="18"/>
          <w:szCs w:val="18"/>
        </w:rPr>
        <w:t xml:space="preserve">3.4 - As despesas decorrentes da contratação do objeto correrão à conta, do orçamento geral vigente, na seguinte dotação orçamentária: </w:t>
      </w:r>
    </w:p>
    <w:tbl>
      <w:tblPr>
        <w:tblW w:w="5000" w:type="pct"/>
        <w:tblCellMar>
          <w:left w:w="70" w:type="dxa"/>
          <w:right w:w="70" w:type="dxa"/>
        </w:tblCellMar>
        <w:tblLook w:val="04A0" w:firstRow="1" w:lastRow="0" w:firstColumn="1" w:lastColumn="0" w:noHBand="0" w:noVBand="1"/>
      </w:tblPr>
      <w:tblGrid>
        <w:gridCol w:w="1240"/>
        <w:gridCol w:w="1197"/>
        <w:gridCol w:w="1587"/>
        <w:gridCol w:w="2763"/>
        <w:gridCol w:w="2284"/>
      </w:tblGrid>
      <w:tr w:rsidR="00081B67" w:rsidRPr="00081B67" w:rsidTr="00081B67">
        <w:trPr>
          <w:trHeight w:val="315"/>
        </w:trPr>
        <w:tc>
          <w:tcPr>
            <w:tcW w:w="683" w:type="pct"/>
            <w:tcBorders>
              <w:top w:val="nil"/>
              <w:left w:val="nil"/>
              <w:bottom w:val="nil"/>
              <w:right w:val="nil"/>
            </w:tcBorders>
            <w:shd w:val="clear" w:color="000000" w:fill="C0C0C0"/>
            <w:hideMark/>
          </w:tcPr>
          <w:p w:rsidR="00081B67" w:rsidRPr="00081B67" w:rsidRDefault="00081B67" w:rsidP="00081B67">
            <w:pPr>
              <w:spacing w:after="0" w:line="240" w:lineRule="auto"/>
              <w:jc w:val="center"/>
              <w:rPr>
                <w:rFonts w:ascii="Arial" w:hAnsi="Arial" w:cs="Arial"/>
                <w:color w:val="000000"/>
                <w:sz w:val="18"/>
                <w:szCs w:val="18"/>
                <w:lang w:eastAsia="pt-BR"/>
              </w:rPr>
            </w:pPr>
            <w:proofErr w:type="spellStart"/>
            <w:r w:rsidRPr="00081B67">
              <w:rPr>
                <w:rFonts w:ascii="Arial" w:hAnsi="Arial" w:cs="Arial"/>
                <w:color w:val="000000"/>
                <w:sz w:val="18"/>
                <w:szCs w:val="18"/>
                <w:lang w:eastAsia="pt-BR"/>
              </w:rPr>
              <w:t>Cod.Red</w:t>
            </w:r>
            <w:proofErr w:type="spellEnd"/>
            <w:r w:rsidRPr="00081B67">
              <w:rPr>
                <w:rFonts w:ascii="Arial" w:hAnsi="Arial" w:cs="Arial"/>
                <w:color w:val="000000"/>
                <w:sz w:val="18"/>
                <w:szCs w:val="18"/>
                <w:lang w:eastAsia="pt-BR"/>
              </w:rPr>
              <w:t>.</w:t>
            </w:r>
          </w:p>
        </w:tc>
        <w:tc>
          <w:tcPr>
            <w:tcW w:w="659" w:type="pct"/>
            <w:tcBorders>
              <w:top w:val="nil"/>
              <w:left w:val="nil"/>
              <w:bottom w:val="nil"/>
              <w:right w:val="nil"/>
            </w:tcBorders>
            <w:shd w:val="clear" w:color="000000" w:fill="C0C0C0"/>
            <w:hideMark/>
          </w:tcPr>
          <w:p w:rsidR="00081B67" w:rsidRPr="00081B67" w:rsidRDefault="00081B67" w:rsidP="00081B67">
            <w:pPr>
              <w:spacing w:after="0" w:line="240" w:lineRule="auto"/>
              <w:jc w:val="center"/>
              <w:rPr>
                <w:rFonts w:ascii="Arial" w:hAnsi="Arial" w:cs="Arial"/>
                <w:color w:val="000000"/>
                <w:sz w:val="18"/>
                <w:szCs w:val="18"/>
                <w:lang w:eastAsia="pt-BR"/>
              </w:rPr>
            </w:pPr>
            <w:proofErr w:type="spellStart"/>
            <w:r w:rsidRPr="00081B67">
              <w:rPr>
                <w:rFonts w:ascii="Arial" w:hAnsi="Arial" w:cs="Arial"/>
                <w:color w:val="000000"/>
                <w:sz w:val="18"/>
                <w:szCs w:val="18"/>
                <w:lang w:eastAsia="pt-BR"/>
              </w:rPr>
              <w:t>Un.Orç</w:t>
            </w:r>
            <w:proofErr w:type="spellEnd"/>
            <w:r w:rsidRPr="00081B67">
              <w:rPr>
                <w:rFonts w:ascii="Arial" w:hAnsi="Arial" w:cs="Arial"/>
                <w:color w:val="000000"/>
                <w:sz w:val="18"/>
                <w:szCs w:val="18"/>
                <w:lang w:eastAsia="pt-BR"/>
              </w:rPr>
              <w:t>.</w:t>
            </w:r>
          </w:p>
        </w:tc>
        <w:tc>
          <w:tcPr>
            <w:tcW w:w="875" w:type="pct"/>
            <w:tcBorders>
              <w:top w:val="nil"/>
              <w:left w:val="nil"/>
              <w:bottom w:val="nil"/>
              <w:right w:val="nil"/>
            </w:tcBorders>
            <w:shd w:val="clear" w:color="000000" w:fill="C0C0C0"/>
            <w:hideMark/>
          </w:tcPr>
          <w:p w:rsidR="00081B67" w:rsidRPr="00081B67" w:rsidRDefault="00081B67" w:rsidP="00081B67">
            <w:pPr>
              <w:spacing w:after="0" w:line="240" w:lineRule="auto"/>
              <w:jc w:val="center"/>
              <w:rPr>
                <w:rFonts w:ascii="Arial" w:hAnsi="Arial" w:cs="Arial"/>
                <w:color w:val="000000"/>
                <w:sz w:val="18"/>
                <w:szCs w:val="18"/>
                <w:lang w:eastAsia="pt-BR"/>
              </w:rPr>
            </w:pPr>
            <w:proofErr w:type="spellStart"/>
            <w:proofErr w:type="gramStart"/>
            <w:r w:rsidRPr="00081B67">
              <w:rPr>
                <w:rFonts w:ascii="Arial" w:hAnsi="Arial" w:cs="Arial"/>
                <w:color w:val="000000"/>
                <w:sz w:val="18"/>
                <w:szCs w:val="18"/>
                <w:lang w:eastAsia="pt-BR"/>
              </w:rPr>
              <w:t>Proj</w:t>
            </w:r>
            <w:proofErr w:type="spellEnd"/>
            <w:r w:rsidRPr="00081B67">
              <w:rPr>
                <w:rFonts w:ascii="Arial" w:hAnsi="Arial" w:cs="Arial"/>
                <w:color w:val="000000"/>
                <w:sz w:val="18"/>
                <w:szCs w:val="18"/>
                <w:lang w:eastAsia="pt-BR"/>
              </w:rPr>
              <w:t>./</w:t>
            </w:r>
            <w:proofErr w:type="gramEnd"/>
            <w:r w:rsidRPr="00081B67">
              <w:rPr>
                <w:rFonts w:ascii="Arial" w:hAnsi="Arial" w:cs="Arial"/>
                <w:color w:val="000000"/>
                <w:sz w:val="18"/>
                <w:szCs w:val="18"/>
                <w:lang w:eastAsia="pt-BR"/>
              </w:rPr>
              <w:t>Ativ.</w:t>
            </w:r>
          </w:p>
        </w:tc>
        <w:tc>
          <w:tcPr>
            <w:tcW w:w="1523" w:type="pct"/>
            <w:tcBorders>
              <w:top w:val="nil"/>
              <w:left w:val="nil"/>
              <w:bottom w:val="nil"/>
              <w:right w:val="nil"/>
            </w:tcBorders>
            <w:shd w:val="clear" w:color="000000" w:fill="C0C0C0"/>
            <w:hideMark/>
          </w:tcPr>
          <w:p w:rsidR="00081B67" w:rsidRPr="00081B67" w:rsidRDefault="00081B67" w:rsidP="00081B67">
            <w:pPr>
              <w:spacing w:after="0" w:line="240" w:lineRule="auto"/>
              <w:jc w:val="center"/>
              <w:rPr>
                <w:rFonts w:ascii="Arial" w:hAnsi="Arial" w:cs="Arial"/>
                <w:color w:val="000000"/>
                <w:sz w:val="18"/>
                <w:szCs w:val="18"/>
                <w:lang w:eastAsia="pt-BR"/>
              </w:rPr>
            </w:pPr>
            <w:r w:rsidRPr="00081B67">
              <w:rPr>
                <w:rFonts w:ascii="Arial" w:hAnsi="Arial" w:cs="Arial"/>
                <w:color w:val="000000"/>
                <w:sz w:val="18"/>
                <w:szCs w:val="18"/>
                <w:lang w:eastAsia="pt-BR"/>
              </w:rPr>
              <w:t>Elemento Despesa</w:t>
            </w:r>
          </w:p>
        </w:tc>
        <w:tc>
          <w:tcPr>
            <w:tcW w:w="1259" w:type="pct"/>
            <w:tcBorders>
              <w:top w:val="nil"/>
              <w:left w:val="nil"/>
              <w:bottom w:val="nil"/>
              <w:right w:val="nil"/>
            </w:tcBorders>
            <w:shd w:val="clear" w:color="000000" w:fill="C0C0C0"/>
            <w:hideMark/>
          </w:tcPr>
          <w:p w:rsidR="00081B67" w:rsidRPr="00081B67" w:rsidRDefault="00081B67" w:rsidP="00081B67">
            <w:pPr>
              <w:spacing w:after="0" w:line="240" w:lineRule="auto"/>
              <w:jc w:val="center"/>
              <w:rPr>
                <w:rFonts w:ascii="Arial" w:hAnsi="Arial" w:cs="Arial"/>
                <w:color w:val="000000"/>
                <w:sz w:val="18"/>
                <w:szCs w:val="18"/>
                <w:lang w:eastAsia="pt-BR"/>
              </w:rPr>
            </w:pPr>
            <w:r w:rsidRPr="00081B67">
              <w:rPr>
                <w:rFonts w:ascii="Arial" w:hAnsi="Arial" w:cs="Arial"/>
                <w:color w:val="000000"/>
                <w:sz w:val="18"/>
                <w:szCs w:val="18"/>
                <w:lang w:eastAsia="pt-BR"/>
              </w:rPr>
              <w:t>Compl.do Elemento</w:t>
            </w:r>
          </w:p>
        </w:tc>
      </w:tr>
      <w:tr w:rsidR="00081B67" w:rsidRPr="00081B67" w:rsidTr="00081B67">
        <w:trPr>
          <w:trHeight w:val="252"/>
        </w:trPr>
        <w:tc>
          <w:tcPr>
            <w:tcW w:w="683" w:type="pct"/>
            <w:tcBorders>
              <w:top w:val="nil"/>
              <w:left w:val="nil"/>
              <w:bottom w:val="nil"/>
              <w:right w:val="nil"/>
            </w:tcBorders>
            <w:shd w:val="clear" w:color="auto" w:fill="auto"/>
            <w:noWrap/>
            <w:hideMark/>
          </w:tcPr>
          <w:p w:rsidR="00081B67" w:rsidRPr="00081B67" w:rsidRDefault="00081B67" w:rsidP="00081B67">
            <w:pPr>
              <w:spacing w:after="0" w:line="240" w:lineRule="auto"/>
              <w:jc w:val="center"/>
              <w:rPr>
                <w:rFonts w:ascii="Arial" w:hAnsi="Arial" w:cs="Arial"/>
                <w:color w:val="000000"/>
                <w:sz w:val="18"/>
                <w:szCs w:val="18"/>
                <w:lang w:eastAsia="pt-BR"/>
              </w:rPr>
            </w:pPr>
            <w:r w:rsidRPr="00081B67">
              <w:rPr>
                <w:rFonts w:ascii="Arial" w:hAnsi="Arial" w:cs="Arial"/>
                <w:color w:val="000000"/>
                <w:sz w:val="18"/>
                <w:szCs w:val="18"/>
                <w:lang w:eastAsia="pt-BR"/>
              </w:rPr>
              <w:t>4</w:t>
            </w:r>
          </w:p>
        </w:tc>
        <w:tc>
          <w:tcPr>
            <w:tcW w:w="659" w:type="pct"/>
            <w:tcBorders>
              <w:top w:val="nil"/>
              <w:left w:val="nil"/>
              <w:bottom w:val="nil"/>
              <w:right w:val="nil"/>
            </w:tcBorders>
            <w:shd w:val="clear" w:color="auto" w:fill="auto"/>
            <w:hideMark/>
          </w:tcPr>
          <w:p w:rsidR="00081B67" w:rsidRPr="00081B67" w:rsidRDefault="00081B67" w:rsidP="00081B67">
            <w:pPr>
              <w:spacing w:after="0" w:line="240" w:lineRule="auto"/>
              <w:jc w:val="center"/>
              <w:rPr>
                <w:rFonts w:ascii="Arial" w:hAnsi="Arial" w:cs="Arial"/>
                <w:color w:val="000000"/>
                <w:sz w:val="18"/>
                <w:szCs w:val="18"/>
                <w:lang w:eastAsia="pt-BR"/>
              </w:rPr>
            </w:pPr>
            <w:r w:rsidRPr="00081B67">
              <w:rPr>
                <w:rFonts w:ascii="Arial" w:hAnsi="Arial" w:cs="Arial"/>
                <w:color w:val="000000"/>
                <w:sz w:val="18"/>
                <w:szCs w:val="18"/>
                <w:lang w:eastAsia="pt-BR"/>
              </w:rPr>
              <w:t>02.01</w:t>
            </w:r>
          </w:p>
        </w:tc>
        <w:tc>
          <w:tcPr>
            <w:tcW w:w="875" w:type="pct"/>
            <w:tcBorders>
              <w:top w:val="nil"/>
              <w:left w:val="nil"/>
              <w:bottom w:val="nil"/>
              <w:right w:val="nil"/>
            </w:tcBorders>
            <w:shd w:val="clear" w:color="auto" w:fill="auto"/>
            <w:hideMark/>
          </w:tcPr>
          <w:p w:rsidR="00081B67" w:rsidRPr="00081B67" w:rsidRDefault="00081B67" w:rsidP="00081B67">
            <w:pPr>
              <w:spacing w:after="0" w:line="240" w:lineRule="auto"/>
              <w:jc w:val="center"/>
              <w:rPr>
                <w:rFonts w:ascii="Arial" w:hAnsi="Arial" w:cs="Arial"/>
                <w:color w:val="000000"/>
                <w:sz w:val="18"/>
                <w:szCs w:val="18"/>
                <w:lang w:eastAsia="pt-BR"/>
              </w:rPr>
            </w:pPr>
            <w:r w:rsidRPr="00081B67">
              <w:rPr>
                <w:rFonts w:ascii="Arial" w:hAnsi="Arial" w:cs="Arial"/>
                <w:color w:val="000000"/>
                <w:sz w:val="18"/>
                <w:szCs w:val="18"/>
                <w:lang w:eastAsia="pt-BR"/>
              </w:rPr>
              <w:t>2.002</w:t>
            </w:r>
          </w:p>
        </w:tc>
        <w:tc>
          <w:tcPr>
            <w:tcW w:w="1523" w:type="pct"/>
            <w:tcBorders>
              <w:top w:val="nil"/>
              <w:left w:val="nil"/>
              <w:bottom w:val="nil"/>
              <w:right w:val="nil"/>
            </w:tcBorders>
            <w:shd w:val="clear" w:color="auto" w:fill="auto"/>
            <w:hideMark/>
          </w:tcPr>
          <w:p w:rsidR="00081B67" w:rsidRPr="00081B67" w:rsidRDefault="00081B67" w:rsidP="00081B67">
            <w:pPr>
              <w:spacing w:after="0" w:line="240" w:lineRule="auto"/>
              <w:jc w:val="center"/>
              <w:rPr>
                <w:rFonts w:ascii="Arial" w:hAnsi="Arial" w:cs="Arial"/>
                <w:color w:val="000000"/>
                <w:sz w:val="18"/>
                <w:szCs w:val="18"/>
                <w:lang w:eastAsia="pt-BR"/>
              </w:rPr>
            </w:pPr>
            <w:r w:rsidRPr="00081B67">
              <w:rPr>
                <w:rFonts w:ascii="Arial" w:hAnsi="Arial" w:cs="Arial"/>
                <w:color w:val="000000"/>
                <w:sz w:val="18"/>
                <w:szCs w:val="18"/>
                <w:lang w:eastAsia="pt-BR"/>
              </w:rPr>
              <w:t>33903000000000</w:t>
            </w:r>
          </w:p>
        </w:tc>
        <w:tc>
          <w:tcPr>
            <w:tcW w:w="1259" w:type="pct"/>
            <w:tcBorders>
              <w:top w:val="nil"/>
              <w:left w:val="nil"/>
              <w:bottom w:val="nil"/>
              <w:right w:val="nil"/>
            </w:tcBorders>
            <w:shd w:val="clear" w:color="auto" w:fill="auto"/>
            <w:hideMark/>
          </w:tcPr>
          <w:p w:rsidR="00081B67" w:rsidRPr="00081B67" w:rsidRDefault="00081B67" w:rsidP="00081B67">
            <w:pPr>
              <w:spacing w:after="0" w:line="240" w:lineRule="auto"/>
              <w:jc w:val="center"/>
              <w:rPr>
                <w:rFonts w:ascii="Arial" w:hAnsi="Arial" w:cs="Arial"/>
                <w:color w:val="000000"/>
                <w:sz w:val="18"/>
                <w:szCs w:val="18"/>
                <w:lang w:eastAsia="pt-BR"/>
              </w:rPr>
            </w:pPr>
            <w:r w:rsidRPr="00081B67">
              <w:rPr>
                <w:rFonts w:ascii="Arial" w:hAnsi="Arial" w:cs="Arial"/>
                <w:color w:val="000000"/>
                <w:sz w:val="18"/>
                <w:szCs w:val="18"/>
                <w:lang w:eastAsia="pt-BR"/>
              </w:rPr>
              <w:t>33903024000000</w:t>
            </w:r>
          </w:p>
        </w:tc>
      </w:tr>
      <w:tr w:rsidR="00081B67" w:rsidRPr="00081B67" w:rsidTr="00081B67">
        <w:trPr>
          <w:trHeight w:val="252"/>
        </w:trPr>
        <w:tc>
          <w:tcPr>
            <w:tcW w:w="683" w:type="pct"/>
            <w:tcBorders>
              <w:top w:val="nil"/>
              <w:left w:val="nil"/>
              <w:bottom w:val="nil"/>
              <w:right w:val="nil"/>
            </w:tcBorders>
            <w:shd w:val="clear" w:color="auto" w:fill="auto"/>
            <w:noWrap/>
            <w:hideMark/>
          </w:tcPr>
          <w:p w:rsidR="00081B67" w:rsidRPr="00081B67" w:rsidRDefault="00081B67" w:rsidP="00081B67">
            <w:pPr>
              <w:spacing w:after="0" w:line="240" w:lineRule="auto"/>
              <w:jc w:val="center"/>
              <w:rPr>
                <w:rFonts w:ascii="Arial" w:hAnsi="Arial" w:cs="Arial"/>
                <w:color w:val="000000"/>
                <w:sz w:val="18"/>
                <w:szCs w:val="18"/>
                <w:lang w:eastAsia="pt-BR"/>
              </w:rPr>
            </w:pPr>
            <w:r w:rsidRPr="00081B67">
              <w:rPr>
                <w:rFonts w:ascii="Arial" w:hAnsi="Arial" w:cs="Arial"/>
                <w:color w:val="000000"/>
                <w:sz w:val="18"/>
                <w:szCs w:val="18"/>
                <w:lang w:eastAsia="pt-BR"/>
              </w:rPr>
              <w:t>515</w:t>
            </w:r>
          </w:p>
        </w:tc>
        <w:tc>
          <w:tcPr>
            <w:tcW w:w="659" w:type="pct"/>
            <w:tcBorders>
              <w:top w:val="nil"/>
              <w:left w:val="nil"/>
              <w:bottom w:val="nil"/>
              <w:right w:val="nil"/>
            </w:tcBorders>
            <w:shd w:val="clear" w:color="auto" w:fill="auto"/>
            <w:hideMark/>
          </w:tcPr>
          <w:p w:rsidR="00081B67" w:rsidRPr="00081B67" w:rsidRDefault="00081B67" w:rsidP="00081B67">
            <w:pPr>
              <w:spacing w:after="0" w:line="240" w:lineRule="auto"/>
              <w:jc w:val="center"/>
              <w:rPr>
                <w:rFonts w:ascii="Arial" w:hAnsi="Arial" w:cs="Arial"/>
                <w:color w:val="000000"/>
                <w:sz w:val="18"/>
                <w:szCs w:val="18"/>
                <w:lang w:eastAsia="pt-BR"/>
              </w:rPr>
            </w:pPr>
            <w:r w:rsidRPr="00081B67">
              <w:rPr>
                <w:rFonts w:ascii="Arial" w:hAnsi="Arial" w:cs="Arial"/>
                <w:color w:val="000000"/>
                <w:sz w:val="18"/>
                <w:szCs w:val="18"/>
                <w:lang w:eastAsia="pt-BR"/>
              </w:rPr>
              <w:t>11.01</w:t>
            </w:r>
          </w:p>
        </w:tc>
        <w:tc>
          <w:tcPr>
            <w:tcW w:w="875" w:type="pct"/>
            <w:tcBorders>
              <w:top w:val="nil"/>
              <w:left w:val="nil"/>
              <w:bottom w:val="nil"/>
              <w:right w:val="nil"/>
            </w:tcBorders>
            <w:shd w:val="clear" w:color="auto" w:fill="auto"/>
            <w:hideMark/>
          </w:tcPr>
          <w:p w:rsidR="00081B67" w:rsidRPr="00081B67" w:rsidRDefault="00081B67" w:rsidP="00081B67">
            <w:pPr>
              <w:spacing w:after="0" w:line="240" w:lineRule="auto"/>
              <w:jc w:val="center"/>
              <w:rPr>
                <w:rFonts w:ascii="Arial" w:hAnsi="Arial" w:cs="Arial"/>
                <w:color w:val="000000"/>
                <w:sz w:val="18"/>
                <w:szCs w:val="18"/>
                <w:lang w:eastAsia="pt-BR"/>
              </w:rPr>
            </w:pPr>
            <w:r w:rsidRPr="00081B67">
              <w:rPr>
                <w:rFonts w:ascii="Arial" w:hAnsi="Arial" w:cs="Arial"/>
                <w:color w:val="000000"/>
                <w:sz w:val="18"/>
                <w:szCs w:val="18"/>
                <w:lang w:eastAsia="pt-BR"/>
              </w:rPr>
              <w:t>2.038</w:t>
            </w:r>
          </w:p>
        </w:tc>
        <w:tc>
          <w:tcPr>
            <w:tcW w:w="1523" w:type="pct"/>
            <w:tcBorders>
              <w:top w:val="nil"/>
              <w:left w:val="nil"/>
              <w:bottom w:val="nil"/>
              <w:right w:val="nil"/>
            </w:tcBorders>
            <w:shd w:val="clear" w:color="auto" w:fill="auto"/>
            <w:hideMark/>
          </w:tcPr>
          <w:p w:rsidR="00081B67" w:rsidRPr="00081B67" w:rsidRDefault="00081B67" w:rsidP="00081B67">
            <w:pPr>
              <w:spacing w:after="0" w:line="240" w:lineRule="auto"/>
              <w:jc w:val="center"/>
              <w:rPr>
                <w:rFonts w:ascii="Arial" w:hAnsi="Arial" w:cs="Arial"/>
                <w:color w:val="000000"/>
                <w:sz w:val="18"/>
                <w:szCs w:val="18"/>
                <w:lang w:eastAsia="pt-BR"/>
              </w:rPr>
            </w:pPr>
            <w:r w:rsidRPr="00081B67">
              <w:rPr>
                <w:rFonts w:ascii="Arial" w:hAnsi="Arial" w:cs="Arial"/>
                <w:color w:val="000000"/>
                <w:sz w:val="18"/>
                <w:szCs w:val="18"/>
                <w:lang w:eastAsia="pt-BR"/>
              </w:rPr>
              <w:t>33903000000000</w:t>
            </w:r>
          </w:p>
        </w:tc>
        <w:tc>
          <w:tcPr>
            <w:tcW w:w="1259" w:type="pct"/>
            <w:tcBorders>
              <w:top w:val="nil"/>
              <w:left w:val="nil"/>
              <w:bottom w:val="nil"/>
              <w:right w:val="nil"/>
            </w:tcBorders>
            <w:shd w:val="clear" w:color="auto" w:fill="auto"/>
            <w:hideMark/>
          </w:tcPr>
          <w:p w:rsidR="00081B67" w:rsidRPr="00081B67" w:rsidRDefault="00081B67" w:rsidP="00081B67">
            <w:pPr>
              <w:spacing w:after="0" w:line="240" w:lineRule="auto"/>
              <w:jc w:val="center"/>
              <w:rPr>
                <w:rFonts w:ascii="Arial" w:hAnsi="Arial" w:cs="Arial"/>
                <w:color w:val="000000"/>
                <w:sz w:val="18"/>
                <w:szCs w:val="18"/>
                <w:lang w:eastAsia="pt-BR"/>
              </w:rPr>
            </w:pPr>
            <w:r w:rsidRPr="00081B67">
              <w:rPr>
                <w:rFonts w:ascii="Arial" w:hAnsi="Arial" w:cs="Arial"/>
                <w:color w:val="000000"/>
                <w:sz w:val="18"/>
                <w:szCs w:val="18"/>
                <w:lang w:eastAsia="pt-BR"/>
              </w:rPr>
              <w:t>33903024000000</w:t>
            </w:r>
          </w:p>
        </w:tc>
      </w:tr>
      <w:tr w:rsidR="00081B67" w:rsidRPr="00081B67" w:rsidTr="00081B67">
        <w:trPr>
          <w:trHeight w:val="252"/>
        </w:trPr>
        <w:tc>
          <w:tcPr>
            <w:tcW w:w="683" w:type="pct"/>
            <w:tcBorders>
              <w:top w:val="nil"/>
              <w:left w:val="nil"/>
              <w:bottom w:val="nil"/>
              <w:right w:val="nil"/>
            </w:tcBorders>
            <w:shd w:val="clear" w:color="auto" w:fill="auto"/>
            <w:noWrap/>
            <w:hideMark/>
          </w:tcPr>
          <w:p w:rsidR="00081B67" w:rsidRPr="00081B67" w:rsidRDefault="00081B67" w:rsidP="00081B67">
            <w:pPr>
              <w:spacing w:after="0" w:line="240" w:lineRule="auto"/>
              <w:jc w:val="center"/>
              <w:rPr>
                <w:rFonts w:ascii="Arial" w:hAnsi="Arial" w:cs="Arial"/>
                <w:color w:val="000000"/>
                <w:sz w:val="18"/>
                <w:szCs w:val="18"/>
                <w:lang w:eastAsia="pt-BR"/>
              </w:rPr>
            </w:pPr>
            <w:r w:rsidRPr="00081B67">
              <w:rPr>
                <w:rFonts w:ascii="Arial" w:hAnsi="Arial" w:cs="Arial"/>
                <w:color w:val="000000"/>
                <w:sz w:val="18"/>
                <w:szCs w:val="18"/>
                <w:lang w:eastAsia="pt-BR"/>
              </w:rPr>
              <w:t>507</w:t>
            </w:r>
          </w:p>
        </w:tc>
        <w:tc>
          <w:tcPr>
            <w:tcW w:w="659" w:type="pct"/>
            <w:tcBorders>
              <w:top w:val="nil"/>
              <w:left w:val="nil"/>
              <w:bottom w:val="nil"/>
              <w:right w:val="nil"/>
            </w:tcBorders>
            <w:shd w:val="clear" w:color="auto" w:fill="auto"/>
            <w:hideMark/>
          </w:tcPr>
          <w:p w:rsidR="00081B67" w:rsidRPr="00081B67" w:rsidRDefault="00081B67" w:rsidP="00081B67">
            <w:pPr>
              <w:spacing w:after="0" w:line="240" w:lineRule="auto"/>
              <w:jc w:val="center"/>
              <w:rPr>
                <w:rFonts w:ascii="Arial" w:hAnsi="Arial" w:cs="Arial"/>
                <w:color w:val="000000"/>
                <w:sz w:val="18"/>
                <w:szCs w:val="18"/>
                <w:lang w:eastAsia="pt-BR"/>
              </w:rPr>
            </w:pPr>
            <w:r w:rsidRPr="00081B67">
              <w:rPr>
                <w:rFonts w:ascii="Arial" w:hAnsi="Arial" w:cs="Arial"/>
                <w:color w:val="000000"/>
                <w:sz w:val="18"/>
                <w:szCs w:val="18"/>
                <w:lang w:eastAsia="pt-BR"/>
              </w:rPr>
              <w:t>11.01</w:t>
            </w:r>
          </w:p>
        </w:tc>
        <w:tc>
          <w:tcPr>
            <w:tcW w:w="875" w:type="pct"/>
            <w:tcBorders>
              <w:top w:val="nil"/>
              <w:left w:val="nil"/>
              <w:bottom w:val="nil"/>
              <w:right w:val="nil"/>
            </w:tcBorders>
            <w:shd w:val="clear" w:color="auto" w:fill="auto"/>
            <w:hideMark/>
          </w:tcPr>
          <w:p w:rsidR="00081B67" w:rsidRPr="00081B67" w:rsidRDefault="00081B67" w:rsidP="00081B67">
            <w:pPr>
              <w:spacing w:after="0" w:line="240" w:lineRule="auto"/>
              <w:jc w:val="center"/>
              <w:rPr>
                <w:rFonts w:ascii="Arial" w:hAnsi="Arial" w:cs="Arial"/>
                <w:color w:val="000000"/>
                <w:sz w:val="18"/>
                <w:szCs w:val="18"/>
                <w:lang w:eastAsia="pt-BR"/>
              </w:rPr>
            </w:pPr>
            <w:r w:rsidRPr="00081B67">
              <w:rPr>
                <w:rFonts w:ascii="Arial" w:hAnsi="Arial" w:cs="Arial"/>
                <w:color w:val="000000"/>
                <w:sz w:val="18"/>
                <w:szCs w:val="18"/>
                <w:lang w:eastAsia="pt-BR"/>
              </w:rPr>
              <w:t>2.037</w:t>
            </w:r>
          </w:p>
        </w:tc>
        <w:tc>
          <w:tcPr>
            <w:tcW w:w="1523" w:type="pct"/>
            <w:tcBorders>
              <w:top w:val="nil"/>
              <w:left w:val="nil"/>
              <w:bottom w:val="nil"/>
              <w:right w:val="nil"/>
            </w:tcBorders>
            <w:shd w:val="clear" w:color="auto" w:fill="auto"/>
            <w:hideMark/>
          </w:tcPr>
          <w:p w:rsidR="00081B67" w:rsidRPr="00081B67" w:rsidRDefault="00081B67" w:rsidP="00081B67">
            <w:pPr>
              <w:spacing w:after="0" w:line="240" w:lineRule="auto"/>
              <w:jc w:val="center"/>
              <w:rPr>
                <w:rFonts w:ascii="Arial" w:hAnsi="Arial" w:cs="Arial"/>
                <w:color w:val="000000"/>
                <w:sz w:val="18"/>
                <w:szCs w:val="18"/>
                <w:lang w:eastAsia="pt-BR"/>
              </w:rPr>
            </w:pPr>
            <w:r w:rsidRPr="00081B67">
              <w:rPr>
                <w:rFonts w:ascii="Arial" w:hAnsi="Arial" w:cs="Arial"/>
                <w:color w:val="000000"/>
                <w:sz w:val="18"/>
                <w:szCs w:val="18"/>
                <w:lang w:eastAsia="pt-BR"/>
              </w:rPr>
              <w:t>33903000000000</w:t>
            </w:r>
          </w:p>
        </w:tc>
        <w:tc>
          <w:tcPr>
            <w:tcW w:w="1259" w:type="pct"/>
            <w:tcBorders>
              <w:top w:val="nil"/>
              <w:left w:val="nil"/>
              <w:bottom w:val="nil"/>
              <w:right w:val="nil"/>
            </w:tcBorders>
            <w:shd w:val="clear" w:color="auto" w:fill="auto"/>
            <w:hideMark/>
          </w:tcPr>
          <w:p w:rsidR="00081B67" w:rsidRPr="00081B67" w:rsidRDefault="00081B67" w:rsidP="00081B67">
            <w:pPr>
              <w:spacing w:after="0" w:line="240" w:lineRule="auto"/>
              <w:jc w:val="center"/>
              <w:rPr>
                <w:rFonts w:ascii="Arial" w:hAnsi="Arial" w:cs="Arial"/>
                <w:color w:val="000000"/>
                <w:sz w:val="18"/>
                <w:szCs w:val="18"/>
                <w:lang w:eastAsia="pt-BR"/>
              </w:rPr>
            </w:pPr>
            <w:r w:rsidRPr="00081B67">
              <w:rPr>
                <w:rFonts w:ascii="Arial" w:hAnsi="Arial" w:cs="Arial"/>
                <w:color w:val="000000"/>
                <w:sz w:val="18"/>
                <w:szCs w:val="18"/>
                <w:lang w:eastAsia="pt-BR"/>
              </w:rPr>
              <w:t>33903024000000</w:t>
            </w:r>
          </w:p>
        </w:tc>
      </w:tr>
      <w:tr w:rsidR="00081B67" w:rsidRPr="00081B67" w:rsidTr="00081B67">
        <w:trPr>
          <w:trHeight w:val="252"/>
        </w:trPr>
        <w:tc>
          <w:tcPr>
            <w:tcW w:w="683" w:type="pct"/>
            <w:tcBorders>
              <w:top w:val="nil"/>
              <w:left w:val="nil"/>
              <w:bottom w:val="nil"/>
              <w:right w:val="nil"/>
            </w:tcBorders>
            <w:shd w:val="clear" w:color="auto" w:fill="auto"/>
            <w:noWrap/>
            <w:hideMark/>
          </w:tcPr>
          <w:p w:rsidR="00081B67" w:rsidRPr="00081B67" w:rsidRDefault="00081B67" w:rsidP="00081B67">
            <w:pPr>
              <w:spacing w:after="0" w:line="240" w:lineRule="auto"/>
              <w:jc w:val="center"/>
              <w:rPr>
                <w:rFonts w:ascii="Arial" w:hAnsi="Arial" w:cs="Arial"/>
                <w:color w:val="000000"/>
                <w:sz w:val="18"/>
                <w:szCs w:val="18"/>
                <w:lang w:eastAsia="pt-BR"/>
              </w:rPr>
            </w:pPr>
            <w:r w:rsidRPr="00081B67">
              <w:rPr>
                <w:rFonts w:ascii="Arial" w:hAnsi="Arial" w:cs="Arial"/>
                <w:color w:val="000000"/>
                <w:sz w:val="18"/>
                <w:szCs w:val="18"/>
                <w:lang w:eastAsia="pt-BR"/>
              </w:rPr>
              <w:t>499</w:t>
            </w:r>
          </w:p>
        </w:tc>
        <w:tc>
          <w:tcPr>
            <w:tcW w:w="659" w:type="pct"/>
            <w:tcBorders>
              <w:top w:val="nil"/>
              <w:left w:val="nil"/>
              <w:bottom w:val="nil"/>
              <w:right w:val="nil"/>
            </w:tcBorders>
            <w:shd w:val="clear" w:color="auto" w:fill="auto"/>
            <w:hideMark/>
          </w:tcPr>
          <w:p w:rsidR="00081B67" w:rsidRPr="00081B67" w:rsidRDefault="00081B67" w:rsidP="00081B67">
            <w:pPr>
              <w:spacing w:after="0" w:line="240" w:lineRule="auto"/>
              <w:jc w:val="center"/>
              <w:rPr>
                <w:rFonts w:ascii="Arial" w:hAnsi="Arial" w:cs="Arial"/>
                <w:color w:val="000000"/>
                <w:sz w:val="18"/>
                <w:szCs w:val="18"/>
                <w:lang w:eastAsia="pt-BR"/>
              </w:rPr>
            </w:pPr>
            <w:r w:rsidRPr="00081B67">
              <w:rPr>
                <w:rFonts w:ascii="Arial" w:hAnsi="Arial" w:cs="Arial"/>
                <w:color w:val="000000"/>
                <w:sz w:val="18"/>
                <w:szCs w:val="18"/>
                <w:lang w:eastAsia="pt-BR"/>
              </w:rPr>
              <w:t>10.01</w:t>
            </w:r>
          </w:p>
        </w:tc>
        <w:tc>
          <w:tcPr>
            <w:tcW w:w="875" w:type="pct"/>
            <w:tcBorders>
              <w:top w:val="nil"/>
              <w:left w:val="nil"/>
              <w:bottom w:val="nil"/>
              <w:right w:val="nil"/>
            </w:tcBorders>
            <w:shd w:val="clear" w:color="auto" w:fill="auto"/>
            <w:hideMark/>
          </w:tcPr>
          <w:p w:rsidR="00081B67" w:rsidRPr="00081B67" w:rsidRDefault="00081B67" w:rsidP="00081B67">
            <w:pPr>
              <w:spacing w:after="0" w:line="240" w:lineRule="auto"/>
              <w:jc w:val="center"/>
              <w:rPr>
                <w:rFonts w:ascii="Arial" w:hAnsi="Arial" w:cs="Arial"/>
                <w:color w:val="000000"/>
                <w:sz w:val="18"/>
                <w:szCs w:val="18"/>
                <w:lang w:eastAsia="pt-BR"/>
              </w:rPr>
            </w:pPr>
            <w:r w:rsidRPr="00081B67">
              <w:rPr>
                <w:rFonts w:ascii="Arial" w:hAnsi="Arial" w:cs="Arial"/>
                <w:color w:val="000000"/>
                <w:sz w:val="18"/>
                <w:szCs w:val="18"/>
                <w:lang w:eastAsia="pt-BR"/>
              </w:rPr>
              <w:t>2.035</w:t>
            </w:r>
          </w:p>
        </w:tc>
        <w:tc>
          <w:tcPr>
            <w:tcW w:w="1523" w:type="pct"/>
            <w:tcBorders>
              <w:top w:val="nil"/>
              <w:left w:val="nil"/>
              <w:bottom w:val="nil"/>
              <w:right w:val="nil"/>
            </w:tcBorders>
            <w:shd w:val="clear" w:color="auto" w:fill="auto"/>
            <w:hideMark/>
          </w:tcPr>
          <w:p w:rsidR="00081B67" w:rsidRPr="00081B67" w:rsidRDefault="00081B67" w:rsidP="00081B67">
            <w:pPr>
              <w:spacing w:after="0" w:line="240" w:lineRule="auto"/>
              <w:jc w:val="center"/>
              <w:rPr>
                <w:rFonts w:ascii="Arial" w:hAnsi="Arial" w:cs="Arial"/>
                <w:color w:val="000000"/>
                <w:sz w:val="18"/>
                <w:szCs w:val="18"/>
                <w:lang w:eastAsia="pt-BR"/>
              </w:rPr>
            </w:pPr>
            <w:r w:rsidRPr="00081B67">
              <w:rPr>
                <w:rFonts w:ascii="Arial" w:hAnsi="Arial" w:cs="Arial"/>
                <w:color w:val="000000"/>
                <w:sz w:val="18"/>
                <w:szCs w:val="18"/>
                <w:lang w:eastAsia="pt-BR"/>
              </w:rPr>
              <w:t>33903000000000</w:t>
            </w:r>
          </w:p>
        </w:tc>
        <w:tc>
          <w:tcPr>
            <w:tcW w:w="1259" w:type="pct"/>
            <w:tcBorders>
              <w:top w:val="nil"/>
              <w:left w:val="nil"/>
              <w:bottom w:val="nil"/>
              <w:right w:val="nil"/>
            </w:tcBorders>
            <w:shd w:val="clear" w:color="auto" w:fill="auto"/>
            <w:hideMark/>
          </w:tcPr>
          <w:p w:rsidR="00081B67" w:rsidRPr="00081B67" w:rsidRDefault="00081B67" w:rsidP="00081B67">
            <w:pPr>
              <w:spacing w:after="0" w:line="240" w:lineRule="auto"/>
              <w:jc w:val="center"/>
              <w:rPr>
                <w:rFonts w:ascii="Arial" w:hAnsi="Arial" w:cs="Arial"/>
                <w:color w:val="000000"/>
                <w:sz w:val="18"/>
                <w:szCs w:val="18"/>
                <w:lang w:eastAsia="pt-BR"/>
              </w:rPr>
            </w:pPr>
            <w:r w:rsidRPr="00081B67">
              <w:rPr>
                <w:rFonts w:ascii="Arial" w:hAnsi="Arial" w:cs="Arial"/>
                <w:color w:val="000000"/>
                <w:sz w:val="18"/>
                <w:szCs w:val="18"/>
                <w:lang w:eastAsia="pt-BR"/>
              </w:rPr>
              <w:t>33903024000000</w:t>
            </w:r>
          </w:p>
        </w:tc>
      </w:tr>
      <w:tr w:rsidR="00081B67" w:rsidRPr="00081B67" w:rsidTr="00081B67">
        <w:trPr>
          <w:trHeight w:val="252"/>
        </w:trPr>
        <w:tc>
          <w:tcPr>
            <w:tcW w:w="683" w:type="pct"/>
            <w:tcBorders>
              <w:top w:val="nil"/>
              <w:left w:val="nil"/>
              <w:bottom w:val="nil"/>
              <w:right w:val="nil"/>
            </w:tcBorders>
            <w:shd w:val="clear" w:color="auto" w:fill="auto"/>
            <w:noWrap/>
            <w:hideMark/>
          </w:tcPr>
          <w:p w:rsidR="00081B67" w:rsidRPr="00081B67" w:rsidRDefault="00081B67" w:rsidP="00081B67">
            <w:pPr>
              <w:spacing w:after="0" w:line="240" w:lineRule="auto"/>
              <w:jc w:val="center"/>
              <w:rPr>
                <w:rFonts w:ascii="Arial" w:hAnsi="Arial" w:cs="Arial"/>
                <w:color w:val="000000"/>
                <w:sz w:val="18"/>
                <w:szCs w:val="18"/>
                <w:lang w:eastAsia="pt-BR"/>
              </w:rPr>
            </w:pPr>
            <w:r w:rsidRPr="00081B67">
              <w:rPr>
                <w:rFonts w:ascii="Arial" w:hAnsi="Arial" w:cs="Arial"/>
                <w:color w:val="000000"/>
                <w:sz w:val="18"/>
                <w:szCs w:val="18"/>
                <w:lang w:eastAsia="pt-BR"/>
              </w:rPr>
              <w:t>490</w:t>
            </w:r>
          </w:p>
        </w:tc>
        <w:tc>
          <w:tcPr>
            <w:tcW w:w="659" w:type="pct"/>
            <w:tcBorders>
              <w:top w:val="nil"/>
              <w:left w:val="nil"/>
              <w:bottom w:val="nil"/>
              <w:right w:val="nil"/>
            </w:tcBorders>
            <w:shd w:val="clear" w:color="auto" w:fill="auto"/>
            <w:hideMark/>
          </w:tcPr>
          <w:p w:rsidR="00081B67" w:rsidRPr="00081B67" w:rsidRDefault="00081B67" w:rsidP="00081B67">
            <w:pPr>
              <w:spacing w:after="0" w:line="240" w:lineRule="auto"/>
              <w:jc w:val="center"/>
              <w:rPr>
                <w:rFonts w:ascii="Arial" w:hAnsi="Arial" w:cs="Arial"/>
                <w:color w:val="000000"/>
                <w:sz w:val="18"/>
                <w:szCs w:val="18"/>
                <w:lang w:eastAsia="pt-BR"/>
              </w:rPr>
            </w:pPr>
            <w:r w:rsidRPr="00081B67">
              <w:rPr>
                <w:rFonts w:ascii="Arial" w:hAnsi="Arial" w:cs="Arial"/>
                <w:color w:val="000000"/>
                <w:sz w:val="18"/>
                <w:szCs w:val="18"/>
                <w:lang w:eastAsia="pt-BR"/>
              </w:rPr>
              <w:t>10.01</w:t>
            </w:r>
          </w:p>
        </w:tc>
        <w:tc>
          <w:tcPr>
            <w:tcW w:w="875" w:type="pct"/>
            <w:tcBorders>
              <w:top w:val="nil"/>
              <w:left w:val="nil"/>
              <w:bottom w:val="nil"/>
              <w:right w:val="nil"/>
            </w:tcBorders>
            <w:shd w:val="clear" w:color="auto" w:fill="auto"/>
            <w:hideMark/>
          </w:tcPr>
          <w:p w:rsidR="00081B67" w:rsidRPr="00081B67" w:rsidRDefault="00081B67" w:rsidP="00081B67">
            <w:pPr>
              <w:spacing w:after="0" w:line="240" w:lineRule="auto"/>
              <w:jc w:val="center"/>
              <w:rPr>
                <w:rFonts w:ascii="Arial" w:hAnsi="Arial" w:cs="Arial"/>
                <w:color w:val="000000"/>
                <w:sz w:val="18"/>
                <w:szCs w:val="18"/>
                <w:lang w:eastAsia="pt-BR"/>
              </w:rPr>
            </w:pPr>
            <w:r w:rsidRPr="00081B67">
              <w:rPr>
                <w:rFonts w:ascii="Arial" w:hAnsi="Arial" w:cs="Arial"/>
                <w:color w:val="000000"/>
                <w:sz w:val="18"/>
                <w:szCs w:val="18"/>
                <w:lang w:eastAsia="pt-BR"/>
              </w:rPr>
              <w:t>2.036</w:t>
            </w:r>
          </w:p>
        </w:tc>
        <w:tc>
          <w:tcPr>
            <w:tcW w:w="1523" w:type="pct"/>
            <w:tcBorders>
              <w:top w:val="nil"/>
              <w:left w:val="nil"/>
              <w:bottom w:val="nil"/>
              <w:right w:val="nil"/>
            </w:tcBorders>
            <w:shd w:val="clear" w:color="auto" w:fill="auto"/>
            <w:hideMark/>
          </w:tcPr>
          <w:p w:rsidR="00081B67" w:rsidRPr="00081B67" w:rsidRDefault="00081B67" w:rsidP="00081B67">
            <w:pPr>
              <w:spacing w:after="0" w:line="240" w:lineRule="auto"/>
              <w:jc w:val="center"/>
              <w:rPr>
                <w:rFonts w:ascii="Arial" w:hAnsi="Arial" w:cs="Arial"/>
                <w:color w:val="000000"/>
                <w:sz w:val="18"/>
                <w:szCs w:val="18"/>
                <w:lang w:eastAsia="pt-BR"/>
              </w:rPr>
            </w:pPr>
            <w:r w:rsidRPr="00081B67">
              <w:rPr>
                <w:rFonts w:ascii="Arial" w:hAnsi="Arial" w:cs="Arial"/>
                <w:color w:val="000000"/>
                <w:sz w:val="18"/>
                <w:szCs w:val="18"/>
                <w:lang w:eastAsia="pt-BR"/>
              </w:rPr>
              <w:t>33903000000000</w:t>
            </w:r>
          </w:p>
        </w:tc>
        <w:tc>
          <w:tcPr>
            <w:tcW w:w="1259" w:type="pct"/>
            <w:tcBorders>
              <w:top w:val="nil"/>
              <w:left w:val="nil"/>
              <w:bottom w:val="nil"/>
              <w:right w:val="nil"/>
            </w:tcBorders>
            <w:shd w:val="clear" w:color="auto" w:fill="auto"/>
            <w:hideMark/>
          </w:tcPr>
          <w:p w:rsidR="00081B67" w:rsidRPr="00081B67" w:rsidRDefault="00081B67" w:rsidP="00081B67">
            <w:pPr>
              <w:spacing w:after="0" w:line="240" w:lineRule="auto"/>
              <w:jc w:val="center"/>
              <w:rPr>
                <w:rFonts w:ascii="Arial" w:hAnsi="Arial" w:cs="Arial"/>
                <w:color w:val="000000"/>
                <w:sz w:val="18"/>
                <w:szCs w:val="18"/>
                <w:lang w:eastAsia="pt-BR"/>
              </w:rPr>
            </w:pPr>
            <w:r w:rsidRPr="00081B67">
              <w:rPr>
                <w:rFonts w:ascii="Arial" w:hAnsi="Arial" w:cs="Arial"/>
                <w:color w:val="000000"/>
                <w:sz w:val="18"/>
                <w:szCs w:val="18"/>
                <w:lang w:eastAsia="pt-BR"/>
              </w:rPr>
              <w:t>33903024000000</w:t>
            </w:r>
          </w:p>
        </w:tc>
      </w:tr>
      <w:tr w:rsidR="00081B67" w:rsidRPr="00081B67" w:rsidTr="00081B67">
        <w:trPr>
          <w:trHeight w:val="252"/>
        </w:trPr>
        <w:tc>
          <w:tcPr>
            <w:tcW w:w="683" w:type="pct"/>
            <w:tcBorders>
              <w:top w:val="nil"/>
              <w:left w:val="nil"/>
              <w:bottom w:val="nil"/>
              <w:right w:val="nil"/>
            </w:tcBorders>
            <w:shd w:val="clear" w:color="auto" w:fill="auto"/>
            <w:noWrap/>
            <w:hideMark/>
          </w:tcPr>
          <w:p w:rsidR="00081B67" w:rsidRPr="00081B67" w:rsidRDefault="00081B67" w:rsidP="00081B67">
            <w:pPr>
              <w:spacing w:after="0" w:line="240" w:lineRule="auto"/>
              <w:jc w:val="center"/>
              <w:rPr>
                <w:rFonts w:ascii="Arial" w:hAnsi="Arial" w:cs="Arial"/>
                <w:color w:val="000000"/>
                <w:sz w:val="18"/>
                <w:szCs w:val="18"/>
                <w:lang w:eastAsia="pt-BR"/>
              </w:rPr>
            </w:pPr>
            <w:r w:rsidRPr="00081B67">
              <w:rPr>
                <w:rFonts w:ascii="Arial" w:hAnsi="Arial" w:cs="Arial"/>
                <w:color w:val="000000"/>
                <w:sz w:val="18"/>
                <w:szCs w:val="18"/>
                <w:lang w:eastAsia="pt-BR"/>
              </w:rPr>
              <w:t>481</w:t>
            </w:r>
          </w:p>
        </w:tc>
        <w:tc>
          <w:tcPr>
            <w:tcW w:w="659" w:type="pct"/>
            <w:tcBorders>
              <w:top w:val="nil"/>
              <w:left w:val="nil"/>
              <w:bottom w:val="nil"/>
              <w:right w:val="nil"/>
            </w:tcBorders>
            <w:shd w:val="clear" w:color="auto" w:fill="auto"/>
            <w:hideMark/>
          </w:tcPr>
          <w:p w:rsidR="00081B67" w:rsidRPr="00081B67" w:rsidRDefault="00081B67" w:rsidP="00081B67">
            <w:pPr>
              <w:spacing w:after="0" w:line="240" w:lineRule="auto"/>
              <w:jc w:val="center"/>
              <w:rPr>
                <w:rFonts w:ascii="Arial" w:hAnsi="Arial" w:cs="Arial"/>
                <w:color w:val="000000"/>
                <w:sz w:val="18"/>
                <w:szCs w:val="18"/>
                <w:lang w:eastAsia="pt-BR"/>
              </w:rPr>
            </w:pPr>
            <w:r w:rsidRPr="00081B67">
              <w:rPr>
                <w:rFonts w:ascii="Arial" w:hAnsi="Arial" w:cs="Arial"/>
                <w:color w:val="000000"/>
                <w:sz w:val="18"/>
                <w:szCs w:val="18"/>
                <w:lang w:eastAsia="pt-BR"/>
              </w:rPr>
              <w:t>09.01</w:t>
            </w:r>
          </w:p>
        </w:tc>
        <w:tc>
          <w:tcPr>
            <w:tcW w:w="875" w:type="pct"/>
            <w:tcBorders>
              <w:top w:val="nil"/>
              <w:left w:val="nil"/>
              <w:bottom w:val="nil"/>
              <w:right w:val="nil"/>
            </w:tcBorders>
            <w:shd w:val="clear" w:color="auto" w:fill="auto"/>
            <w:hideMark/>
          </w:tcPr>
          <w:p w:rsidR="00081B67" w:rsidRPr="00081B67" w:rsidRDefault="00081B67" w:rsidP="00081B67">
            <w:pPr>
              <w:spacing w:after="0" w:line="240" w:lineRule="auto"/>
              <w:jc w:val="center"/>
              <w:rPr>
                <w:rFonts w:ascii="Arial" w:hAnsi="Arial" w:cs="Arial"/>
                <w:color w:val="000000"/>
                <w:sz w:val="18"/>
                <w:szCs w:val="18"/>
                <w:lang w:eastAsia="pt-BR"/>
              </w:rPr>
            </w:pPr>
            <w:r w:rsidRPr="00081B67">
              <w:rPr>
                <w:rFonts w:ascii="Arial" w:hAnsi="Arial" w:cs="Arial"/>
                <w:color w:val="000000"/>
                <w:sz w:val="18"/>
                <w:szCs w:val="18"/>
                <w:lang w:eastAsia="pt-BR"/>
              </w:rPr>
              <w:t>2.033</w:t>
            </w:r>
          </w:p>
        </w:tc>
        <w:tc>
          <w:tcPr>
            <w:tcW w:w="1523" w:type="pct"/>
            <w:tcBorders>
              <w:top w:val="nil"/>
              <w:left w:val="nil"/>
              <w:bottom w:val="nil"/>
              <w:right w:val="nil"/>
            </w:tcBorders>
            <w:shd w:val="clear" w:color="auto" w:fill="auto"/>
            <w:hideMark/>
          </w:tcPr>
          <w:p w:rsidR="00081B67" w:rsidRPr="00081B67" w:rsidRDefault="00081B67" w:rsidP="00081B67">
            <w:pPr>
              <w:spacing w:after="0" w:line="240" w:lineRule="auto"/>
              <w:jc w:val="center"/>
              <w:rPr>
                <w:rFonts w:ascii="Arial" w:hAnsi="Arial" w:cs="Arial"/>
                <w:color w:val="000000"/>
                <w:sz w:val="18"/>
                <w:szCs w:val="18"/>
                <w:lang w:eastAsia="pt-BR"/>
              </w:rPr>
            </w:pPr>
            <w:r w:rsidRPr="00081B67">
              <w:rPr>
                <w:rFonts w:ascii="Arial" w:hAnsi="Arial" w:cs="Arial"/>
                <w:color w:val="000000"/>
                <w:sz w:val="18"/>
                <w:szCs w:val="18"/>
                <w:lang w:eastAsia="pt-BR"/>
              </w:rPr>
              <w:t>33903000000000</w:t>
            </w:r>
          </w:p>
        </w:tc>
        <w:tc>
          <w:tcPr>
            <w:tcW w:w="1259" w:type="pct"/>
            <w:tcBorders>
              <w:top w:val="nil"/>
              <w:left w:val="nil"/>
              <w:bottom w:val="nil"/>
              <w:right w:val="nil"/>
            </w:tcBorders>
            <w:shd w:val="clear" w:color="auto" w:fill="auto"/>
            <w:hideMark/>
          </w:tcPr>
          <w:p w:rsidR="00081B67" w:rsidRPr="00081B67" w:rsidRDefault="00081B67" w:rsidP="00081B67">
            <w:pPr>
              <w:spacing w:after="0" w:line="240" w:lineRule="auto"/>
              <w:jc w:val="center"/>
              <w:rPr>
                <w:rFonts w:ascii="Arial" w:hAnsi="Arial" w:cs="Arial"/>
                <w:color w:val="000000"/>
                <w:sz w:val="18"/>
                <w:szCs w:val="18"/>
                <w:lang w:eastAsia="pt-BR"/>
              </w:rPr>
            </w:pPr>
            <w:r w:rsidRPr="00081B67">
              <w:rPr>
                <w:rFonts w:ascii="Arial" w:hAnsi="Arial" w:cs="Arial"/>
                <w:color w:val="000000"/>
                <w:sz w:val="18"/>
                <w:szCs w:val="18"/>
                <w:lang w:eastAsia="pt-BR"/>
              </w:rPr>
              <w:t>33903024000000</w:t>
            </w:r>
          </w:p>
        </w:tc>
      </w:tr>
      <w:tr w:rsidR="00081B67" w:rsidRPr="00081B67" w:rsidTr="00081B67">
        <w:trPr>
          <w:trHeight w:val="252"/>
        </w:trPr>
        <w:tc>
          <w:tcPr>
            <w:tcW w:w="683" w:type="pct"/>
            <w:tcBorders>
              <w:top w:val="nil"/>
              <w:left w:val="nil"/>
              <w:bottom w:val="nil"/>
              <w:right w:val="nil"/>
            </w:tcBorders>
            <w:shd w:val="clear" w:color="auto" w:fill="auto"/>
            <w:noWrap/>
            <w:hideMark/>
          </w:tcPr>
          <w:p w:rsidR="00081B67" w:rsidRPr="00081B67" w:rsidRDefault="00081B67" w:rsidP="00081B67">
            <w:pPr>
              <w:spacing w:after="0" w:line="240" w:lineRule="auto"/>
              <w:jc w:val="center"/>
              <w:rPr>
                <w:rFonts w:ascii="Arial" w:hAnsi="Arial" w:cs="Arial"/>
                <w:color w:val="000000"/>
                <w:sz w:val="18"/>
                <w:szCs w:val="18"/>
                <w:lang w:eastAsia="pt-BR"/>
              </w:rPr>
            </w:pPr>
            <w:r w:rsidRPr="00081B67">
              <w:rPr>
                <w:rFonts w:ascii="Arial" w:hAnsi="Arial" w:cs="Arial"/>
                <w:color w:val="000000"/>
                <w:sz w:val="18"/>
                <w:szCs w:val="18"/>
                <w:lang w:eastAsia="pt-BR"/>
              </w:rPr>
              <w:t>472</w:t>
            </w:r>
          </w:p>
        </w:tc>
        <w:tc>
          <w:tcPr>
            <w:tcW w:w="659" w:type="pct"/>
            <w:tcBorders>
              <w:top w:val="nil"/>
              <w:left w:val="nil"/>
              <w:bottom w:val="nil"/>
              <w:right w:val="nil"/>
            </w:tcBorders>
            <w:shd w:val="clear" w:color="auto" w:fill="auto"/>
            <w:hideMark/>
          </w:tcPr>
          <w:p w:rsidR="00081B67" w:rsidRPr="00081B67" w:rsidRDefault="00081B67" w:rsidP="00081B67">
            <w:pPr>
              <w:spacing w:after="0" w:line="240" w:lineRule="auto"/>
              <w:jc w:val="center"/>
              <w:rPr>
                <w:rFonts w:ascii="Arial" w:hAnsi="Arial" w:cs="Arial"/>
                <w:color w:val="000000"/>
                <w:sz w:val="18"/>
                <w:szCs w:val="18"/>
                <w:lang w:eastAsia="pt-BR"/>
              </w:rPr>
            </w:pPr>
            <w:r w:rsidRPr="00081B67">
              <w:rPr>
                <w:rFonts w:ascii="Arial" w:hAnsi="Arial" w:cs="Arial"/>
                <w:color w:val="000000"/>
                <w:sz w:val="18"/>
                <w:szCs w:val="18"/>
                <w:lang w:eastAsia="pt-BR"/>
              </w:rPr>
              <w:t>09.01</w:t>
            </w:r>
          </w:p>
        </w:tc>
        <w:tc>
          <w:tcPr>
            <w:tcW w:w="875" w:type="pct"/>
            <w:tcBorders>
              <w:top w:val="nil"/>
              <w:left w:val="nil"/>
              <w:bottom w:val="nil"/>
              <w:right w:val="nil"/>
            </w:tcBorders>
            <w:shd w:val="clear" w:color="auto" w:fill="auto"/>
            <w:hideMark/>
          </w:tcPr>
          <w:p w:rsidR="00081B67" w:rsidRPr="00081B67" w:rsidRDefault="00081B67" w:rsidP="00081B67">
            <w:pPr>
              <w:spacing w:after="0" w:line="240" w:lineRule="auto"/>
              <w:jc w:val="center"/>
              <w:rPr>
                <w:rFonts w:ascii="Arial" w:hAnsi="Arial" w:cs="Arial"/>
                <w:color w:val="000000"/>
                <w:sz w:val="18"/>
                <w:szCs w:val="18"/>
                <w:lang w:eastAsia="pt-BR"/>
              </w:rPr>
            </w:pPr>
            <w:r w:rsidRPr="00081B67">
              <w:rPr>
                <w:rFonts w:ascii="Arial" w:hAnsi="Arial" w:cs="Arial"/>
                <w:color w:val="000000"/>
                <w:sz w:val="18"/>
                <w:szCs w:val="18"/>
                <w:lang w:eastAsia="pt-BR"/>
              </w:rPr>
              <w:t>2.034</w:t>
            </w:r>
          </w:p>
        </w:tc>
        <w:tc>
          <w:tcPr>
            <w:tcW w:w="1523" w:type="pct"/>
            <w:tcBorders>
              <w:top w:val="nil"/>
              <w:left w:val="nil"/>
              <w:bottom w:val="nil"/>
              <w:right w:val="nil"/>
            </w:tcBorders>
            <w:shd w:val="clear" w:color="auto" w:fill="auto"/>
            <w:hideMark/>
          </w:tcPr>
          <w:p w:rsidR="00081B67" w:rsidRPr="00081B67" w:rsidRDefault="00081B67" w:rsidP="00081B67">
            <w:pPr>
              <w:spacing w:after="0" w:line="240" w:lineRule="auto"/>
              <w:jc w:val="center"/>
              <w:rPr>
                <w:rFonts w:ascii="Arial" w:hAnsi="Arial" w:cs="Arial"/>
                <w:color w:val="000000"/>
                <w:sz w:val="18"/>
                <w:szCs w:val="18"/>
                <w:lang w:eastAsia="pt-BR"/>
              </w:rPr>
            </w:pPr>
            <w:r w:rsidRPr="00081B67">
              <w:rPr>
                <w:rFonts w:ascii="Arial" w:hAnsi="Arial" w:cs="Arial"/>
                <w:color w:val="000000"/>
                <w:sz w:val="18"/>
                <w:szCs w:val="18"/>
                <w:lang w:eastAsia="pt-BR"/>
              </w:rPr>
              <w:t>33903000000000</w:t>
            </w:r>
          </w:p>
        </w:tc>
        <w:tc>
          <w:tcPr>
            <w:tcW w:w="1259" w:type="pct"/>
            <w:tcBorders>
              <w:top w:val="nil"/>
              <w:left w:val="nil"/>
              <w:bottom w:val="nil"/>
              <w:right w:val="nil"/>
            </w:tcBorders>
            <w:shd w:val="clear" w:color="auto" w:fill="auto"/>
            <w:hideMark/>
          </w:tcPr>
          <w:p w:rsidR="00081B67" w:rsidRPr="00081B67" w:rsidRDefault="00081B67" w:rsidP="00081B67">
            <w:pPr>
              <w:spacing w:after="0" w:line="240" w:lineRule="auto"/>
              <w:jc w:val="center"/>
              <w:rPr>
                <w:rFonts w:ascii="Arial" w:hAnsi="Arial" w:cs="Arial"/>
                <w:color w:val="000000"/>
                <w:sz w:val="18"/>
                <w:szCs w:val="18"/>
                <w:lang w:eastAsia="pt-BR"/>
              </w:rPr>
            </w:pPr>
            <w:r w:rsidRPr="00081B67">
              <w:rPr>
                <w:rFonts w:ascii="Arial" w:hAnsi="Arial" w:cs="Arial"/>
                <w:color w:val="000000"/>
                <w:sz w:val="18"/>
                <w:szCs w:val="18"/>
                <w:lang w:eastAsia="pt-BR"/>
              </w:rPr>
              <w:t>33903024000000</w:t>
            </w:r>
          </w:p>
        </w:tc>
      </w:tr>
      <w:tr w:rsidR="00081B67" w:rsidRPr="00081B67" w:rsidTr="00081B67">
        <w:trPr>
          <w:trHeight w:val="252"/>
        </w:trPr>
        <w:tc>
          <w:tcPr>
            <w:tcW w:w="683" w:type="pct"/>
            <w:tcBorders>
              <w:top w:val="nil"/>
              <w:left w:val="nil"/>
              <w:bottom w:val="nil"/>
              <w:right w:val="nil"/>
            </w:tcBorders>
            <w:shd w:val="clear" w:color="auto" w:fill="auto"/>
            <w:noWrap/>
            <w:hideMark/>
          </w:tcPr>
          <w:p w:rsidR="00081B67" w:rsidRPr="00081B67" w:rsidRDefault="00081B67" w:rsidP="00081B67">
            <w:pPr>
              <w:spacing w:after="0" w:line="240" w:lineRule="auto"/>
              <w:jc w:val="center"/>
              <w:rPr>
                <w:rFonts w:ascii="Arial" w:hAnsi="Arial" w:cs="Arial"/>
                <w:color w:val="000000"/>
                <w:sz w:val="18"/>
                <w:szCs w:val="18"/>
                <w:lang w:eastAsia="pt-BR"/>
              </w:rPr>
            </w:pPr>
            <w:r w:rsidRPr="00081B67">
              <w:rPr>
                <w:rFonts w:ascii="Arial" w:hAnsi="Arial" w:cs="Arial"/>
                <w:color w:val="000000"/>
                <w:sz w:val="18"/>
                <w:szCs w:val="18"/>
                <w:lang w:eastAsia="pt-BR"/>
              </w:rPr>
              <w:t>443</w:t>
            </w:r>
          </w:p>
        </w:tc>
        <w:tc>
          <w:tcPr>
            <w:tcW w:w="659" w:type="pct"/>
            <w:tcBorders>
              <w:top w:val="nil"/>
              <w:left w:val="nil"/>
              <w:bottom w:val="nil"/>
              <w:right w:val="nil"/>
            </w:tcBorders>
            <w:shd w:val="clear" w:color="auto" w:fill="auto"/>
            <w:hideMark/>
          </w:tcPr>
          <w:p w:rsidR="00081B67" w:rsidRPr="00081B67" w:rsidRDefault="00081B67" w:rsidP="00081B67">
            <w:pPr>
              <w:spacing w:after="0" w:line="240" w:lineRule="auto"/>
              <w:jc w:val="center"/>
              <w:rPr>
                <w:rFonts w:ascii="Arial" w:hAnsi="Arial" w:cs="Arial"/>
                <w:color w:val="000000"/>
                <w:sz w:val="18"/>
                <w:szCs w:val="18"/>
                <w:lang w:eastAsia="pt-BR"/>
              </w:rPr>
            </w:pPr>
            <w:r w:rsidRPr="00081B67">
              <w:rPr>
                <w:rFonts w:ascii="Arial" w:hAnsi="Arial" w:cs="Arial"/>
                <w:color w:val="000000"/>
                <w:sz w:val="18"/>
                <w:szCs w:val="18"/>
                <w:lang w:eastAsia="pt-BR"/>
              </w:rPr>
              <w:t>08.01</w:t>
            </w:r>
          </w:p>
        </w:tc>
        <w:tc>
          <w:tcPr>
            <w:tcW w:w="875" w:type="pct"/>
            <w:tcBorders>
              <w:top w:val="nil"/>
              <w:left w:val="nil"/>
              <w:bottom w:val="nil"/>
              <w:right w:val="nil"/>
            </w:tcBorders>
            <w:shd w:val="clear" w:color="auto" w:fill="auto"/>
            <w:hideMark/>
          </w:tcPr>
          <w:p w:rsidR="00081B67" w:rsidRPr="00081B67" w:rsidRDefault="00081B67" w:rsidP="00081B67">
            <w:pPr>
              <w:spacing w:after="0" w:line="240" w:lineRule="auto"/>
              <w:jc w:val="center"/>
              <w:rPr>
                <w:rFonts w:ascii="Arial" w:hAnsi="Arial" w:cs="Arial"/>
                <w:color w:val="000000"/>
                <w:sz w:val="18"/>
                <w:szCs w:val="18"/>
                <w:lang w:eastAsia="pt-BR"/>
              </w:rPr>
            </w:pPr>
            <w:r w:rsidRPr="00081B67">
              <w:rPr>
                <w:rFonts w:ascii="Arial" w:hAnsi="Arial" w:cs="Arial"/>
                <w:color w:val="000000"/>
                <w:sz w:val="18"/>
                <w:szCs w:val="18"/>
                <w:lang w:eastAsia="pt-BR"/>
              </w:rPr>
              <w:t>2.031</w:t>
            </w:r>
          </w:p>
        </w:tc>
        <w:tc>
          <w:tcPr>
            <w:tcW w:w="1523" w:type="pct"/>
            <w:tcBorders>
              <w:top w:val="nil"/>
              <w:left w:val="nil"/>
              <w:bottom w:val="nil"/>
              <w:right w:val="nil"/>
            </w:tcBorders>
            <w:shd w:val="clear" w:color="auto" w:fill="auto"/>
            <w:hideMark/>
          </w:tcPr>
          <w:p w:rsidR="00081B67" w:rsidRPr="00081B67" w:rsidRDefault="00081B67" w:rsidP="00081B67">
            <w:pPr>
              <w:spacing w:after="0" w:line="240" w:lineRule="auto"/>
              <w:jc w:val="center"/>
              <w:rPr>
                <w:rFonts w:ascii="Arial" w:hAnsi="Arial" w:cs="Arial"/>
                <w:color w:val="000000"/>
                <w:sz w:val="18"/>
                <w:szCs w:val="18"/>
                <w:lang w:eastAsia="pt-BR"/>
              </w:rPr>
            </w:pPr>
            <w:r w:rsidRPr="00081B67">
              <w:rPr>
                <w:rFonts w:ascii="Arial" w:hAnsi="Arial" w:cs="Arial"/>
                <w:color w:val="000000"/>
                <w:sz w:val="18"/>
                <w:szCs w:val="18"/>
                <w:lang w:eastAsia="pt-BR"/>
              </w:rPr>
              <w:t>33903000000000</w:t>
            </w:r>
          </w:p>
        </w:tc>
        <w:tc>
          <w:tcPr>
            <w:tcW w:w="1259" w:type="pct"/>
            <w:tcBorders>
              <w:top w:val="nil"/>
              <w:left w:val="nil"/>
              <w:bottom w:val="nil"/>
              <w:right w:val="nil"/>
            </w:tcBorders>
            <w:shd w:val="clear" w:color="auto" w:fill="auto"/>
            <w:hideMark/>
          </w:tcPr>
          <w:p w:rsidR="00081B67" w:rsidRPr="00081B67" w:rsidRDefault="00081B67" w:rsidP="00081B67">
            <w:pPr>
              <w:spacing w:after="0" w:line="240" w:lineRule="auto"/>
              <w:jc w:val="center"/>
              <w:rPr>
                <w:rFonts w:ascii="Arial" w:hAnsi="Arial" w:cs="Arial"/>
                <w:color w:val="000000"/>
                <w:sz w:val="18"/>
                <w:szCs w:val="18"/>
                <w:lang w:eastAsia="pt-BR"/>
              </w:rPr>
            </w:pPr>
            <w:r w:rsidRPr="00081B67">
              <w:rPr>
                <w:rFonts w:ascii="Arial" w:hAnsi="Arial" w:cs="Arial"/>
                <w:color w:val="000000"/>
                <w:sz w:val="18"/>
                <w:szCs w:val="18"/>
                <w:lang w:eastAsia="pt-BR"/>
              </w:rPr>
              <w:t>33903024000000</w:t>
            </w:r>
          </w:p>
        </w:tc>
      </w:tr>
      <w:tr w:rsidR="00081B67" w:rsidRPr="00081B67" w:rsidTr="00081B67">
        <w:trPr>
          <w:trHeight w:val="252"/>
        </w:trPr>
        <w:tc>
          <w:tcPr>
            <w:tcW w:w="683" w:type="pct"/>
            <w:tcBorders>
              <w:top w:val="nil"/>
              <w:left w:val="nil"/>
              <w:bottom w:val="nil"/>
              <w:right w:val="nil"/>
            </w:tcBorders>
            <w:shd w:val="clear" w:color="auto" w:fill="auto"/>
            <w:noWrap/>
            <w:hideMark/>
          </w:tcPr>
          <w:p w:rsidR="00081B67" w:rsidRPr="00081B67" w:rsidRDefault="00081B67" w:rsidP="00081B67">
            <w:pPr>
              <w:spacing w:after="0" w:line="240" w:lineRule="auto"/>
              <w:jc w:val="center"/>
              <w:rPr>
                <w:rFonts w:ascii="Arial" w:hAnsi="Arial" w:cs="Arial"/>
                <w:color w:val="000000"/>
                <w:sz w:val="18"/>
                <w:szCs w:val="18"/>
                <w:lang w:eastAsia="pt-BR"/>
              </w:rPr>
            </w:pPr>
            <w:r w:rsidRPr="00081B67">
              <w:rPr>
                <w:rFonts w:ascii="Arial" w:hAnsi="Arial" w:cs="Arial"/>
                <w:color w:val="000000"/>
                <w:sz w:val="18"/>
                <w:szCs w:val="18"/>
                <w:lang w:eastAsia="pt-BR"/>
              </w:rPr>
              <w:t>400</w:t>
            </w:r>
          </w:p>
        </w:tc>
        <w:tc>
          <w:tcPr>
            <w:tcW w:w="659" w:type="pct"/>
            <w:tcBorders>
              <w:top w:val="nil"/>
              <w:left w:val="nil"/>
              <w:bottom w:val="nil"/>
              <w:right w:val="nil"/>
            </w:tcBorders>
            <w:shd w:val="clear" w:color="auto" w:fill="auto"/>
            <w:hideMark/>
          </w:tcPr>
          <w:p w:rsidR="00081B67" w:rsidRPr="00081B67" w:rsidRDefault="00081B67" w:rsidP="00081B67">
            <w:pPr>
              <w:spacing w:after="0" w:line="240" w:lineRule="auto"/>
              <w:jc w:val="center"/>
              <w:rPr>
                <w:rFonts w:ascii="Arial" w:hAnsi="Arial" w:cs="Arial"/>
                <w:color w:val="000000"/>
                <w:sz w:val="18"/>
                <w:szCs w:val="18"/>
                <w:lang w:eastAsia="pt-BR"/>
              </w:rPr>
            </w:pPr>
            <w:r w:rsidRPr="00081B67">
              <w:rPr>
                <w:rFonts w:ascii="Arial" w:hAnsi="Arial" w:cs="Arial"/>
                <w:color w:val="000000"/>
                <w:sz w:val="18"/>
                <w:szCs w:val="18"/>
                <w:lang w:eastAsia="pt-BR"/>
              </w:rPr>
              <w:t>08.01</w:t>
            </w:r>
          </w:p>
        </w:tc>
        <w:tc>
          <w:tcPr>
            <w:tcW w:w="875" w:type="pct"/>
            <w:tcBorders>
              <w:top w:val="nil"/>
              <w:left w:val="nil"/>
              <w:bottom w:val="nil"/>
              <w:right w:val="nil"/>
            </w:tcBorders>
            <w:shd w:val="clear" w:color="auto" w:fill="auto"/>
            <w:hideMark/>
          </w:tcPr>
          <w:p w:rsidR="00081B67" w:rsidRPr="00081B67" w:rsidRDefault="00081B67" w:rsidP="00081B67">
            <w:pPr>
              <w:spacing w:after="0" w:line="240" w:lineRule="auto"/>
              <w:jc w:val="center"/>
              <w:rPr>
                <w:rFonts w:ascii="Arial" w:hAnsi="Arial" w:cs="Arial"/>
                <w:color w:val="000000"/>
                <w:sz w:val="18"/>
                <w:szCs w:val="18"/>
                <w:lang w:eastAsia="pt-BR"/>
              </w:rPr>
            </w:pPr>
            <w:r w:rsidRPr="00081B67">
              <w:rPr>
                <w:rFonts w:ascii="Arial" w:hAnsi="Arial" w:cs="Arial"/>
                <w:color w:val="000000"/>
                <w:sz w:val="18"/>
                <w:szCs w:val="18"/>
                <w:lang w:eastAsia="pt-BR"/>
              </w:rPr>
              <w:t>2.029</w:t>
            </w:r>
          </w:p>
        </w:tc>
        <w:tc>
          <w:tcPr>
            <w:tcW w:w="1523" w:type="pct"/>
            <w:tcBorders>
              <w:top w:val="nil"/>
              <w:left w:val="nil"/>
              <w:bottom w:val="nil"/>
              <w:right w:val="nil"/>
            </w:tcBorders>
            <w:shd w:val="clear" w:color="auto" w:fill="auto"/>
            <w:hideMark/>
          </w:tcPr>
          <w:p w:rsidR="00081B67" w:rsidRPr="00081B67" w:rsidRDefault="00081B67" w:rsidP="00081B67">
            <w:pPr>
              <w:spacing w:after="0" w:line="240" w:lineRule="auto"/>
              <w:jc w:val="center"/>
              <w:rPr>
                <w:rFonts w:ascii="Arial" w:hAnsi="Arial" w:cs="Arial"/>
                <w:color w:val="000000"/>
                <w:sz w:val="18"/>
                <w:szCs w:val="18"/>
                <w:lang w:eastAsia="pt-BR"/>
              </w:rPr>
            </w:pPr>
            <w:r w:rsidRPr="00081B67">
              <w:rPr>
                <w:rFonts w:ascii="Arial" w:hAnsi="Arial" w:cs="Arial"/>
                <w:color w:val="000000"/>
                <w:sz w:val="18"/>
                <w:szCs w:val="18"/>
                <w:lang w:eastAsia="pt-BR"/>
              </w:rPr>
              <w:t>33903000000000</w:t>
            </w:r>
          </w:p>
        </w:tc>
        <w:tc>
          <w:tcPr>
            <w:tcW w:w="1259" w:type="pct"/>
            <w:tcBorders>
              <w:top w:val="nil"/>
              <w:left w:val="nil"/>
              <w:bottom w:val="nil"/>
              <w:right w:val="nil"/>
            </w:tcBorders>
            <w:shd w:val="clear" w:color="auto" w:fill="auto"/>
            <w:hideMark/>
          </w:tcPr>
          <w:p w:rsidR="00081B67" w:rsidRPr="00081B67" w:rsidRDefault="00081B67" w:rsidP="00081B67">
            <w:pPr>
              <w:spacing w:after="0" w:line="240" w:lineRule="auto"/>
              <w:jc w:val="center"/>
              <w:rPr>
                <w:rFonts w:ascii="Arial" w:hAnsi="Arial" w:cs="Arial"/>
                <w:color w:val="000000"/>
                <w:sz w:val="18"/>
                <w:szCs w:val="18"/>
                <w:lang w:eastAsia="pt-BR"/>
              </w:rPr>
            </w:pPr>
            <w:r w:rsidRPr="00081B67">
              <w:rPr>
                <w:rFonts w:ascii="Arial" w:hAnsi="Arial" w:cs="Arial"/>
                <w:color w:val="000000"/>
                <w:sz w:val="18"/>
                <w:szCs w:val="18"/>
                <w:lang w:eastAsia="pt-BR"/>
              </w:rPr>
              <w:t>33903024000000</w:t>
            </w:r>
          </w:p>
        </w:tc>
      </w:tr>
      <w:tr w:rsidR="00081B67" w:rsidRPr="00081B67" w:rsidTr="00081B67">
        <w:trPr>
          <w:trHeight w:val="252"/>
        </w:trPr>
        <w:tc>
          <w:tcPr>
            <w:tcW w:w="683" w:type="pct"/>
            <w:tcBorders>
              <w:top w:val="nil"/>
              <w:left w:val="nil"/>
              <w:bottom w:val="nil"/>
              <w:right w:val="nil"/>
            </w:tcBorders>
            <w:shd w:val="clear" w:color="auto" w:fill="auto"/>
            <w:noWrap/>
            <w:hideMark/>
          </w:tcPr>
          <w:p w:rsidR="00081B67" w:rsidRPr="00081B67" w:rsidRDefault="00081B67" w:rsidP="00081B67">
            <w:pPr>
              <w:spacing w:after="0" w:line="240" w:lineRule="auto"/>
              <w:jc w:val="center"/>
              <w:rPr>
                <w:rFonts w:ascii="Arial" w:hAnsi="Arial" w:cs="Arial"/>
                <w:color w:val="000000"/>
                <w:sz w:val="18"/>
                <w:szCs w:val="18"/>
                <w:lang w:eastAsia="pt-BR"/>
              </w:rPr>
            </w:pPr>
            <w:r w:rsidRPr="00081B67">
              <w:rPr>
                <w:rFonts w:ascii="Arial" w:hAnsi="Arial" w:cs="Arial"/>
                <w:color w:val="000000"/>
                <w:sz w:val="18"/>
                <w:szCs w:val="18"/>
                <w:lang w:eastAsia="pt-BR"/>
              </w:rPr>
              <w:t>303</w:t>
            </w:r>
          </w:p>
        </w:tc>
        <w:tc>
          <w:tcPr>
            <w:tcW w:w="659" w:type="pct"/>
            <w:tcBorders>
              <w:top w:val="nil"/>
              <w:left w:val="nil"/>
              <w:bottom w:val="nil"/>
              <w:right w:val="nil"/>
            </w:tcBorders>
            <w:shd w:val="clear" w:color="auto" w:fill="auto"/>
            <w:hideMark/>
          </w:tcPr>
          <w:p w:rsidR="00081B67" w:rsidRPr="00081B67" w:rsidRDefault="00081B67" w:rsidP="00081B67">
            <w:pPr>
              <w:spacing w:after="0" w:line="240" w:lineRule="auto"/>
              <w:jc w:val="center"/>
              <w:rPr>
                <w:rFonts w:ascii="Arial" w:hAnsi="Arial" w:cs="Arial"/>
                <w:color w:val="000000"/>
                <w:sz w:val="18"/>
                <w:szCs w:val="18"/>
                <w:lang w:eastAsia="pt-BR"/>
              </w:rPr>
            </w:pPr>
            <w:r w:rsidRPr="00081B67">
              <w:rPr>
                <w:rFonts w:ascii="Arial" w:hAnsi="Arial" w:cs="Arial"/>
                <w:color w:val="000000"/>
                <w:sz w:val="18"/>
                <w:szCs w:val="18"/>
                <w:lang w:eastAsia="pt-BR"/>
              </w:rPr>
              <w:t>07.01</w:t>
            </w:r>
          </w:p>
        </w:tc>
        <w:tc>
          <w:tcPr>
            <w:tcW w:w="875" w:type="pct"/>
            <w:tcBorders>
              <w:top w:val="nil"/>
              <w:left w:val="nil"/>
              <w:bottom w:val="nil"/>
              <w:right w:val="nil"/>
            </w:tcBorders>
            <w:shd w:val="clear" w:color="auto" w:fill="auto"/>
            <w:hideMark/>
          </w:tcPr>
          <w:p w:rsidR="00081B67" w:rsidRPr="00081B67" w:rsidRDefault="00081B67" w:rsidP="00081B67">
            <w:pPr>
              <w:spacing w:after="0" w:line="240" w:lineRule="auto"/>
              <w:jc w:val="center"/>
              <w:rPr>
                <w:rFonts w:ascii="Arial" w:hAnsi="Arial" w:cs="Arial"/>
                <w:color w:val="000000"/>
                <w:sz w:val="18"/>
                <w:szCs w:val="18"/>
                <w:lang w:eastAsia="pt-BR"/>
              </w:rPr>
            </w:pPr>
            <w:r w:rsidRPr="00081B67">
              <w:rPr>
                <w:rFonts w:ascii="Arial" w:hAnsi="Arial" w:cs="Arial"/>
                <w:color w:val="000000"/>
                <w:sz w:val="18"/>
                <w:szCs w:val="18"/>
                <w:lang w:eastAsia="pt-BR"/>
              </w:rPr>
              <w:t>2.022</w:t>
            </w:r>
          </w:p>
        </w:tc>
        <w:tc>
          <w:tcPr>
            <w:tcW w:w="1523" w:type="pct"/>
            <w:tcBorders>
              <w:top w:val="nil"/>
              <w:left w:val="nil"/>
              <w:bottom w:val="nil"/>
              <w:right w:val="nil"/>
            </w:tcBorders>
            <w:shd w:val="clear" w:color="auto" w:fill="auto"/>
            <w:hideMark/>
          </w:tcPr>
          <w:p w:rsidR="00081B67" w:rsidRPr="00081B67" w:rsidRDefault="00081B67" w:rsidP="00081B67">
            <w:pPr>
              <w:spacing w:after="0" w:line="240" w:lineRule="auto"/>
              <w:jc w:val="center"/>
              <w:rPr>
                <w:rFonts w:ascii="Arial" w:hAnsi="Arial" w:cs="Arial"/>
                <w:color w:val="000000"/>
                <w:sz w:val="18"/>
                <w:szCs w:val="18"/>
                <w:lang w:eastAsia="pt-BR"/>
              </w:rPr>
            </w:pPr>
            <w:r w:rsidRPr="00081B67">
              <w:rPr>
                <w:rFonts w:ascii="Arial" w:hAnsi="Arial" w:cs="Arial"/>
                <w:color w:val="000000"/>
                <w:sz w:val="18"/>
                <w:szCs w:val="18"/>
                <w:lang w:eastAsia="pt-BR"/>
              </w:rPr>
              <w:t>33903000000000</w:t>
            </w:r>
          </w:p>
        </w:tc>
        <w:tc>
          <w:tcPr>
            <w:tcW w:w="1259" w:type="pct"/>
            <w:tcBorders>
              <w:top w:val="nil"/>
              <w:left w:val="nil"/>
              <w:bottom w:val="nil"/>
              <w:right w:val="nil"/>
            </w:tcBorders>
            <w:shd w:val="clear" w:color="auto" w:fill="auto"/>
            <w:hideMark/>
          </w:tcPr>
          <w:p w:rsidR="00081B67" w:rsidRPr="00081B67" w:rsidRDefault="00081B67" w:rsidP="00081B67">
            <w:pPr>
              <w:spacing w:after="0" w:line="240" w:lineRule="auto"/>
              <w:jc w:val="center"/>
              <w:rPr>
                <w:rFonts w:ascii="Arial" w:hAnsi="Arial" w:cs="Arial"/>
                <w:color w:val="000000"/>
                <w:sz w:val="18"/>
                <w:szCs w:val="18"/>
                <w:lang w:eastAsia="pt-BR"/>
              </w:rPr>
            </w:pPr>
            <w:r w:rsidRPr="00081B67">
              <w:rPr>
                <w:rFonts w:ascii="Arial" w:hAnsi="Arial" w:cs="Arial"/>
                <w:color w:val="000000"/>
                <w:sz w:val="18"/>
                <w:szCs w:val="18"/>
                <w:lang w:eastAsia="pt-BR"/>
              </w:rPr>
              <w:t>33903024000000</w:t>
            </w:r>
          </w:p>
        </w:tc>
      </w:tr>
      <w:tr w:rsidR="00081B67" w:rsidRPr="00081B67" w:rsidTr="00081B67">
        <w:trPr>
          <w:trHeight w:val="252"/>
        </w:trPr>
        <w:tc>
          <w:tcPr>
            <w:tcW w:w="683" w:type="pct"/>
            <w:tcBorders>
              <w:top w:val="nil"/>
              <w:left w:val="nil"/>
              <w:bottom w:val="nil"/>
              <w:right w:val="nil"/>
            </w:tcBorders>
            <w:shd w:val="clear" w:color="auto" w:fill="auto"/>
            <w:noWrap/>
            <w:hideMark/>
          </w:tcPr>
          <w:p w:rsidR="00081B67" w:rsidRPr="00081B67" w:rsidRDefault="00081B67" w:rsidP="00081B67">
            <w:pPr>
              <w:spacing w:after="0" w:line="240" w:lineRule="auto"/>
              <w:jc w:val="center"/>
              <w:rPr>
                <w:rFonts w:ascii="Arial" w:hAnsi="Arial" w:cs="Arial"/>
                <w:color w:val="000000"/>
                <w:sz w:val="18"/>
                <w:szCs w:val="18"/>
                <w:lang w:eastAsia="pt-BR"/>
              </w:rPr>
            </w:pPr>
            <w:r w:rsidRPr="00081B67">
              <w:rPr>
                <w:rFonts w:ascii="Arial" w:hAnsi="Arial" w:cs="Arial"/>
                <w:color w:val="000000"/>
                <w:sz w:val="18"/>
                <w:szCs w:val="18"/>
                <w:lang w:eastAsia="pt-BR"/>
              </w:rPr>
              <w:t>189</w:t>
            </w:r>
          </w:p>
        </w:tc>
        <w:tc>
          <w:tcPr>
            <w:tcW w:w="659" w:type="pct"/>
            <w:tcBorders>
              <w:top w:val="nil"/>
              <w:left w:val="nil"/>
              <w:bottom w:val="nil"/>
              <w:right w:val="nil"/>
            </w:tcBorders>
            <w:shd w:val="clear" w:color="auto" w:fill="auto"/>
            <w:hideMark/>
          </w:tcPr>
          <w:p w:rsidR="00081B67" w:rsidRPr="00081B67" w:rsidRDefault="00081B67" w:rsidP="00081B67">
            <w:pPr>
              <w:spacing w:after="0" w:line="240" w:lineRule="auto"/>
              <w:jc w:val="center"/>
              <w:rPr>
                <w:rFonts w:ascii="Arial" w:hAnsi="Arial" w:cs="Arial"/>
                <w:color w:val="000000"/>
                <w:sz w:val="18"/>
                <w:szCs w:val="18"/>
                <w:lang w:eastAsia="pt-BR"/>
              </w:rPr>
            </w:pPr>
            <w:r w:rsidRPr="00081B67">
              <w:rPr>
                <w:rFonts w:ascii="Arial" w:hAnsi="Arial" w:cs="Arial"/>
                <w:color w:val="000000"/>
                <w:sz w:val="18"/>
                <w:szCs w:val="18"/>
                <w:lang w:eastAsia="pt-BR"/>
              </w:rPr>
              <w:t>06.01</w:t>
            </w:r>
          </w:p>
        </w:tc>
        <w:tc>
          <w:tcPr>
            <w:tcW w:w="875" w:type="pct"/>
            <w:tcBorders>
              <w:top w:val="nil"/>
              <w:left w:val="nil"/>
              <w:bottom w:val="nil"/>
              <w:right w:val="nil"/>
            </w:tcBorders>
            <w:shd w:val="clear" w:color="auto" w:fill="auto"/>
            <w:hideMark/>
          </w:tcPr>
          <w:p w:rsidR="00081B67" w:rsidRPr="00081B67" w:rsidRDefault="00081B67" w:rsidP="00081B67">
            <w:pPr>
              <w:spacing w:after="0" w:line="240" w:lineRule="auto"/>
              <w:jc w:val="center"/>
              <w:rPr>
                <w:rFonts w:ascii="Arial" w:hAnsi="Arial" w:cs="Arial"/>
                <w:color w:val="000000"/>
                <w:sz w:val="18"/>
                <w:szCs w:val="18"/>
                <w:lang w:eastAsia="pt-BR"/>
              </w:rPr>
            </w:pPr>
            <w:r w:rsidRPr="00081B67">
              <w:rPr>
                <w:rFonts w:ascii="Arial" w:hAnsi="Arial" w:cs="Arial"/>
                <w:color w:val="000000"/>
                <w:sz w:val="18"/>
                <w:szCs w:val="18"/>
                <w:lang w:eastAsia="pt-BR"/>
              </w:rPr>
              <w:t>2.014</w:t>
            </w:r>
          </w:p>
        </w:tc>
        <w:tc>
          <w:tcPr>
            <w:tcW w:w="1523" w:type="pct"/>
            <w:tcBorders>
              <w:top w:val="nil"/>
              <w:left w:val="nil"/>
              <w:bottom w:val="nil"/>
              <w:right w:val="nil"/>
            </w:tcBorders>
            <w:shd w:val="clear" w:color="auto" w:fill="auto"/>
            <w:hideMark/>
          </w:tcPr>
          <w:p w:rsidR="00081B67" w:rsidRPr="00081B67" w:rsidRDefault="00081B67" w:rsidP="00081B67">
            <w:pPr>
              <w:spacing w:after="0" w:line="240" w:lineRule="auto"/>
              <w:jc w:val="center"/>
              <w:rPr>
                <w:rFonts w:ascii="Arial" w:hAnsi="Arial" w:cs="Arial"/>
                <w:color w:val="000000"/>
                <w:sz w:val="18"/>
                <w:szCs w:val="18"/>
                <w:lang w:eastAsia="pt-BR"/>
              </w:rPr>
            </w:pPr>
            <w:r w:rsidRPr="00081B67">
              <w:rPr>
                <w:rFonts w:ascii="Arial" w:hAnsi="Arial" w:cs="Arial"/>
                <w:color w:val="000000"/>
                <w:sz w:val="18"/>
                <w:szCs w:val="18"/>
                <w:lang w:eastAsia="pt-BR"/>
              </w:rPr>
              <w:t>33903000000000</w:t>
            </w:r>
          </w:p>
        </w:tc>
        <w:tc>
          <w:tcPr>
            <w:tcW w:w="1259" w:type="pct"/>
            <w:tcBorders>
              <w:top w:val="nil"/>
              <w:left w:val="nil"/>
              <w:bottom w:val="nil"/>
              <w:right w:val="nil"/>
            </w:tcBorders>
            <w:shd w:val="clear" w:color="auto" w:fill="auto"/>
            <w:hideMark/>
          </w:tcPr>
          <w:p w:rsidR="00081B67" w:rsidRPr="00081B67" w:rsidRDefault="00081B67" w:rsidP="00081B67">
            <w:pPr>
              <w:spacing w:after="0" w:line="240" w:lineRule="auto"/>
              <w:jc w:val="center"/>
              <w:rPr>
                <w:rFonts w:ascii="Arial" w:hAnsi="Arial" w:cs="Arial"/>
                <w:color w:val="000000"/>
                <w:sz w:val="18"/>
                <w:szCs w:val="18"/>
                <w:lang w:eastAsia="pt-BR"/>
              </w:rPr>
            </w:pPr>
            <w:r w:rsidRPr="00081B67">
              <w:rPr>
                <w:rFonts w:ascii="Arial" w:hAnsi="Arial" w:cs="Arial"/>
                <w:color w:val="000000"/>
                <w:sz w:val="18"/>
                <w:szCs w:val="18"/>
                <w:lang w:eastAsia="pt-BR"/>
              </w:rPr>
              <w:t>33903024000000</w:t>
            </w:r>
          </w:p>
        </w:tc>
      </w:tr>
      <w:tr w:rsidR="00081B67" w:rsidRPr="00081B67" w:rsidTr="00081B67">
        <w:trPr>
          <w:trHeight w:val="252"/>
        </w:trPr>
        <w:tc>
          <w:tcPr>
            <w:tcW w:w="683" w:type="pct"/>
            <w:tcBorders>
              <w:top w:val="nil"/>
              <w:left w:val="nil"/>
              <w:bottom w:val="nil"/>
              <w:right w:val="nil"/>
            </w:tcBorders>
            <w:shd w:val="clear" w:color="auto" w:fill="auto"/>
            <w:noWrap/>
            <w:hideMark/>
          </w:tcPr>
          <w:p w:rsidR="00081B67" w:rsidRPr="00081B67" w:rsidRDefault="00081B67" w:rsidP="00081B67">
            <w:pPr>
              <w:spacing w:after="0" w:line="240" w:lineRule="auto"/>
              <w:jc w:val="center"/>
              <w:rPr>
                <w:rFonts w:ascii="Arial" w:hAnsi="Arial" w:cs="Arial"/>
                <w:color w:val="000000"/>
                <w:sz w:val="18"/>
                <w:szCs w:val="18"/>
                <w:lang w:eastAsia="pt-BR"/>
              </w:rPr>
            </w:pPr>
            <w:r w:rsidRPr="00081B67">
              <w:rPr>
                <w:rFonts w:ascii="Arial" w:hAnsi="Arial" w:cs="Arial"/>
                <w:color w:val="000000"/>
                <w:sz w:val="18"/>
                <w:szCs w:val="18"/>
                <w:lang w:eastAsia="pt-BR"/>
              </w:rPr>
              <w:t>167</w:t>
            </w:r>
          </w:p>
        </w:tc>
        <w:tc>
          <w:tcPr>
            <w:tcW w:w="659" w:type="pct"/>
            <w:tcBorders>
              <w:top w:val="nil"/>
              <w:left w:val="nil"/>
              <w:bottom w:val="nil"/>
              <w:right w:val="nil"/>
            </w:tcBorders>
            <w:shd w:val="clear" w:color="auto" w:fill="auto"/>
            <w:hideMark/>
          </w:tcPr>
          <w:p w:rsidR="00081B67" w:rsidRPr="00081B67" w:rsidRDefault="00081B67" w:rsidP="00081B67">
            <w:pPr>
              <w:spacing w:after="0" w:line="240" w:lineRule="auto"/>
              <w:jc w:val="center"/>
              <w:rPr>
                <w:rFonts w:ascii="Arial" w:hAnsi="Arial" w:cs="Arial"/>
                <w:color w:val="000000"/>
                <w:sz w:val="18"/>
                <w:szCs w:val="18"/>
                <w:lang w:eastAsia="pt-BR"/>
              </w:rPr>
            </w:pPr>
            <w:r w:rsidRPr="00081B67">
              <w:rPr>
                <w:rFonts w:ascii="Arial" w:hAnsi="Arial" w:cs="Arial"/>
                <w:color w:val="000000"/>
                <w:sz w:val="18"/>
                <w:szCs w:val="18"/>
                <w:lang w:eastAsia="pt-BR"/>
              </w:rPr>
              <w:t>06.01</w:t>
            </w:r>
          </w:p>
        </w:tc>
        <w:tc>
          <w:tcPr>
            <w:tcW w:w="875" w:type="pct"/>
            <w:tcBorders>
              <w:top w:val="nil"/>
              <w:left w:val="nil"/>
              <w:bottom w:val="nil"/>
              <w:right w:val="nil"/>
            </w:tcBorders>
            <w:shd w:val="clear" w:color="auto" w:fill="auto"/>
            <w:hideMark/>
          </w:tcPr>
          <w:p w:rsidR="00081B67" w:rsidRPr="00081B67" w:rsidRDefault="00081B67" w:rsidP="00081B67">
            <w:pPr>
              <w:spacing w:after="0" w:line="240" w:lineRule="auto"/>
              <w:jc w:val="center"/>
              <w:rPr>
                <w:rFonts w:ascii="Arial" w:hAnsi="Arial" w:cs="Arial"/>
                <w:color w:val="000000"/>
                <w:sz w:val="18"/>
                <w:szCs w:val="18"/>
                <w:lang w:eastAsia="pt-BR"/>
              </w:rPr>
            </w:pPr>
            <w:r w:rsidRPr="00081B67">
              <w:rPr>
                <w:rFonts w:ascii="Arial" w:hAnsi="Arial" w:cs="Arial"/>
                <w:color w:val="000000"/>
                <w:sz w:val="18"/>
                <w:szCs w:val="18"/>
                <w:lang w:eastAsia="pt-BR"/>
              </w:rPr>
              <w:t>2.015</w:t>
            </w:r>
          </w:p>
        </w:tc>
        <w:tc>
          <w:tcPr>
            <w:tcW w:w="1523" w:type="pct"/>
            <w:tcBorders>
              <w:top w:val="nil"/>
              <w:left w:val="nil"/>
              <w:bottom w:val="nil"/>
              <w:right w:val="nil"/>
            </w:tcBorders>
            <w:shd w:val="clear" w:color="auto" w:fill="auto"/>
            <w:hideMark/>
          </w:tcPr>
          <w:p w:rsidR="00081B67" w:rsidRPr="00081B67" w:rsidRDefault="00081B67" w:rsidP="00081B67">
            <w:pPr>
              <w:spacing w:after="0" w:line="240" w:lineRule="auto"/>
              <w:jc w:val="center"/>
              <w:rPr>
                <w:rFonts w:ascii="Arial" w:hAnsi="Arial" w:cs="Arial"/>
                <w:color w:val="000000"/>
                <w:sz w:val="18"/>
                <w:szCs w:val="18"/>
                <w:lang w:eastAsia="pt-BR"/>
              </w:rPr>
            </w:pPr>
            <w:r w:rsidRPr="00081B67">
              <w:rPr>
                <w:rFonts w:ascii="Arial" w:hAnsi="Arial" w:cs="Arial"/>
                <w:color w:val="000000"/>
                <w:sz w:val="18"/>
                <w:szCs w:val="18"/>
                <w:lang w:eastAsia="pt-BR"/>
              </w:rPr>
              <w:t>33903000000000</w:t>
            </w:r>
          </w:p>
        </w:tc>
        <w:tc>
          <w:tcPr>
            <w:tcW w:w="1259" w:type="pct"/>
            <w:tcBorders>
              <w:top w:val="nil"/>
              <w:left w:val="nil"/>
              <w:bottom w:val="nil"/>
              <w:right w:val="nil"/>
            </w:tcBorders>
            <w:shd w:val="clear" w:color="auto" w:fill="auto"/>
            <w:hideMark/>
          </w:tcPr>
          <w:p w:rsidR="00081B67" w:rsidRPr="00081B67" w:rsidRDefault="00081B67" w:rsidP="00081B67">
            <w:pPr>
              <w:spacing w:after="0" w:line="240" w:lineRule="auto"/>
              <w:jc w:val="center"/>
              <w:rPr>
                <w:rFonts w:ascii="Arial" w:hAnsi="Arial" w:cs="Arial"/>
                <w:color w:val="000000"/>
                <w:sz w:val="18"/>
                <w:szCs w:val="18"/>
                <w:lang w:eastAsia="pt-BR"/>
              </w:rPr>
            </w:pPr>
            <w:r w:rsidRPr="00081B67">
              <w:rPr>
                <w:rFonts w:ascii="Arial" w:hAnsi="Arial" w:cs="Arial"/>
                <w:color w:val="000000"/>
                <w:sz w:val="18"/>
                <w:szCs w:val="18"/>
                <w:lang w:eastAsia="pt-BR"/>
              </w:rPr>
              <w:t>33903024000000</w:t>
            </w:r>
          </w:p>
        </w:tc>
      </w:tr>
      <w:tr w:rsidR="00081B67" w:rsidRPr="00081B67" w:rsidTr="00081B67">
        <w:trPr>
          <w:trHeight w:val="252"/>
        </w:trPr>
        <w:tc>
          <w:tcPr>
            <w:tcW w:w="683" w:type="pct"/>
            <w:tcBorders>
              <w:top w:val="nil"/>
              <w:left w:val="nil"/>
              <w:bottom w:val="nil"/>
              <w:right w:val="nil"/>
            </w:tcBorders>
            <w:shd w:val="clear" w:color="auto" w:fill="auto"/>
            <w:noWrap/>
            <w:hideMark/>
          </w:tcPr>
          <w:p w:rsidR="00081B67" w:rsidRPr="00081B67" w:rsidRDefault="00081B67" w:rsidP="00081B67">
            <w:pPr>
              <w:spacing w:after="0" w:line="240" w:lineRule="auto"/>
              <w:jc w:val="center"/>
              <w:rPr>
                <w:rFonts w:ascii="Arial" w:hAnsi="Arial" w:cs="Arial"/>
                <w:color w:val="000000"/>
                <w:sz w:val="18"/>
                <w:szCs w:val="18"/>
                <w:lang w:eastAsia="pt-BR"/>
              </w:rPr>
            </w:pPr>
            <w:r w:rsidRPr="00081B67">
              <w:rPr>
                <w:rFonts w:ascii="Arial" w:hAnsi="Arial" w:cs="Arial"/>
                <w:color w:val="000000"/>
                <w:sz w:val="18"/>
                <w:szCs w:val="18"/>
                <w:lang w:eastAsia="pt-BR"/>
              </w:rPr>
              <w:t>146</w:t>
            </w:r>
          </w:p>
        </w:tc>
        <w:tc>
          <w:tcPr>
            <w:tcW w:w="659" w:type="pct"/>
            <w:tcBorders>
              <w:top w:val="nil"/>
              <w:left w:val="nil"/>
              <w:bottom w:val="nil"/>
              <w:right w:val="nil"/>
            </w:tcBorders>
            <w:shd w:val="clear" w:color="auto" w:fill="auto"/>
            <w:hideMark/>
          </w:tcPr>
          <w:p w:rsidR="00081B67" w:rsidRPr="00081B67" w:rsidRDefault="00081B67" w:rsidP="00081B67">
            <w:pPr>
              <w:spacing w:after="0" w:line="240" w:lineRule="auto"/>
              <w:jc w:val="center"/>
              <w:rPr>
                <w:rFonts w:ascii="Arial" w:hAnsi="Arial" w:cs="Arial"/>
                <w:color w:val="000000"/>
                <w:sz w:val="18"/>
                <w:szCs w:val="18"/>
                <w:lang w:eastAsia="pt-BR"/>
              </w:rPr>
            </w:pPr>
            <w:r w:rsidRPr="00081B67">
              <w:rPr>
                <w:rFonts w:ascii="Arial" w:hAnsi="Arial" w:cs="Arial"/>
                <w:color w:val="000000"/>
                <w:sz w:val="18"/>
                <w:szCs w:val="18"/>
                <w:lang w:eastAsia="pt-BR"/>
              </w:rPr>
              <w:t>06.01</w:t>
            </w:r>
          </w:p>
        </w:tc>
        <w:tc>
          <w:tcPr>
            <w:tcW w:w="875" w:type="pct"/>
            <w:tcBorders>
              <w:top w:val="nil"/>
              <w:left w:val="nil"/>
              <w:bottom w:val="nil"/>
              <w:right w:val="nil"/>
            </w:tcBorders>
            <w:shd w:val="clear" w:color="auto" w:fill="auto"/>
            <w:hideMark/>
          </w:tcPr>
          <w:p w:rsidR="00081B67" w:rsidRPr="00081B67" w:rsidRDefault="00081B67" w:rsidP="00081B67">
            <w:pPr>
              <w:spacing w:after="0" w:line="240" w:lineRule="auto"/>
              <w:jc w:val="center"/>
              <w:rPr>
                <w:rFonts w:ascii="Arial" w:hAnsi="Arial" w:cs="Arial"/>
                <w:color w:val="000000"/>
                <w:sz w:val="18"/>
                <w:szCs w:val="18"/>
                <w:lang w:eastAsia="pt-BR"/>
              </w:rPr>
            </w:pPr>
            <w:r w:rsidRPr="00081B67">
              <w:rPr>
                <w:rFonts w:ascii="Arial" w:hAnsi="Arial" w:cs="Arial"/>
                <w:color w:val="000000"/>
                <w:sz w:val="18"/>
                <w:szCs w:val="18"/>
                <w:lang w:eastAsia="pt-BR"/>
              </w:rPr>
              <w:t>2.014</w:t>
            </w:r>
          </w:p>
        </w:tc>
        <w:tc>
          <w:tcPr>
            <w:tcW w:w="1523" w:type="pct"/>
            <w:tcBorders>
              <w:top w:val="nil"/>
              <w:left w:val="nil"/>
              <w:bottom w:val="nil"/>
              <w:right w:val="nil"/>
            </w:tcBorders>
            <w:shd w:val="clear" w:color="auto" w:fill="auto"/>
            <w:hideMark/>
          </w:tcPr>
          <w:p w:rsidR="00081B67" w:rsidRPr="00081B67" w:rsidRDefault="00081B67" w:rsidP="00081B67">
            <w:pPr>
              <w:spacing w:after="0" w:line="240" w:lineRule="auto"/>
              <w:jc w:val="center"/>
              <w:rPr>
                <w:rFonts w:ascii="Arial" w:hAnsi="Arial" w:cs="Arial"/>
                <w:color w:val="000000"/>
                <w:sz w:val="18"/>
                <w:szCs w:val="18"/>
                <w:lang w:eastAsia="pt-BR"/>
              </w:rPr>
            </w:pPr>
            <w:r w:rsidRPr="00081B67">
              <w:rPr>
                <w:rFonts w:ascii="Arial" w:hAnsi="Arial" w:cs="Arial"/>
                <w:color w:val="000000"/>
                <w:sz w:val="18"/>
                <w:szCs w:val="18"/>
                <w:lang w:eastAsia="pt-BR"/>
              </w:rPr>
              <w:t>33903000000000</w:t>
            </w:r>
          </w:p>
        </w:tc>
        <w:tc>
          <w:tcPr>
            <w:tcW w:w="1259" w:type="pct"/>
            <w:tcBorders>
              <w:top w:val="nil"/>
              <w:left w:val="nil"/>
              <w:bottom w:val="nil"/>
              <w:right w:val="nil"/>
            </w:tcBorders>
            <w:shd w:val="clear" w:color="auto" w:fill="auto"/>
            <w:hideMark/>
          </w:tcPr>
          <w:p w:rsidR="00081B67" w:rsidRPr="00081B67" w:rsidRDefault="00081B67" w:rsidP="00081B67">
            <w:pPr>
              <w:spacing w:after="0" w:line="240" w:lineRule="auto"/>
              <w:jc w:val="center"/>
              <w:rPr>
                <w:rFonts w:ascii="Arial" w:hAnsi="Arial" w:cs="Arial"/>
                <w:color w:val="000000"/>
                <w:sz w:val="18"/>
                <w:szCs w:val="18"/>
                <w:lang w:eastAsia="pt-BR"/>
              </w:rPr>
            </w:pPr>
            <w:r w:rsidRPr="00081B67">
              <w:rPr>
                <w:rFonts w:ascii="Arial" w:hAnsi="Arial" w:cs="Arial"/>
                <w:color w:val="000000"/>
                <w:sz w:val="18"/>
                <w:szCs w:val="18"/>
                <w:lang w:eastAsia="pt-BR"/>
              </w:rPr>
              <w:t>33903024000000</w:t>
            </w:r>
          </w:p>
        </w:tc>
      </w:tr>
      <w:tr w:rsidR="00081B67" w:rsidRPr="00081B67" w:rsidTr="00081B67">
        <w:trPr>
          <w:trHeight w:val="252"/>
        </w:trPr>
        <w:tc>
          <w:tcPr>
            <w:tcW w:w="683" w:type="pct"/>
            <w:tcBorders>
              <w:top w:val="nil"/>
              <w:left w:val="nil"/>
              <w:bottom w:val="nil"/>
              <w:right w:val="nil"/>
            </w:tcBorders>
            <w:shd w:val="clear" w:color="auto" w:fill="auto"/>
            <w:noWrap/>
            <w:hideMark/>
          </w:tcPr>
          <w:p w:rsidR="00081B67" w:rsidRPr="00081B67" w:rsidRDefault="00081B67" w:rsidP="00081B67">
            <w:pPr>
              <w:spacing w:after="0" w:line="240" w:lineRule="auto"/>
              <w:jc w:val="center"/>
              <w:rPr>
                <w:rFonts w:ascii="Arial" w:hAnsi="Arial" w:cs="Arial"/>
                <w:color w:val="000000"/>
                <w:sz w:val="18"/>
                <w:szCs w:val="18"/>
                <w:lang w:eastAsia="pt-BR"/>
              </w:rPr>
            </w:pPr>
            <w:r w:rsidRPr="00081B67">
              <w:rPr>
                <w:rFonts w:ascii="Arial" w:hAnsi="Arial" w:cs="Arial"/>
                <w:color w:val="000000"/>
                <w:sz w:val="18"/>
                <w:szCs w:val="18"/>
                <w:lang w:eastAsia="pt-BR"/>
              </w:rPr>
              <w:t>135</w:t>
            </w:r>
          </w:p>
        </w:tc>
        <w:tc>
          <w:tcPr>
            <w:tcW w:w="659" w:type="pct"/>
            <w:tcBorders>
              <w:top w:val="nil"/>
              <w:left w:val="nil"/>
              <w:bottom w:val="nil"/>
              <w:right w:val="nil"/>
            </w:tcBorders>
            <w:shd w:val="clear" w:color="auto" w:fill="auto"/>
            <w:hideMark/>
          </w:tcPr>
          <w:p w:rsidR="00081B67" w:rsidRPr="00081B67" w:rsidRDefault="00081B67" w:rsidP="00081B67">
            <w:pPr>
              <w:spacing w:after="0" w:line="240" w:lineRule="auto"/>
              <w:jc w:val="center"/>
              <w:rPr>
                <w:rFonts w:ascii="Arial" w:hAnsi="Arial" w:cs="Arial"/>
                <w:color w:val="000000"/>
                <w:sz w:val="18"/>
                <w:szCs w:val="18"/>
                <w:lang w:eastAsia="pt-BR"/>
              </w:rPr>
            </w:pPr>
            <w:r w:rsidRPr="00081B67">
              <w:rPr>
                <w:rFonts w:ascii="Arial" w:hAnsi="Arial" w:cs="Arial"/>
                <w:color w:val="000000"/>
                <w:sz w:val="18"/>
                <w:szCs w:val="18"/>
                <w:lang w:eastAsia="pt-BR"/>
              </w:rPr>
              <w:t>05.01</w:t>
            </w:r>
          </w:p>
        </w:tc>
        <w:tc>
          <w:tcPr>
            <w:tcW w:w="875" w:type="pct"/>
            <w:tcBorders>
              <w:top w:val="nil"/>
              <w:left w:val="nil"/>
              <w:bottom w:val="nil"/>
              <w:right w:val="nil"/>
            </w:tcBorders>
            <w:shd w:val="clear" w:color="auto" w:fill="auto"/>
            <w:hideMark/>
          </w:tcPr>
          <w:p w:rsidR="00081B67" w:rsidRPr="00081B67" w:rsidRDefault="00081B67" w:rsidP="00081B67">
            <w:pPr>
              <w:spacing w:after="0" w:line="240" w:lineRule="auto"/>
              <w:jc w:val="center"/>
              <w:rPr>
                <w:rFonts w:ascii="Arial" w:hAnsi="Arial" w:cs="Arial"/>
                <w:color w:val="000000"/>
                <w:sz w:val="18"/>
                <w:szCs w:val="18"/>
                <w:lang w:eastAsia="pt-BR"/>
              </w:rPr>
            </w:pPr>
            <w:r w:rsidRPr="00081B67">
              <w:rPr>
                <w:rFonts w:ascii="Arial" w:hAnsi="Arial" w:cs="Arial"/>
                <w:color w:val="000000"/>
                <w:sz w:val="18"/>
                <w:szCs w:val="18"/>
                <w:lang w:eastAsia="pt-BR"/>
              </w:rPr>
              <w:t>2.013</w:t>
            </w:r>
          </w:p>
        </w:tc>
        <w:tc>
          <w:tcPr>
            <w:tcW w:w="1523" w:type="pct"/>
            <w:tcBorders>
              <w:top w:val="nil"/>
              <w:left w:val="nil"/>
              <w:bottom w:val="nil"/>
              <w:right w:val="nil"/>
            </w:tcBorders>
            <w:shd w:val="clear" w:color="auto" w:fill="auto"/>
            <w:hideMark/>
          </w:tcPr>
          <w:p w:rsidR="00081B67" w:rsidRPr="00081B67" w:rsidRDefault="00081B67" w:rsidP="00081B67">
            <w:pPr>
              <w:spacing w:after="0" w:line="240" w:lineRule="auto"/>
              <w:jc w:val="center"/>
              <w:rPr>
                <w:rFonts w:ascii="Arial" w:hAnsi="Arial" w:cs="Arial"/>
                <w:color w:val="000000"/>
                <w:sz w:val="18"/>
                <w:szCs w:val="18"/>
                <w:lang w:eastAsia="pt-BR"/>
              </w:rPr>
            </w:pPr>
            <w:r w:rsidRPr="00081B67">
              <w:rPr>
                <w:rFonts w:ascii="Arial" w:hAnsi="Arial" w:cs="Arial"/>
                <w:color w:val="000000"/>
                <w:sz w:val="18"/>
                <w:szCs w:val="18"/>
                <w:lang w:eastAsia="pt-BR"/>
              </w:rPr>
              <w:t>33903000000000</w:t>
            </w:r>
          </w:p>
        </w:tc>
        <w:tc>
          <w:tcPr>
            <w:tcW w:w="1259" w:type="pct"/>
            <w:tcBorders>
              <w:top w:val="nil"/>
              <w:left w:val="nil"/>
              <w:bottom w:val="nil"/>
              <w:right w:val="nil"/>
            </w:tcBorders>
            <w:shd w:val="clear" w:color="auto" w:fill="auto"/>
            <w:hideMark/>
          </w:tcPr>
          <w:p w:rsidR="00081B67" w:rsidRPr="00081B67" w:rsidRDefault="00081B67" w:rsidP="00081B67">
            <w:pPr>
              <w:spacing w:after="0" w:line="240" w:lineRule="auto"/>
              <w:jc w:val="center"/>
              <w:rPr>
                <w:rFonts w:ascii="Arial" w:hAnsi="Arial" w:cs="Arial"/>
                <w:color w:val="000000"/>
                <w:sz w:val="18"/>
                <w:szCs w:val="18"/>
                <w:lang w:eastAsia="pt-BR"/>
              </w:rPr>
            </w:pPr>
            <w:r w:rsidRPr="00081B67">
              <w:rPr>
                <w:rFonts w:ascii="Arial" w:hAnsi="Arial" w:cs="Arial"/>
                <w:color w:val="000000"/>
                <w:sz w:val="18"/>
                <w:szCs w:val="18"/>
                <w:lang w:eastAsia="pt-BR"/>
              </w:rPr>
              <w:t>33903024000000</w:t>
            </w:r>
          </w:p>
        </w:tc>
      </w:tr>
      <w:tr w:rsidR="00081B67" w:rsidRPr="00081B67" w:rsidTr="00081B67">
        <w:trPr>
          <w:trHeight w:val="252"/>
        </w:trPr>
        <w:tc>
          <w:tcPr>
            <w:tcW w:w="683" w:type="pct"/>
            <w:tcBorders>
              <w:top w:val="nil"/>
              <w:left w:val="nil"/>
              <w:bottom w:val="nil"/>
              <w:right w:val="nil"/>
            </w:tcBorders>
            <w:shd w:val="clear" w:color="auto" w:fill="auto"/>
            <w:noWrap/>
            <w:hideMark/>
          </w:tcPr>
          <w:p w:rsidR="00081B67" w:rsidRPr="00081B67" w:rsidRDefault="00081B67" w:rsidP="00081B67">
            <w:pPr>
              <w:spacing w:after="0" w:line="240" w:lineRule="auto"/>
              <w:jc w:val="center"/>
              <w:rPr>
                <w:rFonts w:ascii="Arial" w:hAnsi="Arial" w:cs="Arial"/>
                <w:color w:val="000000"/>
                <w:sz w:val="18"/>
                <w:szCs w:val="18"/>
                <w:lang w:eastAsia="pt-BR"/>
              </w:rPr>
            </w:pPr>
            <w:r w:rsidRPr="00081B67">
              <w:rPr>
                <w:rFonts w:ascii="Arial" w:hAnsi="Arial" w:cs="Arial"/>
                <w:color w:val="000000"/>
                <w:sz w:val="18"/>
                <w:szCs w:val="18"/>
                <w:lang w:eastAsia="pt-BR"/>
              </w:rPr>
              <w:t>122</w:t>
            </w:r>
          </w:p>
        </w:tc>
        <w:tc>
          <w:tcPr>
            <w:tcW w:w="659" w:type="pct"/>
            <w:tcBorders>
              <w:top w:val="nil"/>
              <w:left w:val="nil"/>
              <w:bottom w:val="nil"/>
              <w:right w:val="nil"/>
            </w:tcBorders>
            <w:shd w:val="clear" w:color="auto" w:fill="auto"/>
            <w:hideMark/>
          </w:tcPr>
          <w:p w:rsidR="00081B67" w:rsidRPr="00081B67" w:rsidRDefault="00081B67" w:rsidP="00081B67">
            <w:pPr>
              <w:spacing w:after="0" w:line="240" w:lineRule="auto"/>
              <w:jc w:val="center"/>
              <w:rPr>
                <w:rFonts w:ascii="Arial" w:hAnsi="Arial" w:cs="Arial"/>
                <w:color w:val="000000"/>
                <w:sz w:val="18"/>
                <w:szCs w:val="18"/>
                <w:lang w:eastAsia="pt-BR"/>
              </w:rPr>
            </w:pPr>
            <w:r w:rsidRPr="00081B67">
              <w:rPr>
                <w:rFonts w:ascii="Arial" w:hAnsi="Arial" w:cs="Arial"/>
                <w:color w:val="000000"/>
                <w:sz w:val="18"/>
                <w:szCs w:val="18"/>
                <w:lang w:eastAsia="pt-BR"/>
              </w:rPr>
              <w:t>05.01</w:t>
            </w:r>
          </w:p>
        </w:tc>
        <w:tc>
          <w:tcPr>
            <w:tcW w:w="875" w:type="pct"/>
            <w:tcBorders>
              <w:top w:val="nil"/>
              <w:left w:val="nil"/>
              <w:bottom w:val="nil"/>
              <w:right w:val="nil"/>
            </w:tcBorders>
            <w:shd w:val="clear" w:color="auto" w:fill="auto"/>
            <w:hideMark/>
          </w:tcPr>
          <w:p w:rsidR="00081B67" w:rsidRPr="00081B67" w:rsidRDefault="00081B67" w:rsidP="00081B67">
            <w:pPr>
              <w:spacing w:after="0" w:line="240" w:lineRule="auto"/>
              <w:jc w:val="center"/>
              <w:rPr>
                <w:rFonts w:ascii="Arial" w:hAnsi="Arial" w:cs="Arial"/>
                <w:color w:val="000000"/>
                <w:sz w:val="18"/>
                <w:szCs w:val="18"/>
                <w:lang w:eastAsia="pt-BR"/>
              </w:rPr>
            </w:pPr>
            <w:r w:rsidRPr="00081B67">
              <w:rPr>
                <w:rFonts w:ascii="Arial" w:hAnsi="Arial" w:cs="Arial"/>
                <w:color w:val="000000"/>
                <w:sz w:val="18"/>
                <w:szCs w:val="18"/>
                <w:lang w:eastAsia="pt-BR"/>
              </w:rPr>
              <w:t>2.011</w:t>
            </w:r>
          </w:p>
        </w:tc>
        <w:tc>
          <w:tcPr>
            <w:tcW w:w="1523" w:type="pct"/>
            <w:tcBorders>
              <w:top w:val="nil"/>
              <w:left w:val="nil"/>
              <w:bottom w:val="nil"/>
              <w:right w:val="nil"/>
            </w:tcBorders>
            <w:shd w:val="clear" w:color="auto" w:fill="auto"/>
            <w:hideMark/>
          </w:tcPr>
          <w:p w:rsidR="00081B67" w:rsidRPr="00081B67" w:rsidRDefault="00081B67" w:rsidP="00081B67">
            <w:pPr>
              <w:spacing w:after="0" w:line="240" w:lineRule="auto"/>
              <w:jc w:val="center"/>
              <w:rPr>
                <w:rFonts w:ascii="Arial" w:hAnsi="Arial" w:cs="Arial"/>
                <w:color w:val="000000"/>
                <w:sz w:val="18"/>
                <w:szCs w:val="18"/>
                <w:lang w:eastAsia="pt-BR"/>
              </w:rPr>
            </w:pPr>
            <w:r w:rsidRPr="00081B67">
              <w:rPr>
                <w:rFonts w:ascii="Arial" w:hAnsi="Arial" w:cs="Arial"/>
                <w:color w:val="000000"/>
                <w:sz w:val="18"/>
                <w:szCs w:val="18"/>
                <w:lang w:eastAsia="pt-BR"/>
              </w:rPr>
              <w:t>33903000000000</w:t>
            </w:r>
          </w:p>
        </w:tc>
        <w:tc>
          <w:tcPr>
            <w:tcW w:w="1259" w:type="pct"/>
            <w:tcBorders>
              <w:top w:val="nil"/>
              <w:left w:val="nil"/>
              <w:bottom w:val="nil"/>
              <w:right w:val="nil"/>
            </w:tcBorders>
            <w:shd w:val="clear" w:color="auto" w:fill="auto"/>
            <w:hideMark/>
          </w:tcPr>
          <w:p w:rsidR="00081B67" w:rsidRPr="00081B67" w:rsidRDefault="00081B67" w:rsidP="00081B67">
            <w:pPr>
              <w:spacing w:after="0" w:line="240" w:lineRule="auto"/>
              <w:jc w:val="center"/>
              <w:rPr>
                <w:rFonts w:ascii="Arial" w:hAnsi="Arial" w:cs="Arial"/>
                <w:color w:val="000000"/>
                <w:sz w:val="18"/>
                <w:szCs w:val="18"/>
                <w:lang w:eastAsia="pt-BR"/>
              </w:rPr>
            </w:pPr>
            <w:r w:rsidRPr="00081B67">
              <w:rPr>
                <w:rFonts w:ascii="Arial" w:hAnsi="Arial" w:cs="Arial"/>
                <w:color w:val="000000"/>
                <w:sz w:val="18"/>
                <w:szCs w:val="18"/>
                <w:lang w:eastAsia="pt-BR"/>
              </w:rPr>
              <w:t>33903024000000</w:t>
            </w:r>
          </w:p>
        </w:tc>
      </w:tr>
      <w:tr w:rsidR="00081B67" w:rsidRPr="00081B67" w:rsidTr="00081B67">
        <w:trPr>
          <w:trHeight w:val="252"/>
        </w:trPr>
        <w:tc>
          <w:tcPr>
            <w:tcW w:w="683" w:type="pct"/>
            <w:tcBorders>
              <w:top w:val="nil"/>
              <w:left w:val="nil"/>
              <w:bottom w:val="nil"/>
              <w:right w:val="nil"/>
            </w:tcBorders>
            <w:shd w:val="clear" w:color="auto" w:fill="auto"/>
            <w:noWrap/>
            <w:hideMark/>
          </w:tcPr>
          <w:p w:rsidR="00081B67" w:rsidRPr="00081B67" w:rsidRDefault="00081B67" w:rsidP="00081B67">
            <w:pPr>
              <w:spacing w:after="0" w:line="240" w:lineRule="auto"/>
              <w:jc w:val="center"/>
              <w:rPr>
                <w:rFonts w:ascii="Arial" w:hAnsi="Arial" w:cs="Arial"/>
                <w:color w:val="000000"/>
                <w:sz w:val="18"/>
                <w:szCs w:val="18"/>
                <w:lang w:eastAsia="pt-BR"/>
              </w:rPr>
            </w:pPr>
            <w:r w:rsidRPr="00081B67">
              <w:rPr>
                <w:rFonts w:ascii="Arial" w:hAnsi="Arial" w:cs="Arial"/>
                <w:color w:val="000000"/>
                <w:sz w:val="18"/>
                <w:szCs w:val="18"/>
                <w:lang w:eastAsia="pt-BR"/>
              </w:rPr>
              <w:t>92</w:t>
            </w:r>
          </w:p>
        </w:tc>
        <w:tc>
          <w:tcPr>
            <w:tcW w:w="659" w:type="pct"/>
            <w:tcBorders>
              <w:top w:val="nil"/>
              <w:left w:val="nil"/>
              <w:bottom w:val="nil"/>
              <w:right w:val="nil"/>
            </w:tcBorders>
            <w:shd w:val="clear" w:color="auto" w:fill="auto"/>
            <w:hideMark/>
          </w:tcPr>
          <w:p w:rsidR="00081B67" w:rsidRPr="00081B67" w:rsidRDefault="00081B67" w:rsidP="00081B67">
            <w:pPr>
              <w:spacing w:after="0" w:line="240" w:lineRule="auto"/>
              <w:jc w:val="center"/>
              <w:rPr>
                <w:rFonts w:ascii="Arial" w:hAnsi="Arial" w:cs="Arial"/>
                <w:color w:val="000000"/>
                <w:sz w:val="18"/>
                <w:szCs w:val="18"/>
                <w:lang w:eastAsia="pt-BR"/>
              </w:rPr>
            </w:pPr>
            <w:r w:rsidRPr="00081B67">
              <w:rPr>
                <w:rFonts w:ascii="Arial" w:hAnsi="Arial" w:cs="Arial"/>
                <w:color w:val="000000"/>
                <w:sz w:val="18"/>
                <w:szCs w:val="18"/>
                <w:lang w:eastAsia="pt-BR"/>
              </w:rPr>
              <w:t>05.01</w:t>
            </w:r>
          </w:p>
        </w:tc>
        <w:tc>
          <w:tcPr>
            <w:tcW w:w="875" w:type="pct"/>
            <w:tcBorders>
              <w:top w:val="nil"/>
              <w:left w:val="nil"/>
              <w:bottom w:val="nil"/>
              <w:right w:val="nil"/>
            </w:tcBorders>
            <w:shd w:val="clear" w:color="auto" w:fill="auto"/>
            <w:hideMark/>
          </w:tcPr>
          <w:p w:rsidR="00081B67" w:rsidRPr="00081B67" w:rsidRDefault="00081B67" w:rsidP="00081B67">
            <w:pPr>
              <w:spacing w:after="0" w:line="240" w:lineRule="auto"/>
              <w:jc w:val="center"/>
              <w:rPr>
                <w:rFonts w:ascii="Arial" w:hAnsi="Arial" w:cs="Arial"/>
                <w:color w:val="000000"/>
                <w:sz w:val="18"/>
                <w:szCs w:val="18"/>
                <w:lang w:eastAsia="pt-BR"/>
              </w:rPr>
            </w:pPr>
            <w:r w:rsidRPr="00081B67">
              <w:rPr>
                <w:rFonts w:ascii="Arial" w:hAnsi="Arial" w:cs="Arial"/>
                <w:color w:val="000000"/>
                <w:sz w:val="18"/>
                <w:szCs w:val="18"/>
                <w:lang w:eastAsia="pt-BR"/>
              </w:rPr>
              <w:t>1.001</w:t>
            </w:r>
          </w:p>
        </w:tc>
        <w:tc>
          <w:tcPr>
            <w:tcW w:w="1523" w:type="pct"/>
            <w:tcBorders>
              <w:top w:val="nil"/>
              <w:left w:val="nil"/>
              <w:bottom w:val="nil"/>
              <w:right w:val="nil"/>
            </w:tcBorders>
            <w:shd w:val="clear" w:color="auto" w:fill="auto"/>
            <w:hideMark/>
          </w:tcPr>
          <w:p w:rsidR="00081B67" w:rsidRPr="00081B67" w:rsidRDefault="00081B67" w:rsidP="00081B67">
            <w:pPr>
              <w:spacing w:after="0" w:line="240" w:lineRule="auto"/>
              <w:jc w:val="center"/>
              <w:rPr>
                <w:rFonts w:ascii="Arial" w:hAnsi="Arial" w:cs="Arial"/>
                <w:color w:val="000000"/>
                <w:sz w:val="18"/>
                <w:szCs w:val="18"/>
                <w:lang w:eastAsia="pt-BR"/>
              </w:rPr>
            </w:pPr>
            <w:r w:rsidRPr="00081B67">
              <w:rPr>
                <w:rFonts w:ascii="Arial" w:hAnsi="Arial" w:cs="Arial"/>
                <w:color w:val="000000"/>
                <w:sz w:val="18"/>
                <w:szCs w:val="18"/>
                <w:lang w:eastAsia="pt-BR"/>
              </w:rPr>
              <w:t>33903000000000</w:t>
            </w:r>
          </w:p>
        </w:tc>
        <w:tc>
          <w:tcPr>
            <w:tcW w:w="1259" w:type="pct"/>
            <w:tcBorders>
              <w:top w:val="nil"/>
              <w:left w:val="nil"/>
              <w:bottom w:val="nil"/>
              <w:right w:val="nil"/>
            </w:tcBorders>
            <w:shd w:val="clear" w:color="auto" w:fill="auto"/>
            <w:hideMark/>
          </w:tcPr>
          <w:p w:rsidR="00081B67" w:rsidRPr="00081B67" w:rsidRDefault="00081B67" w:rsidP="00081B67">
            <w:pPr>
              <w:spacing w:after="0" w:line="240" w:lineRule="auto"/>
              <w:jc w:val="center"/>
              <w:rPr>
                <w:rFonts w:ascii="Arial" w:hAnsi="Arial" w:cs="Arial"/>
                <w:color w:val="000000"/>
                <w:sz w:val="18"/>
                <w:szCs w:val="18"/>
                <w:lang w:eastAsia="pt-BR"/>
              </w:rPr>
            </w:pPr>
            <w:r w:rsidRPr="00081B67">
              <w:rPr>
                <w:rFonts w:ascii="Arial" w:hAnsi="Arial" w:cs="Arial"/>
                <w:color w:val="000000"/>
                <w:sz w:val="18"/>
                <w:szCs w:val="18"/>
                <w:lang w:eastAsia="pt-BR"/>
              </w:rPr>
              <w:t>33903024000000</w:t>
            </w:r>
          </w:p>
        </w:tc>
      </w:tr>
      <w:tr w:rsidR="00081B67" w:rsidRPr="00081B67" w:rsidTr="00081B67">
        <w:trPr>
          <w:trHeight w:val="252"/>
        </w:trPr>
        <w:tc>
          <w:tcPr>
            <w:tcW w:w="683" w:type="pct"/>
            <w:tcBorders>
              <w:top w:val="nil"/>
              <w:left w:val="nil"/>
              <w:bottom w:val="nil"/>
              <w:right w:val="nil"/>
            </w:tcBorders>
            <w:shd w:val="clear" w:color="auto" w:fill="auto"/>
            <w:noWrap/>
            <w:hideMark/>
          </w:tcPr>
          <w:p w:rsidR="00081B67" w:rsidRPr="00081B67" w:rsidRDefault="00081B67" w:rsidP="00081B67">
            <w:pPr>
              <w:spacing w:after="0" w:line="240" w:lineRule="auto"/>
              <w:jc w:val="center"/>
              <w:rPr>
                <w:rFonts w:ascii="Arial" w:hAnsi="Arial" w:cs="Arial"/>
                <w:color w:val="000000"/>
                <w:sz w:val="18"/>
                <w:szCs w:val="18"/>
                <w:lang w:eastAsia="pt-BR"/>
              </w:rPr>
            </w:pPr>
            <w:r w:rsidRPr="00081B67">
              <w:rPr>
                <w:rFonts w:ascii="Arial" w:hAnsi="Arial" w:cs="Arial"/>
                <w:color w:val="000000"/>
                <w:sz w:val="18"/>
                <w:szCs w:val="18"/>
                <w:lang w:eastAsia="pt-BR"/>
              </w:rPr>
              <w:t>82</w:t>
            </w:r>
          </w:p>
        </w:tc>
        <w:tc>
          <w:tcPr>
            <w:tcW w:w="659" w:type="pct"/>
            <w:tcBorders>
              <w:top w:val="nil"/>
              <w:left w:val="nil"/>
              <w:bottom w:val="nil"/>
              <w:right w:val="nil"/>
            </w:tcBorders>
            <w:shd w:val="clear" w:color="auto" w:fill="auto"/>
            <w:hideMark/>
          </w:tcPr>
          <w:p w:rsidR="00081B67" w:rsidRPr="00081B67" w:rsidRDefault="00081B67" w:rsidP="00081B67">
            <w:pPr>
              <w:spacing w:after="0" w:line="240" w:lineRule="auto"/>
              <w:jc w:val="center"/>
              <w:rPr>
                <w:rFonts w:ascii="Arial" w:hAnsi="Arial" w:cs="Arial"/>
                <w:color w:val="000000"/>
                <w:sz w:val="18"/>
                <w:szCs w:val="18"/>
                <w:lang w:eastAsia="pt-BR"/>
              </w:rPr>
            </w:pPr>
            <w:r w:rsidRPr="00081B67">
              <w:rPr>
                <w:rFonts w:ascii="Arial" w:hAnsi="Arial" w:cs="Arial"/>
                <w:color w:val="000000"/>
                <w:sz w:val="18"/>
                <w:szCs w:val="18"/>
                <w:lang w:eastAsia="pt-BR"/>
              </w:rPr>
              <w:t>04.01</w:t>
            </w:r>
          </w:p>
        </w:tc>
        <w:tc>
          <w:tcPr>
            <w:tcW w:w="875" w:type="pct"/>
            <w:tcBorders>
              <w:top w:val="nil"/>
              <w:left w:val="nil"/>
              <w:bottom w:val="nil"/>
              <w:right w:val="nil"/>
            </w:tcBorders>
            <w:shd w:val="clear" w:color="auto" w:fill="auto"/>
            <w:hideMark/>
          </w:tcPr>
          <w:p w:rsidR="00081B67" w:rsidRPr="00081B67" w:rsidRDefault="00081B67" w:rsidP="00081B67">
            <w:pPr>
              <w:spacing w:after="0" w:line="240" w:lineRule="auto"/>
              <w:jc w:val="center"/>
              <w:rPr>
                <w:rFonts w:ascii="Arial" w:hAnsi="Arial" w:cs="Arial"/>
                <w:color w:val="000000"/>
                <w:sz w:val="18"/>
                <w:szCs w:val="18"/>
                <w:lang w:eastAsia="pt-BR"/>
              </w:rPr>
            </w:pPr>
            <w:r w:rsidRPr="00081B67">
              <w:rPr>
                <w:rFonts w:ascii="Arial" w:hAnsi="Arial" w:cs="Arial"/>
                <w:color w:val="000000"/>
                <w:sz w:val="18"/>
                <w:szCs w:val="18"/>
                <w:lang w:eastAsia="pt-BR"/>
              </w:rPr>
              <w:t>2.008</w:t>
            </w:r>
          </w:p>
        </w:tc>
        <w:tc>
          <w:tcPr>
            <w:tcW w:w="1523" w:type="pct"/>
            <w:tcBorders>
              <w:top w:val="nil"/>
              <w:left w:val="nil"/>
              <w:bottom w:val="nil"/>
              <w:right w:val="nil"/>
            </w:tcBorders>
            <w:shd w:val="clear" w:color="auto" w:fill="auto"/>
            <w:hideMark/>
          </w:tcPr>
          <w:p w:rsidR="00081B67" w:rsidRPr="00081B67" w:rsidRDefault="00081B67" w:rsidP="00081B67">
            <w:pPr>
              <w:spacing w:after="0" w:line="240" w:lineRule="auto"/>
              <w:jc w:val="center"/>
              <w:rPr>
                <w:rFonts w:ascii="Arial" w:hAnsi="Arial" w:cs="Arial"/>
                <w:color w:val="000000"/>
                <w:sz w:val="18"/>
                <w:szCs w:val="18"/>
                <w:lang w:eastAsia="pt-BR"/>
              </w:rPr>
            </w:pPr>
            <w:r w:rsidRPr="00081B67">
              <w:rPr>
                <w:rFonts w:ascii="Arial" w:hAnsi="Arial" w:cs="Arial"/>
                <w:color w:val="000000"/>
                <w:sz w:val="18"/>
                <w:szCs w:val="18"/>
                <w:lang w:eastAsia="pt-BR"/>
              </w:rPr>
              <w:t>33903000000000</w:t>
            </w:r>
          </w:p>
        </w:tc>
        <w:tc>
          <w:tcPr>
            <w:tcW w:w="1259" w:type="pct"/>
            <w:tcBorders>
              <w:top w:val="nil"/>
              <w:left w:val="nil"/>
              <w:bottom w:val="nil"/>
              <w:right w:val="nil"/>
            </w:tcBorders>
            <w:shd w:val="clear" w:color="auto" w:fill="auto"/>
            <w:hideMark/>
          </w:tcPr>
          <w:p w:rsidR="00081B67" w:rsidRPr="00081B67" w:rsidRDefault="00081B67" w:rsidP="00081B67">
            <w:pPr>
              <w:spacing w:after="0" w:line="240" w:lineRule="auto"/>
              <w:jc w:val="center"/>
              <w:rPr>
                <w:rFonts w:ascii="Arial" w:hAnsi="Arial" w:cs="Arial"/>
                <w:color w:val="000000"/>
                <w:sz w:val="18"/>
                <w:szCs w:val="18"/>
                <w:lang w:eastAsia="pt-BR"/>
              </w:rPr>
            </w:pPr>
            <w:r w:rsidRPr="00081B67">
              <w:rPr>
                <w:rFonts w:ascii="Arial" w:hAnsi="Arial" w:cs="Arial"/>
                <w:color w:val="000000"/>
                <w:sz w:val="18"/>
                <w:szCs w:val="18"/>
                <w:lang w:eastAsia="pt-BR"/>
              </w:rPr>
              <w:t>33903024000000</w:t>
            </w:r>
          </w:p>
        </w:tc>
      </w:tr>
      <w:tr w:rsidR="00081B67" w:rsidRPr="00081B67" w:rsidTr="00081B67">
        <w:trPr>
          <w:trHeight w:val="267"/>
        </w:trPr>
        <w:tc>
          <w:tcPr>
            <w:tcW w:w="683" w:type="pct"/>
            <w:tcBorders>
              <w:top w:val="nil"/>
              <w:left w:val="nil"/>
              <w:bottom w:val="nil"/>
              <w:right w:val="nil"/>
            </w:tcBorders>
            <w:shd w:val="clear" w:color="auto" w:fill="auto"/>
            <w:noWrap/>
            <w:hideMark/>
          </w:tcPr>
          <w:p w:rsidR="00081B67" w:rsidRPr="00081B67" w:rsidRDefault="00081B67" w:rsidP="00081B67">
            <w:pPr>
              <w:spacing w:after="0" w:line="240" w:lineRule="auto"/>
              <w:jc w:val="center"/>
              <w:rPr>
                <w:rFonts w:ascii="Arial" w:hAnsi="Arial" w:cs="Arial"/>
                <w:color w:val="000000"/>
                <w:sz w:val="18"/>
                <w:szCs w:val="18"/>
                <w:lang w:eastAsia="pt-BR"/>
              </w:rPr>
            </w:pPr>
            <w:r w:rsidRPr="00081B67">
              <w:rPr>
                <w:rFonts w:ascii="Arial" w:hAnsi="Arial" w:cs="Arial"/>
                <w:color w:val="000000"/>
                <w:sz w:val="18"/>
                <w:szCs w:val="18"/>
                <w:lang w:eastAsia="pt-BR"/>
              </w:rPr>
              <w:t>33</w:t>
            </w:r>
          </w:p>
        </w:tc>
        <w:tc>
          <w:tcPr>
            <w:tcW w:w="659" w:type="pct"/>
            <w:tcBorders>
              <w:top w:val="nil"/>
              <w:left w:val="nil"/>
              <w:bottom w:val="nil"/>
              <w:right w:val="nil"/>
            </w:tcBorders>
            <w:shd w:val="clear" w:color="auto" w:fill="auto"/>
            <w:hideMark/>
          </w:tcPr>
          <w:p w:rsidR="00081B67" w:rsidRPr="00081B67" w:rsidRDefault="00081B67" w:rsidP="00081B67">
            <w:pPr>
              <w:spacing w:after="0" w:line="240" w:lineRule="auto"/>
              <w:jc w:val="center"/>
              <w:rPr>
                <w:rFonts w:ascii="Arial" w:hAnsi="Arial" w:cs="Arial"/>
                <w:color w:val="000000"/>
                <w:sz w:val="18"/>
                <w:szCs w:val="18"/>
                <w:lang w:eastAsia="pt-BR"/>
              </w:rPr>
            </w:pPr>
            <w:r w:rsidRPr="00081B67">
              <w:rPr>
                <w:rFonts w:ascii="Arial" w:hAnsi="Arial" w:cs="Arial"/>
                <w:color w:val="000000"/>
                <w:sz w:val="18"/>
                <w:szCs w:val="18"/>
                <w:lang w:eastAsia="pt-BR"/>
              </w:rPr>
              <w:t>03.01</w:t>
            </w:r>
          </w:p>
        </w:tc>
        <w:tc>
          <w:tcPr>
            <w:tcW w:w="875" w:type="pct"/>
            <w:tcBorders>
              <w:top w:val="nil"/>
              <w:left w:val="nil"/>
              <w:bottom w:val="nil"/>
              <w:right w:val="nil"/>
            </w:tcBorders>
            <w:shd w:val="clear" w:color="auto" w:fill="auto"/>
            <w:hideMark/>
          </w:tcPr>
          <w:p w:rsidR="00081B67" w:rsidRPr="00081B67" w:rsidRDefault="00081B67" w:rsidP="00081B67">
            <w:pPr>
              <w:spacing w:after="0" w:line="240" w:lineRule="auto"/>
              <w:jc w:val="center"/>
              <w:rPr>
                <w:rFonts w:ascii="Arial" w:hAnsi="Arial" w:cs="Arial"/>
                <w:color w:val="000000"/>
                <w:sz w:val="18"/>
                <w:szCs w:val="18"/>
                <w:lang w:eastAsia="pt-BR"/>
              </w:rPr>
            </w:pPr>
            <w:r w:rsidRPr="00081B67">
              <w:rPr>
                <w:rFonts w:ascii="Arial" w:hAnsi="Arial" w:cs="Arial"/>
                <w:color w:val="000000"/>
                <w:sz w:val="18"/>
                <w:szCs w:val="18"/>
                <w:lang w:eastAsia="pt-BR"/>
              </w:rPr>
              <w:t>2.005</w:t>
            </w:r>
          </w:p>
        </w:tc>
        <w:tc>
          <w:tcPr>
            <w:tcW w:w="1523" w:type="pct"/>
            <w:tcBorders>
              <w:top w:val="nil"/>
              <w:left w:val="nil"/>
              <w:bottom w:val="nil"/>
              <w:right w:val="nil"/>
            </w:tcBorders>
            <w:shd w:val="clear" w:color="auto" w:fill="auto"/>
            <w:hideMark/>
          </w:tcPr>
          <w:p w:rsidR="00081B67" w:rsidRPr="00081B67" w:rsidRDefault="00081B67" w:rsidP="00081B67">
            <w:pPr>
              <w:spacing w:after="0" w:line="240" w:lineRule="auto"/>
              <w:jc w:val="center"/>
              <w:rPr>
                <w:rFonts w:ascii="Arial" w:hAnsi="Arial" w:cs="Arial"/>
                <w:color w:val="000000"/>
                <w:sz w:val="18"/>
                <w:szCs w:val="18"/>
                <w:lang w:eastAsia="pt-BR"/>
              </w:rPr>
            </w:pPr>
            <w:r w:rsidRPr="00081B67">
              <w:rPr>
                <w:rFonts w:ascii="Arial" w:hAnsi="Arial" w:cs="Arial"/>
                <w:color w:val="000000"/>
                <w:sz w:val="18"/>
                <w:szCs w:val="18"/>
                <w:lang w:eastAsia="pt-BR"/>
              </w:rPr>
              <w:t>33903000000000</w:t>
            </w:r>
          </w:p>
        </w:tc>
        <w:tc>
          <w:tcPr>
            <w:tcW w:w="1259" w:type="pct"/>
            <w:tcBorders>
              <w:top w:val="nil"/>
              <w:left w:val="nil"/>
              <w:bottom w:val="nil"/>
              <w:right w:val="nil"/>
            </w:tcBorders>
            <w:shd w:val="clear" w:color="auto" w:fill="auto"/>
            <w:hideMark/>
          </w:tcPr>
          <w:p w:rsidR="00081B67" w:rsidRPr="00081B67" w:rsidRDefault="00081B67" w:rsidP="00081B67">
            <w:pPr>
              <w:spacing w:after="0" w:line="240" w:lineRule="auto"/>
              <w:jc w:val="center"/>
              <w:rPr>
                <w:rFonts w:ascii="Arial" w:hAnsi="Arial" w:cs="Arial"/>
                <w:color w:val="000000"/>
                <w:sz w:val="18"/>
                <w:szCs w:val="18"/>
                <w:lang w:eastAsia="pt-BR"/>
              </w:rPr>
            </w:pPr>
            <w:r w:rsidRPr="00081B67">
              <w:rPr>
                <w:rFonts w:ascii="Arial" w:hAnsi="Arial" w:cs="Arial"/>
                <w:color w:val="000000"/>
                <w:sz w:val="18"/>
                <w:szCs w:val="18"/>
                <w:lang w:eastAsia="pt-BR"/>
              </w:rPr>
              <w:t>33903024000000</w:t>
            </w:r>
          </w:p>
        </w:tc>
      </w:tr>
      <w:tr w:rsidR="00081B67" w:rsidRPr="00081B67" w:rsidTr="00081B67">
        <w:trPr>
          <w:trHeight w:val="252"/>
        </w:trPr>
        <w:tc>
          <w:tcPr>
            <w:tcW w:w="683" w:type="pct"/>
            <w:tcBorders>
              <w:top w:val="nil"/>
              <w:left w:val="nil"/>
              <w:bottom w:val="nil"/>
              <w:right w:val="nil"/>
            </w:tcBorders>
            <w:shd w:val="clear" w:color="auto" w:fill="auto"/>
            <w:noWrap/>
            <w:hideMark/>
          </w:tcPr>
          <w:p w:rsidR="00081B67" w:rsidRPr="00081B67" w:rsidRDefault="00081B67" w:rsidP="00081B67">
            <w:pPr>
              <w:spacing w:after="0" w:line="240" w:lineRule="auto"/>
              <w:jc w:val="center"/>
              <w:rPr>
                <w:rFonts w:ascii="Arial" w:hAnsi="Arial" w:cs="Arial"/>
                <w:color w:val="000000"/>
                <w:sz w:val="18"/>
                <w:szCs w:val="18"/>
                <w:lang w:eastAsia="pt-BR"/>
              </w:rPr>
            </w:pPr>
            <w:r w:rsidRPr="00081B67">
              <w:rPr>
                <w:rFonts w:ascii="Arial" w:hAnsi="Arial" w:cs="Arial"/>
                <w:color w:val="000000"/>
                <w:sz w:val="18"/>
                <w:szCs w:val="18"/>
                <w:lang w:eastAsia="pt-BR"/>
              </w:rPr>
              <w:t>22</w:t>
            </w:r>
          </w:p>
        </w:tc>
        <w:tc>
          <w:tcPr>
            <w:tcW w:w="659" w:type="pct"/>
            <w:tcBorders>
              <w:top w:val="nil"/>
              <w:left w:val="nil"/>
              <w:bottom w:val="nil"/>
              <w:right w:val="nil"/>
            </w:tcBorders>
            <w:shd w:val="clear" w:color="auto" w:fill="auto"/>
            <w:hideMark/>
          </w:tcPr>
          <w:p w:rsidR="00081B67" w:rsidRPr="00081B67" w:rsidRDefault="00081B67" w:rsidP="00081B67">
            <w:pPr>
              <w:spacing w:after="0" w:line="240" w:lineRule="auto"/>
              <w:jc w:val="center"/>
              <w:rPr>
                <w:rFonts w:ascii="Arial" w:hAnsi="Arial" w:cs="Arial"/>
                <w:color w:val="000000"/>
                <w:sz w:val="18"/>
                <w:szCs w:val="18"/>
                <w:lang w:eastAsia="pt-BR"/>
              </w:rPr>
            </w:pPr>
            <w:r w:rsidRPr="00081B67">
              <w:rPr>
                <w:rFonts w:ascii="Arial" w:hAnsi="Arial" w:cs="Arial"/>
                <w:color w:val="000000"/>
                <w:sz w:val="18"/>
                <w:szCs w:val="18"/>
                <w:lang w:eastAsia="pt-BR"/>
              </w:rPr>
              <w:t>02.01</w:t>
            </w:r>
          </w:p>
        </w:tc>
        <w:tc>
          <w:tcPr>
            <w:tcW w:w="875" w:type="pct"/>
            <w:tcBorders>
              <w:top w:val="nil"/>
              <w:left w:val="nil"/>
              <w:bottom w:val="nil"/>
              <w:right w:val="nil"/>
            </w:tcBorders>
            <w:shd w:val="clear" w:color="auto" w:fill="auto"/>
            <w:hideMark/>
          </w:tcPr>
          <w:p w:rsidR="00081B67" w:rsidRPr="00081B67" w:rsidRDefault="00081B67" w:rsidP="00081B67">
            <w:pPr>
              <w:spacing w:after="0" w:line="240" w:lineRule="auto"/>
              <w:jc w:val="center"/>
              <w:rPr>
                <w:rFonts w:ascii="Arial" w:hAnsi="Arial" w:cs="Arial"/>
                <w:color w:val="000000"/>
                <w:sz w:val="18"/>
                <w:szCs w:val="18"/>
                <w:lang w:eastAsia="pt-BR"/>
              </w:rPr>
            </w:pPr>
            <w:r w:rsidRPr="00081B67">
              <w:rPr>
                <w:rFonts w:ascii="Arial" w:hAnsi="Arial" w:cs="Arial"/>
                <w:color w:val="000000"/>
                <w:sz w:val="18"/>
                <w:szCs w:val="18"/>
                <w:lang w:eastAsia="pt-BR"/>
              </w:rPr>
              <w:t>2.004</w:t>
            </w:r>
          </w:p>
        </w:tc>
        <w:tc>
          <w:tcPr>
            <w:tcW w:w="1523" w:type="pct"/>
            <w:tcBorders>
              <w:top w:val="nil"/>
              <w:left w:val="nil"/>
              <w:bottom w:val="nil"/>
              <w:right w:val="nil"/>
            </w:tcBorders>
            <w:shd w:val="clear" w:color="auto" w:fill="auto"/>
            <w:hideMark/>
          </w:tcPr>
          <w:p w:rsidR="00081B67" w:rsidRPr="00081B67" w:rsidRDefault="00081B67" w:rsidP="00081B67">
            <w:pPr>
              <w:spacing w:after="0" w:line="240" w:lineRule="auto"/>
              <w:jc w:val="center"/>
              <w:rPr>
                <w:rFonts w:ascii="Arial" w:hAnsi="Arial" w:cs="Arial"/>
                <w:color w:val="000000"/>
                <w:sz w:val="18"/>
                <w:szCs w:val="18"/>
                <w:lang w:eastAsia="pt-BR"/>
              </w:rPr>
            </w:pPr>
            <w:r w:rsidRPr="00081B67">
              <w:rPr>
                <w:rFonts w:ascii="Arial" w:hAnsi="Arial" w:cs="Arial"/>
                <w:color w:val="000000"/>
                <w:sz w:val="18"/>
                <w:szCs w:val="18"/>
                <w:lang w:eastAsia="pt-BR"/>
              </w:rPr>
              <w:t>33903000000000</w:t>
            </w:r>
          </w:p>
        </w:tc>
        <w:tc>
          <w:tcPr>
            <w:tcW w:w="1259" w:type="pct"/>
            <w:tcBorders>
              <w:top w:val="nil"/>
              <w:left w:val="nil"/>
              <w:bottom w:val="nil"/>
              <w:right w:val="nil"/>
            </w:tcBorders>
            <w:shd w:val="clear" w:color="auto" w:fill="auto"/>
            <w:hideMark/>
          </w:tcPr>
          <w:p w:rsidR="00081B67" w:rsidRPr="00081B67" w:rsidRDefault="00081B67" w:rsidP="00081B67">
            <w:pPr>
              <w:spacing w:after="0" w:line="240" w:lineRule="auto"/>
              <w:jc w:val="center"/>
              <w:rPr>
                <w:rFonts w:ascii="Arial" w:hAnsi="Arial" w:cs="Arial"/>
                <w:color w:val="000000"/>
                <w:sz w:val="18"/>
                <w:szCs w:val="18"/>
                <w:lang w:eastAsia="pt-BR"/>
              </w:rPr>
            </w:pPr>
            <w:r w:rsidRPr="00081B67">
              <w:rPr>
                <w:rFonts w:ascii="Arial" w:hAnsi="Arial" w:cs="Arial"/>
                <w:color w:val="000000"/>
                <w:sz w:val="18"/>
                <w:szCs w:val="18"/>
                <w:lang w:eastAsia="pt-BR"/>
              </w:rPr>
              <w:t>33903024000000</w:t>
            </w:r>
          </w:p>
        </w:tc>
      </w:tr>
      <w:tr w:rsidR="00081B67" w:rsidRPr="00081B67" w:rsidTr="00081B67">
        <w:trPr>
          <w:trHeight w:val="252"/>
        </w:trPr>
        <w:tc>
          <w:tcPr>
            <w:tcW w:w="683" w:type="pct"/>
            <w:tcBorders>
              <w:top w:val="nil"/>
              <w:left w:val="nil"/>
              <w:bottom w:val="nil"/>
              <w:right w:val="nil"/>
            </w:tcBorders>
            <w:shd w:val="clear" w:color="auto" w:fill="auto"/>
            <w:noWrap/>
            <w:hideMark/>
          </w:tcPr>
          <w:p w:rsidR="00081B67" w:rsidRPr="00081B67" w:rsidRDefault="00081B67" w:rsidP="00081B67">
            <w:pPr>
              <w:spacing w:after="0" w:line="240" w:lineRule="auto"/>
              <w:jc w:val="center"/>
              <w:rPr>
                <w:rFonts w:ascii="Arial" w:hAnsi="Arial" w:cs="Arial"/>
                <w:color w:val="000000"/>
                <w:sz w:val="18"/>
                <w:szCs w:val="18"/>
                <w:lang w:eastAsia="pt-BR"/>
              </w:rPr>
            </w:pPr>
            <w:r w:rsidRPr="00081B67">
              <w:rPr>
                <w:rFonts w:ascii="Arial" w:hAnsi="Arial" w:cs="Arial"/>
                <w:color w:val="000000"/>
                <w:sz w:val="18"/>
                <w:szCs w:val="18"/>
                <w:lang w:eastAsia="pt-BR"/>
              </w:rPr>
              <w:t>15</w:t>
            </w:r>
          </w:p>
        </w:tc>
        <w:tc>
          <w:tcPr>
            <w:tcW w:w="659" w:type="pct"/>
            <w:tcBorders>
              <w:top w:val="nil"/>
              <w:left w:val="nil"/>
              <w:bottom w:val="nil"/>
              <w:right w:val="nil"/>
            </w:tcBorders>
            <w:shd w:val="clear" w:color="auto" w:fill="auto"/>
            <w:hideMark/>
          </w:tcPr>
          <w:p w:rsidR="00081B67" w:rsidRPr="00081B67" w:rsidRDefault="00081B67" w:rsidP="00081B67">
            <w:pPr>
              <w:spacing w:after="0" w:line="240" w:lineRule="auto"/>
              <w:jc w:val="center"/>
              <w:rPr>
                <w:rFonts w:ascii="Arial" w:hAnsi="Arial" w:cs="Arial"/>
                <w:color w:val="000000"/>
                <w:sz w:val="18"/>
                <w:szCs w:val="18"/>
                <w:lang w:eastAsia="pt-BR"/>
              </w:rPr>
            </w:pPr>
            <w:r w:rsidRPr="00081B67">
              <w:rPr>
                <w:rFonts w:ascii="Arial" w:hAnsi="Arial" w:cs="Arial"/>
                <w:color w:val="000000"/>
                <w:sz w:val="18"/>
                <w:szCs w:val="18"/>
                <w:lang w:eastAsia="pt-BR"/>
              </w:rPr>
              <w:t>02.01</w:t>
            </w:r>
          </w:p>
        </w:tc>
        <w:tc>
          <w:tcPr>
            <w:tcW w:w="875" w:type="pct"/>
            <w:tcBorders>
              <w:top w:val="nil"/>
              <w:left w:val="nil"/>
              <w:bottom w:val="nil"/>
              <w:right w:val="nil"/>
            </w:tcBorders>
            <w:shd w:val="clear" w:color="auto" w:fill="auto"/>
            <w:hideMark/>
          </w:tcPr>
          <w:p w:rsidR="00081B67" w:rsidRPr="00081B67" w:rsidRDefault="00081B67" w:rsidP="00081B67">
            <w:pPr>
              <w:spacing w:after="0" w:line="240" w:lineRule="auto"/>
              <w:jc w:val="center"/>
              <w:rPr>
                <w:rFonts w:ascii="Arial" w:hAnsi="Arial" w:cs="Arial"/>
                <w:color w:val="000000"/>
                <w:sz w:val="18"/>
                <w:szCs w:val="18"/>
                <w:lang w:eastAsia="pt-BR"/>
              </w:rPr>
            </w:pPr>
            <w:r w:rsidRPr="00081B67">
              <w:rPr>
                <w:rFonts w:ascii="Arial" w:hAnsi="Arial" w:cs="Arial"/>
                <w:color w:val="000000"/>
                <w:sz w:val="18"/>
                <w:szCs w:val="18"/>
                <w:lang w:eastAsia="pt-BR"/>
              </w:rPr>
              <w:t>2.003</w:t>
            </w:r>
          </w:p>
        </w:tc>
        <w:tc>
          <w:tcPr>
            <w:tcW w:w="1523" w:type="pct"/>
            <w:tcBorders>
              <w:top w:val="nil"/>
              <w:left w:val="nil"/>
              <w:bottom w:val="nil"/>
              <w:right w:val="nil"/>
            </w:tcBorders>
            <w:shd w:val="clear" w:color="auto" w:fill="auto"/>
            <w:hideMark/>
          </w:tcPr>
          <w:p w:rsidR="00081B67" w:rsidRPr="00081B67" w:rsidRDefault="00081B67" w:rsidP="00081B67">
            <w:pPr>
              <w:spacing w:after="0" w:line="240" w:lineRule="auto"/>
              <w:jc w:val="center"/>
              <w:rPr>
                <w:rFonts w:ascii="Arial" w:hAnsi="Arial" w:cs="Arial"/>
                <w:color w:val="000000"/>
                <w:sz w:val="18"/>
                <w:szCs w:val="18"/>
                <w:lang w:eastAsia="pt-BR"/>
              </w:rPr>
            </w:pPr>
            <w:r w:rsidRPr="00081B67">
              <w:rPr>
                <w:rFonts w:ascii="Arial" w:hAnsi="Arial" w:cs="Arial"/>
                <w:color w:val="000000"/>
                <w:sz w:val="18"/>
                <w:szCs w:val="18"/>
                <w:lang w:eastAsia="pt-BR"/>
              </w:rPr>
              <w:t>33903000000000</w:t>
            </w:r>
          </w:p>
        </w:tc>
        <w:tc>
          <w:tcPr>
            <w:tcW w:w="1259" w:type="pct"/>
            <w:tcBorders>
              <w:top w:val="nil"/>
              <w:left w:val="nil"/>
              <w:bottom w:val="nil"/>
              <w:right w:val="nil"/>
            </w:tcBorders>
            <w:shd w:val="clear" w:color="auto" w:fill="auto"/>
            <w:hideMark/>
          </w:tcPr>
          <w:p w:rsidR="00081B67" w:rsidRPr="00081B67" w:rsidRDefault="00081B67" w:rsidP="00081B67">
            <w:pPr>
              <w:spacing w:after="0" w:line="240" w:lineRule="auto"/>
              <w:jc w:val="center"/>
              <w:rPr>
                <w:rFonts w:ascii="Arial" w:hAnsi="Arial" w:cs="Arial"/>
                <w:color w:val="000000"/>
                <w:sz w:val="18"/>
                <w:szCs w:val="18"/>
                <w:lang w:eastAsia="pt-BR"/>
              </w:rPr>
            </w:pPr>
            <w:r w:rsidRPr="00081B67">
              <w:rPr>
                <w:rFonts w:ascii="Arial" w:hAnsi="Arial" w:cs="Arial"/>
                <w:color w:val="000000"/>
                <w:sz w:val="18"/>
                <w:szCs w:val="18"/>
                <w:lang w:eastAsia="pt-BR"/>
              </w:rPr>
              <w:t>33903024000000</w:t>
            </w:r>
          </w:p>
        </w:tc>
      </w:tr>
      <w:tr w:rsidR="00081B67" w:rsidRPr="00081B67" w:rsidTr="00081B67">
        <w:trPr>
          <w:trHeight w:val="252"/>
        </w:trPr>
        <w:tc>
          <w:tcPr>
            <w:tcW w:w="683" w:type="pct"/>
            <w:tcBorders>
              <w:top w:val="nil"/>
              <w:left w:val="nil"/>
              <w:bottom w:val="nil"/>
              <w:right w:val="nil"/>
            </w:tcBorders>
            <w:shd w:val="clear" w:color="auto" w:fill="auto"/>
            <w:noWrap/>
            <w:hideMark/>
          </w:tcPr>
          <w:p w:rsidR="00081B67" w:rsidRPr="00081B67" w:rsidRDefault="00081B67" w:rsidP="00081B67">
            <w:pPr>
              <w:spacing w:after="0" w:line="240" w:lineRule="auto"/>
              <w:jc w:val="center"/>
              <w:rPr>
                <w:rFonts w:ascii="Arial" w:hAnsi="Arial" w:cs="Arial"/>
                <w:color w:val="000000"/>
                <w:sz w:val="18"/>
                <w:szCs w:val="18"/>
                <w:lang w:eastAsia="pt-BR"/>
              </w:rPr>
            </w:pPr>
            <w:r w:rsidRPr="00081B67">
              <w:rPr>
                <w:rFonts w:ascii="Arial" w:hAnsi="Arial" w:cs="Arial"/>
                <w:color w:val="000000"/>
                <w:sz w:val="18"/>
                <w:szCs w:val="18"/>
                <w:lang w:eastAsia="pt-BR"/>
              </w:rPr>
              <w:t>521</w:t>
            </w:r>
          </w:p>
        </w:tc>
        <w:tc>
          <w:tcPr>
            <w:tcW w:w="659" w:type="pct"/>
            <w:tcBorders>
              <w:top w:val="nil"/>
              <w:left w:val="nil"/>
              <w:bottom w:val="nil"/>
              <w:right w:val="nil"/>
            </w:tcBorders>
            <w:shd w:val="clear" w:color="auto" w:fill="auto"/>
            <w:hideMark/>
          </w:tcPr>
          <w:p w:rsidR="00081B67" w:rsidRPr="00081B67" w:rsidRDefault="00081B67" w:rsidP="00081B67">
            <w:pPr>
              <w:spacing w:after="0" w:line="240" w:lineRule="auto"/>
              <w:jc w:val="center"/>
              <w:rPr>
                <w:rFonts w:ascii="Arial" w:hAnsi="Arial" w:cs="Arial"/>
                <w:color w:val="000000"/>
                <w:sz w:val="18"/>
                <w:szCs w:val="18"/>
                <w:lang w:eastAsia="pt-BR"/>
              </w:rPr>
            </w:pPr>
            <w:r w:rsidRPr="00081B67">
              <w:rPr>
                <w:rFonts w:ascii="Arial" w:hAnsi="Arial" w:cs="Arial"/>
                <w:color w:val="000000"/>
                <w:sz w:val="18"/>
                <w:szCs w:val="18"/>
                <w:lang w:eastAsia="pt-BR"/>
              </w:rPr>
              <w:t>13.01</w:t>
            </w:r>
          </w:p>
        </w:tc>
        <w:tc>
          <w:tcPr>
            <w:tcW w:w="875" w:type="pct"/>
            <w:tcBorders>
              <w:top w:val="nil"/>
              <w:left w:val="nil"/>
              <w:bottom w:val="nil"/>
              <w:right w:val="nil"/>
            </w:tcBorders>
            <w:shd w:val="clear" w:color="auto" w:fill="auto"/>
            <w:hideMark/>
          </w:tcPr>
          <w:p w:rsidR="00081B67" w:rsidRPr="00081B67" w:rsidRDefault="00081B67" w:rsidP="00081B67">
            <w:pPr>
              <w:spacing w:after="0" w:line="240" w:lineRule="auto"/>
              <w:jc w:val="center"/>
              <w:rPr>
                <w:rFonts w:ascii="Arial" w:hAnsi="Arial" w:cs="Arial"/>
                <w:color w:val="000000"/>
                <w:sz w:val="18"/>
                <w:szCs w:val="18"/>
                <w:lang w:eastAsia="pt-BR"/>
              </w:rPr>
            </w:pPr>
            <w:r w:rsidRPr="00081B67">
              <w:rPr>
                <w:rFonts w:ascii="Arial" w:hAnsi="Arial" w:cs="Arial"/>
                <w:color w:val="000000"/>
                <w:sz w:val="18"/>
                <w:szCs w:val="18"/>
                <w:lang w:eastAsia="pt-BR"/>
              </w:rPr>
              <w:t>2.025</w:t>
            </w:r>
          </w:p>
        </w:tc>
        <w:tc>
          <w:tcPr>
            <w:tcW w:w="1523" w:type="pct"/>
            <w:tcBorders>
              <w:top w:val="nil"/>
              <w:left w:val="nil"/>
              <w:bottom w:val="nil"/>
              <w:right w:val="nil"/>
            </w:tcBorders>
            <w:shd w:val="clear" w:color="auto" w:fill="auto"/>
            <w:hideMark/>
          </w:tcPr>
          <w:p w:rsidR="00081B67" w:rsidRPr="00081B67" w:rsidRDefault="00081B67" w:rsidP="00081B67">
            <w:pPr>
              <w:spacing w:after="0" w:line="240" w:lineRule="auto"/>
              <w:jc w:val="center"/>
              <w:rPr>
                <w:rFonts w:ascii="Arial" w:hAnsi="Arial" w:cs="Arial"/>
                <w:color w:val="000000"/>
                <w:sz w:val="18"/>
                <w:szCs w:val="18"/>
                <w:lang w:eastAsia="pt-BR"/>
              </w:rPr>
            </w:pPr>
            <w:r w:rsidRPr="00081B67">
              <w:rPr>
                <w:rFonts w:ascii="Arial" w:hAnsi="Arial" w:cs="Arial"/>
                <w:color w:val="000000"/>
                <w:sz w:val="18"/>
                <w:szCs w:val="18"/>
                <w:lang w:eastAsia="pt-BR"/>
              </w:rPr>
              <w:t>33903000000000</w:t>
            </w:r>
          </w:p>
        </w:tc>
        <w:tc>
          <w:tcPr>
            <w:tcW w:w="1259" w:type="pct"/>
            <w:tcBorders>
              <w:top w:val="nil"/>
              <w:left w:val="nil"/>
              <w:bottom w:val="nil"/>
              <w:right w:val="nil"/>
            </w:tcBorders>
            <w:shd w:val="clear" w:color="auto" w:fill="auto"/>
            <w:hideMark/>
          </w:tcPr>
          <w:p w:rsidR="00081B67" w:rsidRPr="00081B67" w:rsidRDefault="00081B67" w:rsidP="00081B67">
            <w:pPr>
              <w:spacing w:after="0" w:line="240" w:lineRule="auto"/>
              <w:jc w:val="center"/>
              <w:rPr>
                <w:rFonts w:ascii="Arial" w:hAnsi="Arial" w:cs="Arial"/>
                <w:color w:val="000000"/>
                <w:sz w:val="18"/>
                <w:szCs w:val="18"/>
                <w:lang w:eastAsia="pt-BR"/>
              </w:rPr>
            </w:pPr>
            <w:r w:rsidRPr="00081B67">
              <w:rPr>
                <w:rFonts w:ascii="Arial" w:hAnsi="Arial" w:cs="Arial"/>
                <w:color w:val="000000"/>
                <w:sz w:val="18"/>
                <w:szCs w:val="18"/>
                <w:lang w:eastAsia="pt-BR"/>
              </w:rPr>
              <w:t>33903024000000</w:t>
            </w:r>
          </w:p>
        </w:tc>
      </w:tr>
      <w:tr w:rsidR="00081B67" w:rsidRPr="00081B67" w:rsidTr="00081B67">
        <w:trPr>
          <w:trHeight w:val="252"/>
        </w:trPr>
        <w:tc>
          <w:tcPr>
            <w:tcW w:w="683" w:type="pct"/>
            <w:tcBorders>
              <w:top w:val="nil"/>
              <w:left w:val="nil"/>
              <w:bottom w:val="nil"/>
              <w:right w:val="nil"/>
            </w:tcBorders>
            <w:shd w:val="clear" w:color="auto" w:fill="auto"/>
            <w:noWrap/>
            <w:hideMark/>
          </w:tcPr>
          <w:p w:rsidR="00081B67" w:rsidRPr="00081B67" w:rsidRDefault="00081B67" w:rsidP="00081B67">
            <w:pPr>
              <w:spacing w:after="0" w:line="240" w:lineRule="auto"/>
              <w:jc w:val="center"/>
              <w:rPr>
                <w:rFonts w:ascii="Arial" w:hAnsi="Arial" w:cs="Arial"/>
                <w:color w:val="000000"/>
                <w:sz w:val="18"/>
                <w:szCs w:val="18"/>
                <w:lang w:eastAsia="pt-BR"/>
              </w:rPr>
            </w:pPr>
            <w:r w:rsidRPr="00081B67">
              <w:rPr>
                <w:rFonts w:ascii="Arial" w:hAnsi="Arial" w:cs="Arial"/>
                <w:color w:val="000000"/>
                <w:sz w:val="18"/>
                <w:szCs w:val="18"/>
                <w:lang w:eastAsia="pt-BR"/>
              </w:rPr>
              <w:t>525</w:t>
            </w:r>
          </w:p>
        </w:tc>
        <w:tc>
          <w:tcPr>
            <w:tcW w:w="659" w:type="pct"/>
            <w:tcBorders>
              <w:top w:val="nil"/>
              <w:left w:val="nil"/>
              <w:bottom w:val="nil"/>
              <w:right w:val="nil"/>
            </w:tcBorders>
            <w:shd w:val="clear" w:color="auto" w:fill="auto"/>
            <w:hideMark/>
          </w:tcPr>
          <w:p w:rsidR="00081B67" w:rsidRPr="00081B67" w:rsidRDefault="00081B67" w:rsidP="00081B67">
            <w:pPr>
              <w:spacing w:after="0" w:line="240" w:lineRule="auto"/>
              <w:jc w:val="center"/>
              <w:rPr>
                <w:rFonts w:ascii="Arial" w:hAnsi="Arial" w:cs="Arial"/>
                <w:color w:val="000000"/>
                <w:sz w:val="18"/>
                <w:szCs w:val="18"/>
                <w:lang w:eastAsia="pt-BR"/>
              </w:rPr>
            </w:pPr>
            <w:r w:rsidRPr="00081B67">
              <w:rPr>
                <w:rFonts w:ascii="Arial" w:hAnsi="Arial" w:cs="Arial"/>
                <w:color w:val="000000"/>
                <w:sz w:val="18"/>
                <w:szCs w:val="18"/>
                <w:lang w:eastAsia="pt-BR"/>
              </w:rPr>
              <w:t>13.01</w:t>
            </w:r>
          </w:p>
        </w:tc>
        <w:tc>
          <w:tcPr>
            <w:tcW w:w="875" w:type="pct"/>
            <w:tcBorders>
              <w:top w:val="nil"/>
              <w:left w:val="nil"/>
              <w:bottom w:val="nil"/>
              <w:right w:val="nil"/>
            </w:tcBorders>
            <w:shd w:val="clear" w:color="auto" w:fill="auto"/>
            <w:hideMark/>
          </w:tcPr>
          <w:p w:rsidR="00081B67" w:rsidRPr="00081B67" w:rsidRDefault="00081B67" w:rsidP="00081B67">
            <w:pPr>
              <w:spacing w:after="0" w:line="240" w:lineRule="auto"/>
              <w:jc w:val="center"/>
              <w:rPr>
                <w:rFonts w:ascii="Arial" w:hAnsi="Arial" w:cs="Arial"/>
                <w:color w:val="000000"/>
                <w:sz w:val="18"/>
                <w:szCs w:val="18"/>
                <w:lang w:eastAsia="pt-BR"/>
              </w:rPr>
            </w:pPr>
            <w:r w:rsidRPr="00081B67">
              <w:rPr>
                <w:rFonts w:ascii="Arial" w:hAnsi="Arial" w:cs="Arial"/>
                <w:color w:val="000000"/>
                <w:sz w:val="18"/>
                <w:szCs w:val="18"/>
                <w:lang w:eastAsia="pt-BR"/>
              </w:rPr>
              <w:t>2.028</w:t>
            </w:r>
          </w:p>
        </w:tc>
        <w:tc>
          <w:tcPr>
            <w:tcW w:w="1523" w:type="pct"/>
            <w:tcBorders>
              <w:top w:val="nil"/>
              <w:left w:val="nil"/>
              <w:bottom w:val="nil"/>
              <w:right w:val="nil"/>
            </w:tcBorders>
            <w:shd w:val="clear" w:color="auto" w:fill="auto"/>
            <w:hideMark/>
          </w:tcPr>
          <w:p w:rsidR="00081B67" w:rsidRPr="00081B67" w:rsidRDefault="00081B67" w:rsidP="00081B67">
            <w:pPr>
              <w:spacing w:after="0" w:line="240" w:lineRule="auto"/>
              <w:jc w:val="center"/>
              <w:rPr>
                <w:rFonts w:ascii="Arial" w:hAnsi="Arial" w:cs="Arial"/>
                <w:color w:val="000000"/>
                <w:sz w:val="18"/>
                <w:szCs w:val="18"/>
                <w:lang w:eastAsia="pt-BR"/>
              </w:rPr>
            </w:pPr>
            <w:r w:rsidRPr="00081B67">
              <w:rPr>
                <w:rFonts w:ascii="Arial" w:hAnsi="Arial" w:cs="Arial"/>
                <w:color w:val="000000"/>
                <w:sz w:val="18"/>
                <w:szCs w:val="18"/>
                <w:lang w:eastAsia="pt-BR"/>
              </w:rPr>
              <w:t>33903000000000</w:t>
            </w:r>
          </w:p>
        </w:tc>
        <w:tc>
          <w:tcPr>
            <w:tcW w:w="1259" w:type="pct"/>
            <w:tcBorders>
              <w:top w:val="nil"/>
              <w:left w:val="nil"/>
              <w:bottom w:val="nil"/>
              <w:right w:val="nil"/>
            </w:tcBorders>
            <w:shd w:val="clear" w:color="auto" w:fill="auto"/>
            <w:hideMark/>
          </w:tcPr>
          <w:p w:rsidR="00081B67" w:rsidRPr="00081B67" w:rsidRDefault="00081B67" w:rsidP="00081B67">
            <w:pPr>
              <w:spacing w:after="0" w:line="240" w:lineRule="auto"/>
              <w:jc w:val="center"/>
              <w:rPr>
                <w:rFonts w:ascii="Arial" w:hAnsi="Arial" w:cs="Arial"/>
                <w:color w:val="000000"/>
                <w:sz w:val="18"/>
                <w:szCs w:val="18"/>
                <w:lang w:eastAsia="pt-BR"/>
              </w:rPr>
            </w:pPr>
            <w:r w:rsidRPr="00081B67">
              <w:rPr>
                <w:rFonts w:ascii="Arial" w:hAnsi="Arial" w:cs="Arial"/>
                <w:color w:val="000000"/>
                <w:sz w:val="18"/>
                <w:szCs w:val="18"/>
                <w:lang w:eastAsia="pt-BR"/>
              </w:rPr>
              <w:t>33903024000000</w:t>
            </w:r>
          </w:p>
        </w:tc>
      </w:tr>
    </w:tbl>
    <w:p w:rsidR="00081B67" w:rsidRDefault="00081B67" w:rsidP="00C334A0">
      <w:pPr>
        <w:pStyle w:val="Nvel3"/>
        <w:spacing w:before="0" w:after="0" w:line="276" w:lineRule="auto"/>
        <w:ind w:left="0"/>
        <w:rPr>
          <w:rFonts w:ascii="Verdana" w:eastAsia="Calibri" w:hAnsi="Verdana" w:cs="Times New Roman"/>
          <w:sz w:val="18"/>
          <w:szCs w:val="18"/>
        </w:rPr>
      </w:pPr>
    </w:p>
    <w:p w:rsidR="00C334A0" w:rsidRDefault="00C334A0" w:rsidP="00C334A0">
      <w:pPr>
        <w:pStyle w:val="Nvel3"/>
        <w:spacing w:before="0" w:after="0" w:line="276" w:lineRule="auto"/>
        <w:ind w:left="0"/>
        <w:rPr>
          <w:rFonts w:ascii="Verdana" w:eastAsia="Calibri" w:hAnsi="Verdana" w:cs="Times New Roman"/>
          <w:sz w:val="18"/>
          <w:szCs w:val="18"/>
        </w:rPr>
      </w:pPr>
      <w:r>
        <w:rPr>
          <w:rFonts w:ascii="Verdana" w:eastAsia="Calibri" w:hAnsi="Verdana" w:cs="Times New Roman"/>
          <w:sz w:val="18"/>
          <w:szCs w:val="18"/>
        </w:rPr>
        <w:t>3.5. Os proponentes deverão possuir Capital Social Mínimo de R$ 10.000,00 (Dez Mil Reais).</w:t>
      </w:r>
    </w:p>
    <w:p w:rsidR="00C334A0" w:rsidRDefault="00C334A0" w:rsidP="00C334A0">
      <w:pPr>
        <w:pStyle w:val="Nvel3"/>
        <w:spacing w:before="0" w:after="0" w:line="276" w:lineRule="auto"/>
        <w:ind w:left="0"/>
        <w:rPr>
          <w:rFonts w:ascii="Verdana" w:eastAsia="Calibri" w:hAnsi="Verdana" w:cs="Times New Roman"/>
          <w:sz w:val="18"/>
          <w:szCs w:val="18"/>
        </w:rPr>
      </w:pPr>
    </w:p>
    <w:p w:rsidR="00C334A0" w:rsidRDefault="00C334A0" w:rsidP="00C334A0">
      <w:pPr>
        <w:pStyle w:val="Nvel1"/>
        <w:tabs>
          <w:tab w:val="clear" w:pos="720"/>
          <w:tab w:val="left" w:pos="708"/>
        </w:tabs>
        <w:spacing w:before="0" w:after="0" w:line="276" w:lineRule="auto"/>
        <w:ind w:left="0" w:firstLine="0"/>
        <w:rPr>
          <w:rFonts w:ascii="Verdana" w:eastAsia="Calibri" w:hAnsi="Verdana" w:cs="Times New Roman"/>
          <w:caps w:val="0"/>
          <w:sz w:val="18"/>
          <w:szCs w:val="18"/>
        </w:rPr>
      </w:pPr>
      <w:r>
        <w:rPr>
          <w:rFonts w:ascii="Verdana" w:eastAsia="Calibri" w:hAnsi="Verdana" w:cs="Times New Roman"/>
          <w:caps w:val="0"/>
          <w:sz w:val="18"/>
          <w:szCs w:val="18"/>
        </w:rPr>
        <w:t>4. DA IMPUGNAÇÃO DO ATO CONVOCATÓRIO</w:t>
      </w:r>
    </w:p>
    <w:p w:rsidR="00C334A0" w:rsidRDefault="00C334A0" w:rsidP="00C334A0">
      <w:pPr>
        <w:rPr>
          <w:rFonts w:ascii="Verdana" w:eastAsia="Calibri" w:hAnsi="Verdana"/>
          <w:sz w:val="18"/>
          <w:szCs w:val="18"/>
        </w:rPr>
      </w:pPr>
    </w:p>
    <w:p w:rsidR="00C334A0" w:rsidRDefault="00C334A0" w:rsidP="00C334A0">
      <w:pPr>
        <w:jc w:val="both"/>
        <w:rPr>
          <w:rFonts w:ascii="Verdana" w:eastAsia="Calibri" w:hAnsi="Verdana"/>
          <w:sz w:val="18"/>
          <w:szCs w:val="18"/>
        </w:rPr>
      </w:pPr>
      <w:r>
        <w:rPr>
          <w:rFonts w:ascii="Verdana" w:eastAsia="Calibri" w:hAnsi="Verdana"/>
          <w:sz w:val="18"/>
          <w:szCs w:val="18"/>
        </w:rPr>
        <w:t>4.1 – Conforme art. 41, § 1º da Lei 8.666/93 qualquer cidadão é parte legítima para impugnar Edital de licitação por irregularidade na aplicação desta Lei, devendo protocolar o pedido até 05 (cinco) dias úteis antes da data fixada para a abertura dos envelopes de habilitação, devendo a Administração julgar e responder à impugnação em até 03 (três) dias úteis, sem prejuízo da faculdade prevista no § 1º do art. 113.</w:t>
      </w:r>
    </w:p>
    <w:p w:rsidR="00C334A0" w:rsidRDefault="00C334A0" w:rsidP="00C334A0">
      <w:pPr>
        <w:jc w:val="both"/>
        <w:rPr>
          <w:rFonts w:ascii="Verdana" w:eastAsia="Calibri" w:hAnsi="Verdana"/>
          <w:sz w:val="18"/>
          <w:szCs w:val="18"/>
        </w:rPr>
      </w:pPr>
    </w:p>
    <w:p w:rsidR="00C334A0" w:rsidRDefault="00C334A0" w:rsidP="00C334A0">
      <w:pPr>
        <w:jc w:val="both"/>
        <w:rPr>
          <w:rFonts w:ascii="Verdana" w:eastAsia="Calibri" w:hAnsi="Verdana"/>
          <w:sz w:val="18"/>
          <w:szCs w:val="18"/>
        </w:rPr>
      </w:pPr>
      <w:r>
        <w:rPr>
          <w:rFonts w:ascii="Verdana" w:eastAsia="Calibri" w:hAnsi="Verdana"/>
          <w:sz w:val="18"/>
          <w:szCs w:val="18"/>
        </w:rPr>
        <w:t xml:space="preserve">4.2. – Não será aceita impugnação enviada por fac-símile, </w:t>
      </w:r>
      <w:proofErr w:type="spellStart"/>
      <w:r>
        <w:rPr>
          <w:rFonts w:ascii="Verdana" w:eastAsia="Calibri" w:hAnsi="Verdana"/>
          <w:sz w:val="18"/>
          <w:szCs w:val="18"/>
        </w:rPr>
        <w:t>email</w:t>
      </w:r>
      <w:proofErr w:type="spellEnd"/>
      <w:r>
        <w:rPr>
          <w:rFonts w:ascii="Verdana" w:eastAsia="Calibri" w:hAnsi="Verdana"/>
          <w:sz w:val="18"/>
          <w:szCs w:val="18"/>
        </w:rPr>
        <w:t xml:space="preserve"> ou qualquer outro meio. Somente será aceita a impugnação protocolizada na Prefeitura Municipal de NOVA AMÉRICA DA COLINA, tempestivamente. </w:t>
      </w:r>
    </w:p>
    <w:p w:rsidR="00C334A0" w:rsidRDefault="00C334A0" w:rsidP="00C334A0">
      <w:pPr>
        <w:pStyle w:val="Nvel2"/>
        <w:tabs>
          <w:tab w:val="clear" w:pos="513"/>
          <w:tab w:val="left" w:pos="708"/>
        </w:tabs>
        <w:spacing w:before="0" w:after="0" w:line="276" w:lineRule="auto"/>
        <w:ind w:left="0"/>
        <w:rPr>
          <w:rFonts w:ascii="Verdana" w:eastAsia="Calibri" w:hAnsi="Verdana" w:cs="Times New Roman"/>
          <w:sz w:val="18"/>
          <w:szCs w:val="18"/>
        </w:rPr>
      </w:pPr>
    </w:p>
    <w:p w:rsidR="00C334A0" w:rsidRDefault="00C334A0" w:rsidP="00C334A0">
      <w:pPr>
        <w:pStyle w:val="Nvel3"/>
        <w:spacing w:before="0" w:after="0" w:line="276" w:lineRule="auto"/>
        <w:ind w:left="0"/>
        <w:rPr>
          <w:rFonts w:ascii="Verdana" w:eastAsia="Calibri" w:hAnsi="Verdana" w:cs="Times New Roman"/>
          <w:sz w:val="18"/>
          <w:szCs w:val="18"/>
        </w:rPr>
      </w:pPr>
      <w:r>
        <w:rPr>
          <w:rFonts w:ascii="Verdana" w:eastAsia="Calibri" w:hAnsi="Verdana" w:cs="Times New Roman"/>
          <w:sz w:val="18"/>
          <w:szCs w:val="18"/>
        </w:rPr>
        <w:t>4.3 - Caso seja acolhida a impugnação contra o ato convocatório, será designada nova data para a realização do certame.</w:t>
      </w:r>
    </w:p>
    <w:p w:rsidR="00C334A0" w:rsidRDefault="00C334A0" w:rsidP="00C334A0">
      <w:pPr>
        <w:pStyle w:val="Nvel1"/>
        <w:tabs>
          <w:tab w:val="clear" w:pos="720"/>
          <w:tab w:val="left" w:pos="360"/>
        </w:tabs>
        <w:spacing w:before="0" w:after="0" w:line="276" w:lineRule="auto"/>
        <w:ind w:left="0" w:firstLine="0"/>
        <w:rPr>
          <w:rFonts w:ascii="Verdana" w:eastAsia="Calibri" w:hAnsi="Verdana" w:cs="Times New Roman"/>
          <w:b w:val="0"/>
          <w:caps w:val="0"/>
          <w:sz w:val="18"/>
          <w:szCs w:val="18"/>
        </w:rPr>
      </w:pPr>
    </w:p>
    <w:p w:rsidR="00C334A0" w:rsidRDefault="00C334A0" w:rsidP="00C334A0">
      <w:pPr>
        <w:pStyle w:val="Nvel1"/>
        <w:tabs>
          <w:tab w:val="clear" w:pos="720"/>
          <w:tab w:val="left" w:pos="360"/>
        </w:tabs>
        <w:spacing w:before="0" w:after="0" w:line="276" w:lineRule="auto"/>
        <w:ind w:left="0" w:firstLine="0"/>
        <w:rPr>
          <w:rFonts w:ascii="Verdana" w:eastAsia="Calibri" w:hAnsi="Verdana" w:cs="Times New Roman"/>
          <w:sz w:val="18"/>
          <w:szCs w:val="18"/>
        </w:rPr>
      </w:pPr>
      <w:r>
        <w:rPr>
          <w:rFonts w:ascii="Verdana" w:eastAsia="Calibri" w:hAnsi="Verdana" w:cs="Times New Roman"/>
          <w:caps w:val="0"/>
          <w:sz w:val="18"/>
          <w:szCs w:val="18"/>
        </w:rPr>
        <w:t>5. DA REPRESENTAÇÃO E DO CREDENCIAMENTO</w:t>
      </w:r>
    </w:p>
    <w:p w:rsidR="00C334A0" w:rsidRDefault="00C334A0" w:rsidP="00C334A0">
      <w:pPr>
        <w:pStyle w:val="Nvel3"/>
        <w:spacing w:before="0" w:after="0" w:line="276" w:lineRule="auto"/>
        <w:ind w:left="0"/>
        <w:rPr>
          <w:rFonts w:ascii="Verdana" w:eastAsia="Calibri" w:hAnsi="Verdana" w:cs="Times New Roman"/>
          <w:sz w:val="18"/>
          <w:szCs w:val="18"/>
        </w:rPr>
      </w:pPr>
      <w:r>
        <w:rPr>
          <w:rFonts w:ascii="Verdana" w:eastAsia="Calibri" w:hAnsi="Verdana" w:cs="Times New Roman"/>
          <w:sz w:val="18"/>
          <w:szCs w:val="18"/>
        </w:rPr>
        <w:t>5.1 - Antes do início da sessão, os representantes das interessadas em participar do certame deverão se apresentar para credenciamento junto ao Pregoeiro, devidamente munidos de documentos que os credenciem a participar desta licitação, inclusive com poderes para formulação de ofertas e lances verbais, se for o caso, nos termos previstos pelo inciso IV, do artigo 11, do Decreto no 3.555, de 2000.</w:t>
      </w:r>
    </w:p>
    <w:p w:rsidR="00C334A0" w:rsidRDefault="00C334A0" w:rsidP="00C334A0">
      <w:pPr>
        <w:pStyle w:val="Nvel3"/>
        <w:spacing w:before="0" w:after="0" w:line="276" w:lineRule="auto"/>
        <w:ind w:left="0"/>
        <w:rPr>
          <w:rFonts w:ascii="Verdana" w:eastAsia="Calibri" w:hAnsi="Verdana" w:cs="Times New Roman"/>
          <w:sz w:val="18"/>
          <w:szCs w:val="18"/>
        </w:rPr>
      </w:pPr>
    </w:p>
    <w:p w:rsidR="00C334A0" w:rsidRDefault="00C334A0" w:rsidP="00C334A0">
      <w:pPr>
        <w:pStyle w:val="Nvel3"/>
        <w:spacing w:before="0" w:after="0" w:line="276" w:lineRule="auto"/>
        <w:ind w:left="0"/>
        <w:rPr>
          <w:rFonts w:ascii="Verdana" w:eastAsia="Calibri" w:hAnsi="Verdana" w:cs="Times New Roman"/>
          <w:sz w:val="18"/>
          <w:szCs w:val="18"/>
        </w:rPr>
      </w:pPr>
      <w:r>
        <w:rPr>
          <w:rFonts w:ascii="Verdana" w:eastAsia="Calibri" w:hAnsi="Verdana" w:cs="Times New Roman"/>
          <w:sz w:val="18"/>
          <w:szCs w:val="18"/>
        </w:rPr>
        <w:t>No momento da abertura da sessão pública, os representantes das empresas deverão entregar ao pregoeiro, separadamente dos envelopes contendo os documentos de habilitação e a proposta de preço, a Declaração de Elaboração Independente de Proposta sob as penas da Lei, em especial o art. 299 do Código Penal Brasileiro.</w:t>
      </w:r>
    </w:p>
    <w:p w:rsidR="00C334A0" w:rsidRDefault="00C334A0" w:rsidP="00C334A0">
      <w:pPr>
        <w:pStyle w:val="Nvel3"/>
        <w:spacing w:before="0" w:after="0" w:line="276" w:lineRule="auto"/>
        <w:ind w:left="0"/>
        <w:rPr>
          <w:rFonts w:ascii="Verdana" w:eastAsia="Calibri" w:hAnsi="Verdana" w:cs="Times New Roman"/>
          <w:sz w:val="18"/>
          <w:szCs w:val="18"/>
        </w:rPr>
      </w:pPr>
    </w:p>
    <w:p w:rsidR="00C334A0" w:rsidRDefault="00C334A0" w:rsidP="00C334A0">
      <w:pPr>
        <w:pStyle w:val="Nvel3"/>
        <w:spacing w:before="0" w:after="0" w:line="276" w:lineRule="auto"/>
        <w:ind w:left="0"/>
        <w:rPr>
          <w:rFonts w:ascii="Verdana" w:eastAsia="Calibri" w:hAnsi="Verdana" w:cs="Times New Roman"/>
          <w:sz w:val="18"/>
          <w:szCs w:val="18"/>
        </w:rPr>
      </w:pPr>
      <w:r>
        <w:rPr>
          <w:rFonts w:ascii="Verdana" w:eastAsia="Calibri" w:hAnsi="Verdana" w:cs="Times New Roman"/>
          <w:sz w:val="18"/>
          <w:szCs w:val="18"/>
        </w:rPr>
        <w:t>5.2 - Cada licitante credenciará apenas um representante que será o único admitido a intervir nas fases do procedimento licitatório e a responder, para todos os atos e efeitos previstos neste Edital, por sua representada.</w:t>
      </w:r>
    </w:p>
    <w:p w:rsidR="00C334A0" w:rsidRDefault="00C334A0" w:rsidP="00C334A0">
      <w:pPr>
        <w:pStyle w:val="Nvel3"/>
        <w:spacing w:before="0" w:after="0" w:line="276" w:lineRule="auto"/>
        <w:ind w:left="0"/>
        <w:rPr>
          <w:rFonts w:ascii="Verdana" w:eastAsia="Calibri" w:hAnsi="Verdana" w:cs="Times New Roman"/>
          <w:sz w:val="18"/>
          <w:szCs w:val="18"/>
        </w:rPr>
      </w:pPr>
    </w:p>
    <w:p w:rsidR="00C334A0" w:rsidRDefault="00C334A0" w:rsidP="00C334A0">
      <w:pPr>
        <w:pStyle w:val="Nvel3"/>
        <w:spacing w:before="0" w:after="0" w:line="276" w:lineRule="auto"/>
        <w:ind w:left="0"/>
        <w:rPr>
          <w:rFonts w:ascii="Verdana" w:eastAsia="Calibri" w:hAnsi="Verdana" w:cs="Times New Roman"/>
          <w:sz w:val="18"/>
          <w:szCs w:val="18"/>
        </w:rPr>
      </w:pPr>
      <w:r>
        <w:rPr>
          <w:rFonts w:ascii="Verdana" w:eastAsia="Calibri" w:hAnsi="Verdana" w:cs="Times New Roman"/>
          <w:sz w:val="18"/>
          <w:szCs w:val="18"/>
        </w:rPr>
        <w:t>5.3 - Por credenciamento entende-se a apresentação conjunta dos seguintes documentos:</w:t>
      </w:r>
    </w:p>
    <w:p w:rsidR="00C334A0" w:rsidRDefault="00C334A0" w:rsidP="00C334A0">
      <w:pPr>
        <w:pStyle w:val="Inciso"/>
        <w:tabs>
          <w:tab w:val="left" w:pos="567"/>
          <w:tab w:val="left" w:pos="1620"/>
        </w:tabs>
        <w:spacing w:before="0" w:after="0" w:line="276" w:lineRule="auto"/>
        <w:rPr>
          <w:rFonts w:ascii="Verdana" w:eastAsia="Calibri" w:hAnsi="Verdana"/>
          <w:sz w:val="18"/>
          <w:szCs w:val="18"/>
        </w:rPr>
      </w:pPr>
    </w:p>
    <w:p w:rsidR="00C334A0" w:rsidRDefault="00C334A0" w:rsidP="00C334A0">
      <w:pPr>
        <w:pStyle w:val="Inciso"/>
        <w:tabs>
          <w:tab w:val="left" w:pos="567"/>
          <w:tab w:val="left" w:pos="1620"/>
        </w:tabs>
        <w:spacing w:before="0" w:after="0" w:line="276" w:lineRule="auto"/>
        <w:rPr>
          <w:rFonts w:ascii="Verdana" w:eastAsia="Calibri" w:hAnsi="Verdana"/>
          <w:sz w:val="18"/>
          <w:szCs w:val="18"/>
        </w:rPr>
      </w:pPr>
      <w:r>
        <w:rPr>
          <w:rFonts w:ascii="Verdana" w:eastAsia="Calibri" w:hAnsi="Verdana"/>
          <w:sz w:val="18"/>
          <w:szCs w:val="18"/>
        </w:rPr>
        <w:t>I – Cópia autenticada da cédula de identidade;</w:t>
      </w:r>
    </w:p>
    <w:p w:rsidR="00C334A0" w:rsidRDefault="00C334A0" w:rsidP="00C334A0">
      <w:pPr>
        <w:pStyle w:val="Alnea"/>
        <w:spacing w:before="0" w:after="0" w:line="276" w:lineRule="auto"/>
        <w:rPr>
          <w:rFonts w:ascii="Verdana" w:eastAsia="Calibri" w:hAnsi="Verdana"/>
          <w:bCs w:val="0"/>
          <w:sz w:val="18"/>
          <w:szCs w:val="18"/>
        </w:rPr>
      </w:pPr>
      <w:r>
        <w:rPr>
          <w:rFonts w:ascii="Verdana" w:eastAsia="Calibri" w:hAnsi="Verdana"/>
          <w:bCs w:val="0"/>
          <w:sz w:val="18"/>
          <w:szCs w:val="18"/>
        </w:rPr>
        <w:tab/>
      </w:r>
      <w:r>
        <w:rPr>
          <w:rFonts w:ascii="Verdana" w:eastAsia="Calibri" w:hAnsi="Verdana"/>
          <w:bCs w:val="0"/>
          <w:sz w:val="18"/>
          <w:szCs w:val="18"/>
        </w:rPr>
        <w:tab/>
      </w:r>
    </w:p>
    <w:p w:rsidR="00C334A0" w:rsidRDefault="00C334A0" w:rsidP="00C334A0">
      <w:pPr>
        <w:pStyle w:val="Alnea"/>
        <w:spacing w:before="0" w:after="0" w:line="276" w:lineRule="auto"/>
        <w:rPr>
          <w:rFonts w:ascii="Verdana" w:eastAsia="Calibri" w:hAnsi="Verdana"/>
          <w:bCs w:val="0"/>
          <w:sz w:val="18"/>
          <w:szCs w:val="18"/>
        </w:rPr>
      </w:pPr>
      <w:r>
        <w:rPr>
          <w:rFonts w:ascii="Verdana" w:eastAsia="Calibri" w:hAnsi="Verdana"/>
          <w:bCs w:val="0"/>
          <w:sz w:val="18"/>
          <w:szCs w:val="18"/>
        </w:rPr>
        <w:t xml:space="preserve">II - Procuração Pública que comprove a outorga de poderes, na forma da Lei, no mínimo para formular ofertas e lances de preços e praticar todos os demais atos pertinentes ao certame licitatório em nome da licitante, </w:t>
      </w:r>
      <w:r>
        <w:rPr>
          <w:rFonts w:ascii="Verdana" w:eastAsia="Calibri" w:hAnsi="Verdana"/>
          <w:b/>
          <w:bCs w:val="0"/>
          <w:sz w:val="18"/>
          <w:szCs w:val="18"/>
        </w:rPr>
        <w:t>ou</w:t>
      </w:r>
      <w:r>
        <w:rPr>
          <w:rFonts w:ascii="Verdana" w:eastAsia="Calibri" w:hAnsi="Verdana"/>
          <w:bCs w:val="0"/>
          <w:sz w:val="18"/>
          <w:szCs w:val="18"/>
        </w:rPr>
        <w:t>, Carta de Credenciamento (reconhecida firma), conforme modelo (anexo III) constante neste Edital, e,</w:t>
      </w:r>
    </w:p>
    <w:p w:rsidR="00C334A0" w:rsidRDefault="00C334A0" w:rsidP="00C334A0">
      <w:pPr>
        <w:pStyle w:val="Alnea"/>
        <w:spacing w:before="0" w:after="0" w:line="276" w:lineRule="auto"/>
        <w:rPr>
          <w:rFonts w:ascii="Verdana" w:eastAsia="Calibri" w:hAnsi="Verdana"/>
          <w:bCs w:val="0"/>
          <w:sz w:val="18"/>
          <w:szCs w:val="18"/>
        </w:rPr>
      </w:pPr>
    </w:p>
    <w:p w:rsidR="00C334A0" w:rsidRDefault="00C334A0" w:rsidP="00C334A0">
      <w:pPr>
        <w:pStyle w:val="Alnea"/>
        <w:tabs>
          <w:tab w:val="left" w:pos="567"/>
        </w:tabs>
        <w:spacing w:before="0" w:after="0" w:line="276" w:lineRule="auto"/>
        <w:rPr>
          <w:rFonts w:ascii="Verdana" w:eastAsia="Calibri" w:hAnsi="Verdana"/>
          <w:bCs w:val="0"/>
          <w:sz w:val="18"/>
          <w:szCs w:val="18"/>
        </w:rPr>
      </w:pPr>
      <w:r>
        <w:rPr>
          <w:rFonts w:ascii="Verdana" w:eastAsia="Calibri" w:hAnsi="Verdana"/>
          <w:bCs w:val="0"/>
          <w:sz w:val="18"/>
          <w:szCs w:val="18"/>
        </w:rPr>
        <w:t>III – Cópia, autenticada, do contrato social em vigor, devidamente registrado, em se tratando de sociedades comerciais, e, no caso de sociedades por ações, acompanhado de documentos de eleição de seus administradores; ou no caso de empresa individual, registro comercial, no caso do representante ser sócio, proprietário, dirigente ou assemelhado da licitante, em decorrência de tal investidura.</w:t>
      </w:r>
    </w:p>
    <w:p w:rsidR="00C334A0" w:rsidRDefault="00C334A0" w:rsidP="00C334A0">
      <w:pPr>
        <w:pStyle w:val="Alnea"/>
        <w:spacing w:before="0" w:after="0" w:line="276" w:lineRule="auto"/>
        <w:rPr>
          <w:rFonts w:ascii="Verdana" w:eastAsia="Calibri" w:hAnsi="Verdana"/>
          <w:bCs w:val="0"/>
          <w:sz w:val="18"/>
          <w:szCs w:val="18"/>
        </w:rPr>
      </w:pPr>
    </w:p>
    <w:p w:rsidR="00C334A0" w:rsidRDefault="00C334A0" w:rsidP="00C334A0">
      <w:pPr>
        <w:pStyle w:val="Alnea"/>
        <w:spacing w:before="0" w:after="0" w:line="276" w:lineRule="auto"/>
        <w:rPr>
          <w:rFonts w:ascii="Verdana" w:eastAsia="Calibri" w:hAnsi="Verdana"/>
          <w:bCs w:val="0"/>
          <w:sz w:val="18"/>
          <w:szCs w:val="18"/>
        </w:rPr>
      </w:pPr>
      <w:r>
        <w:rPr>
          <w:rFonts w:ascii="Verdana" w:eastAsia="Calibri" w:hAnsi="Verdana"/>
          <w:bCs w:val="0"/>
          <w:sz w:val="18"/>
          <w:szCs w:val="18"/>
        </w:rPr>
        <w:t>IV - Comprovação de enquadramento como microempresa ou empresa de pequeno porte (para as licitantes que assim se enquadrarem) com a apresentação de Declaração de Condição de ME ou EPP, conforme modelo (anexo V) constante neste Edital, devidamente assinada pelo responsável legal da empresa e pelo contador da proponente com firma reconhecida em Cartório e Certidão da Junta Comercial comprovando ser - ME ou EPP.</w:t>
      </w:r>
    </w:p>
    <w:p w:rsidR="00C334A0" w:rsidRDefault="00C334A0" w:rsidP="00C334A0">
      <w:pPr>
        <w:tabs>
          <w:tab w:val="left" w:pos="720"/>
        </w:tabs>
        <w:jc w:val="both"/>
        <w:rPr>
          <w:rFonts w:ascii="Verdana" w:eastAsia="Calibri" w:hAnsi="Verdana"/>
          <w:sz w:val="18"/>
          <w:szCs w:val="18"/>
        </w:rPr>
      </w:pPr>
    </w:p>
    <w:p w:rsidR="00C334A0" w:rsidRDefault="00C334A0" w:rsidP="00C334A0">
      <w:pPr>
        <w:tabs>
          <w:tab w:val="left" w:pos="720"/>
        </w:tabs>
        <w:jc w:val="both"/>
        <w:rPr>
          <w:rFonts w:ascii="Verdana" w:eastAsia="Calibri" w:hAnsi="Verdana"/>
          <w:sz w:val="18"/>
          <w:szCs w:val="18"/>
        </w:rPr>
      </w:pPr>
      <w:r>
        <w:rPr>
          <w:rFonts w:ascii="Verdana" w:eastAsia="Calibri" w:hAnsi="Verdana"/>
          <w:sz w:val="18"/>
          <w:szCs w:val="18"/>
        </w:rPr>
        <w:t>5.4 - Em hipótese alguma serão aceitos documentos diferentes dos citados acima para efeito de comprovação do enquadramento de Microempresa e Empresa de Pequeno Porte.</w:t>
      </w:r>
    </w:p>
    <w:p w:rsidR="00C334A0" w:rsidRDefault="00C334A0" w:rsidP="00C334A0">
      <w:pPr>
        <w:pStyle w:val="Alnea"/>
        <w:spacing w:before="0" w:after="0" w:line="276" w:lineRule="auto"/>
        <w:rPr>
          <w:rFonts w:ascii="Verdana" w:eastAsia="Calibri" w:hAnsi="Verdana"/>
          <w:bCs w:val="0"/>
          <w:sz w:val="18"/>
          <w:szCs w:val="18"/>
        </w:rPr>
      </w:pPr>
    </w:p>
    <w:p w:rsidR="00C334A0" w:rsidRDefault="00C334A0" w:rsidP="00C334A0">
      <w:pPr>
        <w:pStyle w:val="Alnea"/>
        <w:spacing w:before="0" w:after="0" w:line="276" w:lineRule="auto"/>
        <w:rPr>
          <w:rFonts w:ascii="Verdana" w:eastAsia="Calibri" w:hAnsi="Verdana"/>
          <w:bCs w:val="0"/>
          <w:sz w:val="18"/>
          <w:szCs w:val="18"/>
        </w:rPr>
      </w:pPr>
      <w:r>
        <w:rPr>
          <w:rFonts w:ascii="Verdana" w:eastAsia="Calibri" w:hAnsi="Verdana"/>
          <w:bCs w:val="0"/>
          <w:sz w:val="18"/>
          <w:szCs w:val="18"/>
        </w:rPr>
        <w:t>5.5 - Caso a procuração seja particular, deverá ter firma reconhecida e estar acompanhada dos documentos comprobatórios dos poderes do outorgante.</w:t>
      </w:r>
    </w:p>
    <w:p w:rsidR="00C334A0" w:rsidRDefault="00C334A0" w:rsidP="00C334A0">
      <w:pPr>
        <w:pStyle w:val="Alnea"/>
        <w:spacing w:before="0" w:after="0" w:line="276" w:lineRule="auto"/>
        <w:rPr>
          <w:rFonts w:ascii="Verdana" w:eastAsia="Calibri" w:hAnsi="Verdana"/>
          <w:bCs w:val="0"/>
          <w:sz w:val="18"/>
          <w:szCs w:val="18"/>
        </w:rPr>
      </w:pPr>
    </w:p>
    <w:p w:rsidR="00C334A0" w:rsidRDefault="00C334A0" w:rsidP="00C334A0">
      <w:pPr>
        <w:pStyle w:val="Alnea"/>
        <w:spacing w:before="0" w:after="0" w:line="276" w:lineRule="auto"/>
        <w:rPr>
          <w:rFonts w:ascii="Verdana" w:eastAsia="Calibri" w:hAnsi="Verdana"/>
          <w:bCs w:val="0"/>
          <w:sz w:val="18"/>
          <w:szCs w:val="18"/>
        </w:rPr>
      </w:pPr>
      <w:r>
        <w:rPr>
          <w:rFonts w:ascii="Verdana" w:eastAsia="Calibri" w:hAnsi="Verdana"/>
          <w:bCs w:val="0"/>
          <w:sz w:val="18"/>
          <w:szCs w:val="18"/>
        </w:rPr>
        <w:t>5.6 - A não apresentação ou incorreção de quaisquer dos documentos de credenciamento não impedirá a participação da licitante no presente certame, porém impedirá o suposto representante de praticar atos no certame licitatório, em nome da empresa.</w:t>
      </w:r>
    </w:p>
    <w:p w:rsidR="00C334A0" w:rsidRDefault="00C334A0" w:rsidP="00C334A0">
      <w:pPr>
        <w:pStyle w:val="Alnea"/>
        <w:spacing w:before="0" w:after="0" w:line="276" w:lineRule="auto"/>
        <w:rPr>
          <w:rFonts w:ascii="Verdana" w:eastAsia="Calibri" w:hAnsi="Verdana"/>
          <w:bCs w:val="0"/>
          <w:sz w:val="18"/>
          <w:szCs w:val="18"/>
        </w:rPr>
      </w:pPr>
    </w:p>
    <w:p w:rsidR="00C334A0" w:rsidRDefault="00C334A0" w:rsidP="00C334A0">
      <w:pPr>
        <w:pStyle w:val="Nvel2"/>
        <w:tabs>
          <w:tab w:val="left" w:pos="360"/>
        </w:tabs>
        <w:spacing w:before="0" w:after="0" w:line="276" w:lineRule="auto"/>
        <w:ind w:left="0"/>
        <w:rPr>
          <w:rFonts w:ascii="Verdana" w:eastAsia="Calibri" w:hAnsi="Verdana" w:cs="Times New Roman"/>
          <w:sz w:val="18"/>
          <w:szCs w:val="18"/>
        </w:rPr>
      </w:pPr>
      <w:r>
        <w:rPr>
          <w:rFonts w:ascii="Verdana" w:eastAsia="Calibri" w:hAnsi="Verdana" w:cs="Times New Roman"/>
          <w:sz w:val="18"/>
          <w:szCs w:val="18"/>
        </w:rPr>
        <w:t>5.7 - Não será admitida a participação de um mesmo representante para mais de uma empresa licitante.</w:t>
      </w:r>
    </w:p>
    <w:p w:rsidR="00C334A0" w:rsidRDefault="00C334A0" w:rsidP="00C334A0">
      <w:pPr>
        <w:pStyle w:val="Nvel3"/>
        <w:spacing w:before="0" w:after="0" w:line="276" w:lineRule="auto"/>
        <w:ind w:left="0"/>
        <w:rPr>
          <w:rFonts w:ascii="Verdana" w:eastAsia="Calibri" w:hAnsi="Verdana" w:cs="Times New Roman"/>
          <w:sz w:val="18"/>
          <w:szCs w:val="18"/>
        </w:rPr>
      </w:pPr>
    </w:p>
    <w:p w:rsidR="00C334A0" w:rsidRDefault="00C334A0" w:rsidP="00C334A0">
      <w:pPr>
        <w:pStyle w:val="Nvel1"/>
        <w:tabs>
          <w:tab w:val="clear" w:pos="720"/>
          <w:tab w:val="left" w:pos="708"/>
        </w:tabs>
        <w:spacing w:before="0" w:after="0" w:line="276" w:lineRule="auto"/>
        <w:ind w:left="0" w:firstLine="0"/>
        <w:rPr>
          <w:rFonts w:ascii="Verdana" w:eastAsia="Calibri" w:hAnsi="Verdana" w:cs="Times New Roman"/>
          <w:caps w:val="0"/>
          <w:sz w:val="18"/>
          <w:szCs w:val="18"/>
        </w:rPr>
      </w:pPr>
      <w:r>
        <w:rPr>
          <w:rFonts w:ascii="Verdana" w:eastAsia="Calibri" w:hAnsi="Verdana" w:cs="Times New Roman"/>
          <w:caps w:val="0"/>
          <w:sz w:val="18"/>
          <w:szCs w:val="18"/>
        </w:rPr>
        <w:lastRenderedPageBreak/>
        <w:t>6. DA APRESENTAÇÃO DOS DOCUMENTOS SOLICITADOS</w:t>
      </w:r>
    </w:p>
    <w:p w:rsidR="00C334A0" w:rsidRDefault="00C334A0" w:rsidP="00C334A0">
      <w:pPr>
        <w:rPr>
          <w:rFonts w:ascii="Verdana" w:eastAsia="Calibri" w:hAnsi="Verdana"/>
          <w:sz w:val="18"/>
          <w:szCs w:val="18"/>
        </w:rPr>
      </w:pPr>
    </w:p>
    <w:p w:rsidR="00C334A0" w:rsidRDefault="00C334A0" w:rsidP="00C334A0">
      <w:pPr>
        <w:pStyle w:val="Nvel3"/>
        <w:spacing w:before="0" w:after="0" w:line="276" w:lineRule="auto"/>
        <w:ind w:left="0"/>
        <w:rPr>
          <w:rFonts w:ascii="Verdana" w:eastAsia="Calibri" w:hAnsi="Verdana" w:cs="Times New Roman"/>
          <w:sz w:val="18"/>
          <w:szCs w:val="18"/>
        </w:rPr>
      </w:pPr>
      <w:r>
        <w:rPr>
          <w:rFonts w:ascii="Verdana" w:eastAsia="Calibri" w:hAnsi="Verdana" w:cs="Times New Roman"/>
          <w:sz w:val="18"/>
          <w:szCs w:val="18"/>
        </w:rPr>
        <w:t>6.1 - Cada licitante deverá apresentar, quando solicitado pelo Pregoeiro:</w:t>
      </w:r>
    </w:p>
    <w:p w:rsidR="00C334A0" w:rsidRDefault="00C334A0" w:rsidP="00C334A0">
      <w:pPr>
        <w:pStyle w:val="Nvel3"/>
        <w:spacing w:before="0" w:after="0" w:line="276" w:lineRule="auto"/>
        <w:ind w:left="0"/>
        <w:rPr>
          <w:rFonts w:ascii="Verdana" w:eastAsia="Calibri" w:hAnsi="Verdana" w:cs="Times New Roman"/>
          <w:sz w:val="18"/>
          <w:szCs w:val="18"/>
        </w:rPr>
      </w:pPr>
    </w:p>
    <w:p w:rsidR="00C334A0" w:rsidRDefault="00C334A0" w:rsidP="00C334A0">
      <w:pPr>
        <w:pStyle w:val="Nvel3"/>
        <w:spacing w:before="0" w:after="0" w:line="276" w:lineRule="auto"/>
        <w:ind w:left="0"/>
        <w:rPr>
          <w:rFonts w:ascii="Verdana" w:eastAsia="Calibri" w:hAnsi="Verdana" w:cs="Times New Roman"/>
          <w:sz w:val="18"/>
          <w:szCs w:val="18"/>
        </w:rPr>
      </w:pPr>
      <w:r>
        <w:rPr>
          <w:rFonts w:ascii="Verdana" w:eastAsia="Calibri" w:hAnsi="Verdana" w:cs="Times New Roman"/>
          <w:sz w:val="18"/>
          <w:szCs w:val="18"/>
        </w:rPr>
        <w:t>6.1.1 - Declaração, em separado dos envelopes, de que cumpre os requisitos de habilitação para o presente certame licitatório, conforme modelo (anexo IV), constante neste Edital.</w:t>
      </w:r>
    </w:p>
    <w:p w:rsidR="00C334A0" w:rsidRDefault="00C334A0" w:rsidP="00C334A0">
      <w:pPr>
        <w:pStyle w:val="Nvel3"/>
        <w:spacing w:before="0" w:after="0" w:line="276" w:lineRule="auto"/>
        <w:ind w:left="0"/>
        <w:rPr>
          <w:rFonts w:ascii="Verdana" w:eastAsia="Calibri" w:hAnsi="Verdana" w:cs="Times New Roman"/>
          <w:sz w:val="18"/>
          <w:szCs w:val="18"/>
        </w:rPr>
      </w:pPr>
    </w:p>
    <w:p w:rsidR="00C334A0" w:rsidRDefault="00C334A0" w:rsidP="00C334A0">
      <w:pPr>
        <w:pStyle w:val="Nvel3"/>
        <w:spacing w:before="0" w:after="0" w:line="276" w:lineRule="auto"/>
        <w:ind w:left="0"/>
        <w:rPr>
          <w:rFonts w:ascii="Verdana" w:eastAsia="Calibri" w:hAnsi="Verdana" w:cs="Times New Roman"/>
          <w:sz w:val="18"/>
          <w:szCs w:val="18"/>
        </w:rPr>
      </w:pPr>
      <w:r>
        <w:rPr>
          <w:rFonts w:ascii="Verdana" w:eastAsia="Calibri" w:hAnsi="Verdana" w:cs="Times New Roman"/>
          <w:sz w:val="18"/>
          <w:szCs w:val="18"/>
        </w:rPr>
        <w:t>6.1.2 - Dois conjuntos de documentos, a Proposta de Preços e os de Habilitação.</w:t>
      </w:r>
    </w:p>
    <w:p w:rsidR="00C334A0" w:rsidRDefault="00C334A0" w:rsidP="00C334A0">
      <w:pPr>
        <w:pStyle w:val="Nvel3"/>
        <w:spacing w:before="0" w:after="0" w:line="276" w:lineRule="auto"/>
        <w:ind w:left="0"/>
        <w:rPr>
          <w:rFonts w:ascii="Verdana" w:eastAsia="Calibri" w:hAnsi="Verdana" w:cs="Times New Roman"/>
          <w:sz w:val="18"/>
          <w:szCs w:val="18"/>
        </w:rPr>
      </w:pPr>
    </w:p>
    <w:p w:rsidR="00C334A0" w:rsidRDefault="00C334A0" w:rsidP="00C334A0">
      <w:pPr>
        <w:pStyle w:val="Nvel3"/>
        <w:spacing w:before="0" w:after="0" w:line="276" w:lineRule="auto"/>
        <w:ind w:left="0"/>
        <w:rPr>
          <w:rFonts w:ascii="Verdana" w:eastAsia="Calibri" w:hAnsi="Verdana" w:cs="Times New Roman"/>
          <w:sz w:val="18"/>
          <w:szCs w:val="18"/>
        </w:rPr>
      </w:pPr>
      <w:r>
        <w:rPr>
          <w:rFonts w:ascii="Verdana" w:eastAsia="Calibri" w:hAnsi="Verdana" w:cs="Times New Roman"/>
          <w:sz w:val="18"/>
          <w:szCs w:val="18"/>
        </w:rPr>
        <w:t xml:space="preserve">6.2 - </w:t>
      </w:r>
      <w:bookmarkStart w:id="2" w:name="_Ref40258401"/>
      <w:r>
        <w:rPr>
          <w:rFonts w:ascii="Verdana" w:eastAsia="Calibri" w:hAnsi="Verdana" w:cs="Times New Roman"/>
          <w:sz w:val="18"/>
          <w:szCs w:val="18"/>
        </w:rPr>
        <w:t>Os conjuntos de documentos relativos à proposta de preços e habilitação deverão, quando solicitado pelo Pregoeiro, ser entregues na sessão em envelopes identificados com o nome da licitante, o número da licitação e, respectivamente, os títulos dos conteúdos ("Proposta de Preços" e "Documentos de Habilitação"), na forma dos incisos I e II a seguir:</w:t>
      </w:r>
      <w:bookmarkEnd w:id="2"/>
    </w:p>
    <w:p w:rsidR="00C334A0" w:rsidRDefault="00C334A0" w:rsidP="00C334A0">
      <w:pPr>
        <w:pStyle w:val="Nvel3"/>
        <w:spacing w:before="0" w:after="0" w:line="276" w:lineRule="auto"/>
        <w:ind w:left="0"/>
        <w:rPr>
          <w:rFonts w:ascii="Verdana" w:eastAsia="Calibri" w:hAnsi="Verdana" w:cs="Times New Roman"/>
          <w:sz w:val="18"/>
          <w:szCs w:val="18"/>
        </w:rPr>
      </w:pPr>
    </w:p>
    <w:p w:rsidR="00C334A0" w:rsidRDefault="00C334A0" w:rsidP="00C334A0">
      <w:pPr>
        <w:pStyle w:val="Nvel3"/>
        <w:spacing w:before="0" w:after="0" w:line="276" w:lineRule="auto"/>
        <w:ind w:left="0"/>
        <w:rPr>
          <w:rFonts w:ascii="Verdana" w:eastAsia="Calibri" w:hAnsi="Verdana" w:cs="Times New Roman"/>
          <w:sz w:val="18"/>
          <w:szCs w:val="18"/>
        </w:rPr>
      </w:pPr>
      <w:r>
        <w:rPr>
          <w:rFonts w:ascii="Verdana" w:eastAsia="Calibri" w:hAnsi="Verdana" w:cs="Times New Roman"/>
          <w:sz w:val="18"/>
          <w:szCs w:val="18"/>
        </w:rPr>
        <w:t>I - Envelope contendo os documentos relativos à Proposta de Preços:</w:t>
      </w:r>
    </w:p>
    <w:p w:rsidR="00C334A0" w:rsidRDefault="00C334A0" w:rsidP="00C334A0">
      <w:pPr>
        <w:jc w:val="both"/>
        <w:rPr>
          <w:rFonts w:ascii="Verdana" w:eastAsia="Calibri" w:hAnsi="Verdana"/>
          <w:sz w:val="18"/>
          <w:szCs w:val="18"/>
        </w:rPr>
      </w:pPr>
    </w:p>
    <w:p w:rsidR="00C334A0" w:rsidRDefault="00C334A0" w:rsidP="00C334A0">
      <w:pPr>
        <w:jc w:val="both"/>
        <w:rPr>
          <w:rFonts w:ascii="Verdana" w:eastAsia="Calibri" w:hAnsi="Verdana"/>
          <w:sz w:val="18"/>
          <w:szCs w:val="18"/>
        </w:rPr>
      </w:pPr>
      <w:r>
        <w:rPr>
          <w:rFonts w:ascii="Verdana" w:eastAsia="Calibri" w:hAnsi="Verdana"/>
          <w:sz w:val="18"/>
          <w:szCs w:val="18"/>
        </w:rPr>
        <w:t xml:space="preserve">PREFEITURA MUNICIPAL DE NOVA AMÉRICA DA COLINA. </w:t>
      </w:r>
    </w:p>
    <w:p w:rsidR="00C334A0" w:rsidRDefault="00C334A0" w:rsidP="00C334A0">
      <w:pPr>
        <w:jc w:val="both"/>
        <w:rPr>
          <w:rFonts w:ascii="Verdana" w:eastAsia="Calibri" w:hAnsi="Verdana"/>
          <w:sz w:val="18"/>
          <w:szCs w:val="18"/>
        </w:rPr>
      </w:pPr>
      <w:r>
        <w:rPr>
          <w:rFonts w:ascii="Verdana" w:eastAsia="Calibri" w:hAnsi="Verdana"/>
          <w:sz w:val="18"/>
          <w:szCs w:val="18"/>
        </w:rPr>
        <w:t>PREGÃO PRESENCIAL Nº XXX/2018.</w:t>
      </w:r>
    </w:p>
    <w:p w:rsidR="00C334A0" w:rsidRDefault="00C334A0" w:rsidP="00C334A0">
      <w:pPr>
        <w:tabs>
          <w:tab w:val="left" w:pos="9084"/>
        </w:tabs>
        <w:jc w:val="both"/>
        <w:rPr>
          <w:rFonts w:ascii="Verdana" w:eastAsia="Calibri" w:hAnsi="Verdana"/>
          <w:sz w:val="18"/>
          <w:szCs w:val="18"/>
        </w:rPr>
      </w:pPr>
      <w:r>
        <w:rPr>
          <w:rFonts w:ascii="Verdana" w:eastAsia="Calibri" w:hAnsi="Verdana"/>
          <w:sz w:val="18"/>
          <w:szCs w:val="18"/>
        </w:rPr>
        <w:t>LICITANTE: ______________________________</w:t>
      </w:r>
    </w:p>
    <w:p w:rsidR="00C334A0" w:rsidRDefault="00C334A0" w:rsidP="00C334A0">
      <w:pPr>
        <w:tabs>
          <w:tab w:val="left" w:pos="9084"/>
        </w:tabs>
        <w:jc w:val="both"/>
        <w:rPr>
          <w:rFonts w:ascii="Verdana" w:eastAsia="Calibri" w:hAnsi="Verdana"/>
          <w:sz w:val="18"/>
          <w:szCs w:val="18"/>
        </w:rPr>
      </w:pPr>
      <w:r>
        <w:rPr>
          <w:rFonts w:ascii="Verdana" w:eastAsia="Calibri" w:hAnsi="Verdana"/>
          <w:sz w:val="18"/>
          <w:szCs w:val="18"/>
        </w:rPr>
        <w:t>CNPJ: _______________________________</w:t>
      </w:r>
    </w:p>
    <w:p w:rsidR="00C334A0" w:rsidRDefault="00C334A0" w:rsidP="00C334A0">
      <w:pPr>
        <w:jc w:val="both"/>
        <w:rPr>
          <w:rFonts w:ascii="Verdana" w:eastAsia="Calibri" w:hAnsi="Verdana"/>
          <w:sz w:val="18"/>
          <w:szCs w:val="18"/>
        </w:rPr>
      </w:pPr>
      <w:r>
        <w:rPr>
          <w:rFonts w:ascii="Verdana" w:eastAsia="Calibri" w:hAnsi="Verdana"/>
          <w:sz w:val="18"/>
          <w:szCs w:val="18"/>
        </w:rPr>
        <w:t>ENVELOPE Nº 1 (PROPOSTA DE PREÇOS)</w:t>
      </w:r>
    </w:p>
    <w:p w:rsidR="00C334A0" w:rsidRDefault="00C334A0" w:rsidP="00C334A0">
      <w:pPr>
        <w:jc w:val="both"/>
        <w:rPr>
          <w:rFonts w:ascii="Verdana" w:eastAsia="Calibri" w:hAnsi="Verdana"/>
          <w:sz w:val="18"/>
          <w:szCs w:val="18"/>
        </w:rPr>
      </w:pPr>
    </w:p>
    <w:p w:rsidR="00C334A0" w:rsidRDefault="00C334A0" w:rsidP="00C334A0">
      <w:pPr>
        <w:pStyle w:val="Inciso"/>
        <w:tabs>
          <w:tab w:val="left" w:pos="567"/>
        </w:tabs>
        <w:spacing w:before="0" w:after="0" w:line="276" w:lineRule="auto"/>
        <w:rPr>
          <w:rFonts w:ascii="Verdana" w:eastAsia="Calibri" w:hAnsi="Verdana"/>
          <w:sz w:val="18"/>
          <w:szCs w:val="18"/>
        </w:rPr>
      </w:pPr>
      <w:r>
        <w:rPr>
          <w:rFonts w:ascii="Verdana" w:eastAsia="Calibri" w:hAnsi="Verdana"/>
          <w:sz w:val="18"/>
          <w:szCs w:val="18"/>
        </w:rPr>
        <w:t>II - Envelope contendo os documentos de Habilitação:</w:t>
      </w:r>
    </w:p>
    <w:p w:rsidR="00C334A0" w:rsidRDefault="00C334A0" w:rsidP="00C334A0">
      <w:pPr>
        <w:jc w:val="both"/>
        <w:rPr>
          <w:rFonts w:ascii="Verdana" w:eastAsia="Calibri" w:hAnsi="Verdana"/>
          <w:sz w:val="18"/>
          <w:szCs w:val="18"/>
        </w:rPr>
      </w:pPr>
    </w:p>
    <w:p w:rsidR="00C334A0" w:rsidRDefault="00C334A0" w:rsidP="00C334A0">
      <w:pPr>
        <w:jc w:val="both"/>
        <w:rPr>
          <w:rFonts w:ascii="Verdana" w:eastAsia="Calibri" w:hAnsi="Verdana"/>
          <w:sz w:val="18"/>
          <w:szCs w:val="18"/>
        </w:rPr>
      </w:pPr>
      <w:r>
        <w:rPr>
          <w:rFonts w:ascii="Verdana" w:eastAsia="Calibri" w:hAnsi="Verdana"/>
          <w:sz w:val="18"/>
          <w:szCs w:val="18"/>
        </w:rPr>
        <w:t xml:space="preserve">PREFEITURA MUNICIPAL DE NOVA AMÉRICA DA COLINA. </w:t>
      </w:r>
    </w:p>
    <w:p w:rsidR="00C334A0" w:rsidRDefault="00C334A0" w:rsidP="00C334A0">
      <w:pPr>
        <w:jc w:val="both"/>
        <w:rPr>
          <w:rFonts w:ascii="Verdana" w:eastAsia="Calibri" w:hAnsi="Verdana"/>
          <w:sz w:val="18"/>
          <w:szCs w:val="18"/>
        </w:rPr>
      </w:pPr>
      <w:r>
        <w:rPr>
          <w:rFonts w:ascii="Verdana" w:eastAsia="Calibri" w:hAnsi="Verdana"/>
          <w:sz w:val="18"/>
          <w:szCs w:val="18"/>
        </w:rPr>
        <w:t>PREGÃO PRESENCIAL Nº XXX/2018.</w:t>
      </w:r>
    </w:p>
    <w:p w:rsidR="00C334A0" w:rsidRDefault="00C334A0" w:rsidP="00C334A0">
      <w:pPr>
        <w:jc w:val="both"/>
        <w:rPr>
          <w:rFonts w:ascii="Verdana" w:eastAsia="Calibri" w:hAnsi="Verdana"/>
          <w:sz w:val="18"/>
          <w:szCs w:val="18"/>
        </w:rPr>
      </w:pPr>
      <w:r>
        <w:rPr>
          <w:rFonts w:ascii="Verdana" w:eastAsia="Calibri" w:hAnsi="Verdana"/>
          <w:sz w:val="18"/>
          <w:szCs w:val="18"/>
        </w:rPr>
        <w:t>LICITANTE: ______________________________</w:t>
      </w:r>
    </w:p>
    <w:p w:rsidR="00C334A0" w:rsidRDefault="00C334A0" w:rsidP="00C334A0">
      <w:pPr>
        <w:jc w:val="both"/>
        <w:rPr>
          <w:rFonts w:ascii="Verdana" w:eastAsia="Calibri" w:hAnsi="Verdana"/>
          <w:sz w:val="18"/>
          <w:szCs w:val="18"/>
        </w:rPr>
      </w:pPr>
      <w:r>
        <w:rPr>
          <w:rFonts w:ascii="Verdana" w:eastAsia="Calibri" w:hAnsi="Verdana"/>
          <w:sz w:val="18"/>
          <w:szCs w:val="18"/>
        </w:rPr>
        <w:t>CNPJ: _______________________________</w:t>
      </w:r>
    </w:p>
    <w:p w:rsidR="00C334A0" w:rsidRDefault="00C334A0" w:rsidP="00C334A0">
      <w:pPr>
        <w:jc w:val="both"/>
        <w:rPr>
          <w:rFonts w:ascii="Verdana" w:eastAsia="Calibri" w:hAnsi="Verdana"/>
          <w:b/>
          <w:sz w:val="18"/>
          <w:szCs w:val="18"/>
        </w:rPr>
      </w:pPr>
      <w:r>
        <w:rPr>
          <w:rFonts w:ascii="Verdana" w:eastAsia="Calibri" w:hAnsi="Verdana"/>
          <w:b/>
          <w:sz w:val="18"/>
          <w:szCs w:val="18"/>
        </w:rPr>
        <w:t>ENVELOPE Nº 2 (DOCUMENTOS DE HABILITAÇÃO)</w:t>
      </w:r>
    </w:p>
    <w:p w:rsidR="00C334A0" w:rsidRDefault="00C334A0" w:rsidP="00C334A0">
      <w:pPr>
        <w:pStyle w:val="Nvel3"/>
        <w:spacing w:before="0" w:after="0" w:line="276" w:lineRule="auto"/>
        <w:ind w:left="0"/>
        <w:rPr>
          <w:rFonts w:ascii="Verdana" w:eastAsia="Calibri" w:hAnsi="Verdana" w:cs="Times New Roman"/>
          <w:sz w:val="18"/>
          <w:szCs w:val="18"/>
        </w:rPr>
      </w:pPr>
      <w:r>
        <w:rPr>
          <w:rFonts w:ascii="Verdana" w:eastAsia="Calibri" w:hAnsi="Verdana" w:cs="Times New Roman"/>
          <w:sz w:val="18"/>
          <w:szCs w:val="18"/>
        </w:rPr>
        <w:t>6.3 - As licitantes deverão comparecer à sessão de PREGÃO PRESENCIAL, com todos os documentos de habilitação mencionados neste Edital, mas apenas serão entregues ao Pregoeiro, quando solicitados.</w:t>
      </w:r>
    </w:p>
    <w:p w:rsidR="00C334A0" w:rsidRDefault="00C334A0" w:rsidP="00C334A0">
      <w:pPr>
        <w:pStyle w:val="Nvel3"/>
        <w:spacing w:before="0" w:after="0" w:line="276" w:lineRule="auto"/>
        <w:ind w:left="0"/>
        <w:rPr>
          <w:rFonts w:ascii="Verdana" w:eastAsia="Calibri" w:hAnsi="Verdana" w:cs="Times New Roman"/>
          <w:sz w:val="18"/>
          <w:szCs w:val="18"/>
        </w:rPr>
      </w:pPr>
    </w:p>
    <w:p w:rsidR="00C334A0" w:rsidRDefault="00C334A0" w:rsidP="00C334A0">
      <w:pPr>
        <w:pStyle w:val="Nvel3"/>
        <w:spacing w:before="0" w:after="0" w:line="276" w:lineRule="auto"/>
        <w:ind w:left="0"/>
        <w:rPr>
          <w:rFonts w:ascii="Verdana" w:eastAsia="Calibri" w:hAnsi="Verdana" w:cs="Times New Roman"/>
          <w:sz w:val="18"/>
          <w:szCs w:val="18"/>
        </w:rPr>
      </w:pPr>
      <w:r>
        <w:rPr>
          <w:rFonts w:ascii="Verdana" w:eastAsia="Calibri" w:hAnsi="Verdana" w:cs="Times New Roman"/>
          <w:sz w:val="18"/>
          <w:szCs w:val="18"/>
        </w:rPr>
        <w:t>6.4 - Os documentos necessários à participação na presente licitação poderão ser apresentados em originais; por qualquer processo de cópia autenticada por Cartório competente ou por servidor autorizado do município de NOVA AMÉRICA DA COLINA, ainda, por meio de publicação em órgão de imprensa oficial.</w:t>
      </w:r>
    </w:p>
    <w:p w:rsidR="00C334A0" w:rsidRDefault="00C334A0" w:rsidP="00C334A0">
      <w:pPr>
        <w:pStyle w:val="Nvel3"/>
        <w:spacing w:before="0" w:after="0" w:line="276" w:lineRule="auto"/>
        <w:ind w:left="0"/>
        <w:rPr>
          <w:rFonts w:ascii="Verdana" w:eastAsia="Calibri" w:hAnsi="Verdana" w:cs="Times New Roman"/>
          <w:sz w:val="18"/>
          <w:szCs w:val="18"/>
        </w:rPr>
      </w:pPr>
    </w:p>
    <w:p w:rsidR="00C334A0" w:rsidRDefault="00C334A0" w:rsidP="00C334A0">
      <w:pPr>
        <w:pStyle w:val="Nvel3"/>
        <w:tabs>
          <w:tab w:val="left" w:pos="720"/>
        </w:tabs>
        <w:spacing w:before="0" w:after="0" w:line="276" w:lineRule="auto"/>
        <w:ind w:left="0"/>
        <w:rPr>
          <w:rFonts w:ascii="Verdana" w:eastAsia="Calibri" w:hAnsi="Verdana" w:cs="Times New Roman"/>
          <w:sz w:val="18"/>
          <w:szCs w:val="18"/>
        </w:rPr>
      </w:pPr>
      <w:r>
        <w:rPr>
          <w:rFonts w:ascii="Verdana" w:eastAsia="Calibri" w:hAnsi="Verdana" w:cs="Times New Roman"/>
          <w:sz w:val="18"/>
          <w:szCs w:val="18"/>
        </w:rPr>
        <w:tab/>
        <w:t>6.4.1 - O CNPJ indicado nos documentos da proposta de preço e da habilitação deverá ser do mesmo estabelecimento da empresa, independentemente de ser matriz ou filial, que efetivamente irá fornecer o objeto da presente licitação.</w:t>
      </w:r>
    </w:p>
    <w:p w:rsidR="00C334A0" w:rsidRDefault="00C334A0" w:rsidP="00C334A0">
      <w:pPr>
        <w:pStyle w:val="Nvel3"/>
        <w:tabs>
          <w:tab w:val="left" w:pos="720"/>
        </w:tabs>
        <w:spacing w:before="0" w:after="0" w:line="276" w:lineRule="auto"/>
        <w:ind w:left="0"/>
        <w:rPr>
          <w:rFonts w:ascii="Verdana" w:eastAsia="Calibri" w:hAnsi="Verdana" w:cs="Times New Roman"/>
          <w:sz w:val="18"/>
          <w:szCs w:val="18"/>
        </w:rPr>
      </w:pPr>
    </w:p>
    <w:p w:rsidR="00C334A0" w:rsidRDefault="00C334A0" w:rsidP="00C334A0">
      <w:pPr>
        <w:pStyle w:val="Nvel3"/>
        <w:tabs>
          <w:tab w:val="left" w:pos="720"/>
        </w:tabs>
        <w:spacing w:before="0" w:after="0" w:line="276" w:lineRule="auto"/>
        <w:ind w:left="0"/>
        <w:rPr>
          <w:rFonts w:ascii="Verdana" w:eastAsia="Calibri" w:hAnsi="Verdana" w:cs="Times New Roman"/>
          <w:sz w:val="18"/>
          <w:szCs w:val="18"/>
        </w:rPr>
      </w:pPr>
      <w:r>
        <w:rPr>
          <w:rFonts w:ascii="Verdana" w:eastAsia="Calibri" w:hAnsi="Verdana" w:cs="Times New Roman"/>
          <w:sz w:val="18"/>
          <w:szCs w:val="18"/>
        </w:rPr>
        <w:lastRenderedPageBreak/>
        <w:t xml:space="preserve">6.5 - </w:t>
      </w:r>
      <w:bookmarkStart w:id="3" w:name="_Ref40258699"/>
      <w:r>
        <w:rPr>
          <w:rFonts w:ascii="Verdana" w:eastAsia="Calibri" w:hAnsi="Verdana" w:cs="Times New Roman"/>
          <w:sz w:val="18"/>
          <w:szCs w:val="18"/>
        </w:rPr>
        <w:t>Não serão aceitos documentos apresentados por meio de fitas, discos magnéticos, filmes ou cópias em fac-símile, mesmo autenticadas, nem impressão de mensagens via internet.</w:t>
      </w:r>
      <w:bookmarkEnd w:id="3"/>
    </w:p>
    <w:p w:rsidR="00C334A0" w:rsidRDefault="00C334A0" w:rsidP="00C334A0">
      <w:pPr>
        <w:pStyle w:val="Nvel3"/>
        <w:tabs>
          <w:tab w:val="left" w:pos="720"/>
        </w:tabs>
        <w:spacing w:before="0" w:after="0" w:line="276" w:lineRule="auto"/>
        <w:ind w:left="0"/>
        <w:rPr>
          <w:rFonts w:ascii="Verdana" w:eastAsia="Calibri" w:hAnsi="Verdana" w:cs="Times New Roman"/>
          <w:sz w:val="18"/>
          <w:szCs w:val="18"/>
        </w:rPr>
      </w:pPr>
    </w:p>
    <w:p w:rsidR="00C334A0" w:rsidRDefault="00C334A0" w:rsidP="00C334A0">
      <w:pPr>
        <w:pStyle w:val="Nvel3"/>
        <w:tabs>
          <w:tab w:val="left" w:pos="720"/>
        </w:tabs>
        <w:spacing w:before="0" w:after="0" w:line="276" w:lineRule="auto"/>
        <w:ind w:left="0"/>
        <w:rPr>
          <w:rFonts w:ascii="Verdana" w:eastAsia="Calibri" w:hAnsi="Verdana" w:cs="Times New Roman"/>
          <w:b/>
          <w:sz w:val="18"/>
          <w:szCs w:val="18"/>
        </w:rPr>
      </w:pPr>
      <w:r>
        <w:rPr>
          <w:rFonts w:ascii="Verdana" w:eastAsia="Calibri" w:hAnsi="Verdana" w:cs="Times New Roman"/>
          <w:b/>
          <w:sz w:val="18"/>
          <w:szCs w:val="18"/>
        </w:rPr>
        <w:t>7. DA PROPOSTA DE PREÇOS (ENVELOPE Nº 1)</w:t>
      </w:r>
    </w:p>
    <w:p w:rsidR="00C334A0" w:rsidRDefault="00C334A0" w:rsidP="00C334A0">
      <w:pPr>
        <w:pStyle w:val="Nvel3"/>
        <w:tabs>
          <w:tab w:val="left" w:pos="720"/>
        </w:tabs>
        <w:spacing w:before="0" w:after="0" w:line="276" w:lineRule="auto"/>
        <w:ind w:left="0"/>
        <w:rPr>
          <w:rFonts w:ascii="Verdana" w:eastAsia="Calibri" w:hAnsi="Verdana" w:cs="Times New Roman"/>
          <w:b/>
          <w:sz w:val="18"/>
          <w:szCs w:val="18"/>
        </w:rPr>
      </w:pPr>
    </w:p>
    <w:p w:rsidR="00C334A0" w:rsidRDefault="00C334A0" w:rsidP="00C334A0">
      <w:pPr>
        <w:pStyle w:val="prembulo"/>
        <w:spacing w:line="276" w:lineRule="auto"/>
        <w:rPr>
          <w:rFonts w:ascii="Verdana" w:eastAsia="Calibri" w:hAnsi="Verdana" w:cs="Times New Roman"/>
          <w:sz w:val="18"/>
          <w:szCs w:val="18"/>
        </w:rPr>
      </w:pPr>
      <w:r>
        <w:rPr>
          <w:rFonts w:ascii="Verdana" w:eastAsia="Calibri" w:hAnsi="Verdana" w:cs="Times New Roman"/>
          <w:sz w:val="18"/>
          <w:szCs w:val="18"/>
        </w:rPr>
        <w:t xml:space="preserve">7.1 - A proposta de preço deverá ser apresentada rubricada pelo representante legal em todas as folhas, com carimbo e assinatura na última, nome, endereço, CNPJ, Inscrição Estadual ou municipal, </w:t>
      </w:r>
      <w:r>
        <w:rPr>
          <w:rFonts w:ascii="Verdana" w:hAnsi="Verdana"/>
          <w:sz w:val="18"/>
          <w:szCs w:val="18"/>
        </w:rPr>
        <w:t xml:space="preserve">Nº da Conta Corrente, nome do Banco, nome e código da agência, praça de pagamento para transferência bancaria, </w:t>
      </w:r>
      <w:r>
        <w:rPr>
          <w:rFonts w:ascii="Verdana" w:eastAsia="Calibri" w:hAnsi="Verdana" w:cs="Times New Roman"/>
          <w:sz w:val="18"/>
          <w:szCs w:val="18"/>
        </w:rPr>
        <w:t>número do Edital, Descrição do objeto da presente licitação, em conformidade com as especificações do Termo de Referência - Anexo I deste Edital.</w:t>
      </w:r>
    </w:p>
    <w:p w:rsidR="00C334A0" w:rsidRDefault="00C334A0" w:rsidP="00C334A0">
      <w:pPr>
        <w:pStyle w:val="Nvel1"/>
        <w:tabs>
          <w:tab w:val="clear" w:pos="720"/>
          <w:tab w:val="left" w:pos="708"/>
        </w:tabs>
        <w:spacing w:before="0" w:after="0" w:line="276" w:lineRule="auto"/>
        <w:ind w:left="0" w:firstLine="0"/>
        <w:rPr>
          <w:rFonts w:ascii="Verdana" w:eastAsia="Calibri" w:hAnsi="Verdana" w:cs="Times New Roman"/>
          <w:b w:val="0"/>
          <w:caps w:val="0"/>
          <w:sz w:val="18"/>
          <w:szCs w:val="18"/>
        </w:rPr>
      </w:pPr>
    </w:p>
    <w:p w:rsidR="00C334A0" w:rsidRDefault="00C334A0" w:rsidP="00C334A0">
      <w:pPr>
        <w:pStyle w:val="prembulo"/>
        <w:spacing w:line="276" w:lineRule="auto"/>
        <w:ind w:firstLine="567"/>
        <w:rPr>
          <w:rFonts w:ascii="Verdana" w:eastAsia="Calibri" w:hAnsi="Verdana" w:cs="Times New Roman"/>
          <w:sz w:val="18"/>
          <w:szCs w:val="18"/>
        </w:rPr>
      </w:pPr>
      <w:r>
        <w:rPr>
          <w:rFonts w:ascii="Verdana" w:eastAsia="Calibri" w:hAnsi="Verdana" w:cs="Times New Roman"/>
          <w:sz w:val="18"/>
          <w:szCs w:val="18"/>
        </w:rPr>
        <w:t xml:space="preserve">7.1.1 - Nos preços propostos deverão estar incluídos, além do lucro, todas as despesas e custos, tributos de qualquer natureza e todas as despesas, diretas ou indiretas, relacionadas com o fornecimento do objeto da presente licitação. </w:t>
      </w:r>
    </w:p>
    <w:p w:rsidR="00C334A0" w:rsidRDefault="00C334A0" w:rsidP="00C334A0">
      <w:pPr>
        <w:pStyle w:val="prembulo"/>
        <w:spacing w:line="276" w:lineRule="auto"/>
        <w:ind w:firstLine="567"/>
        <w:rPr>
          <w:rFonts w:ascii="Verdana" w:eastAsia="Calibri" w:hAnsi="Verdana" w:cs="Times New Roman"/>
          <w:sz w:val="18"/>
          <w:szCs w:val="18"/>
        </w:rPr>
      </w:pPr>
      <w:r>
        <w:rPr>
          <w:rFonts w:ascii="Verdana" w:eastAsia="Calibri" w:hAnsi="Verdana" w:cs="Times New Roman"/>
          <w:sz w:val="18"/>
          <w:szCs w:val="18"/>
        </w:rPr>
        <w:t>7.1.2 - Prazo de validade da proposta de 60 (sessenta) dias.</w:t>
      </w:r>
    </w:p>
    <w:p w:rsidR="00C334A0" w:rsidRDefault="00C334A0" w:rsidP="00C334A0">
      <w:pPr>
        <w:ind w:firstLine="567"/>
        <w:jc w:val="both"/>
        <w:rPr>
          <w:rFonts w:ascii="Verdana" w:eastAsia="Calibri" w:hAnsi="Verdana"/>
          <w:sz w:val="18"/>
          <w:szCs w:val="18"/>
        </w:rPr>
      </w:pPr>
      <w:r>
        <w:rPr>
          <w:rFonts w:ascii="Verdana" w:eastAsia="Calibri" w:hAnsi="Verdana"/>
          <w:sz w:val="18"/>
          <w:szCs w:val="18"/>
        </w:rPr>
        <w:t xml:space="preserve">7.1.3 - Prazo de execução dos serviços 60 (sessenta) dias, contados da data da assinatura do contrato. </w:t>
      </w:r>
    </w:p>
    <w:p w:rsidR="00C334A0" w:rsidRDefault="00C334A0" w:rsidP="00C334A0">
      <w:pPr>
        <w:pStyle w:val="prembulo"/>
        <w:spacing w:line="276" w:lineRule="auto"/>
        <w:rPr>
          <w:rFonts w:ascii="Verdana" w:eastAsia="Calibri" w:hAnsi="Verdana" w:cs="Times New Roman"/>
          <w:sz w:val="18"/>
          <w:szCs w:val="18"/>
        </w:rPr>
      </w:pPr>
    </w:p>
    <w:p w:rsidR="00C334A0" w:rsidRDefault="00C334A0" w:rsidP="00C334A0">
      <w:pPr>
        <w:pStyle w:val="prembulo"/>
        <w:spacing w:line="276" w:lineRule="auto"/>
        <w:rPr>
          <w:rFonts w:ascii="Verdana" w:eastAsia="Calibri" w:hAnsi="Verdana" w:cs="Times New Roman"/>
          <w:sz w:val="18"/>
          <w:szCs w:val="18"/>
        </w:rPr>
      </w:pPr>
      <w:r>
        <w:rPr>
          <w:rFonts w:ascii="Verdana" w:eastAsia="Calibri" w:hAnsi="Verdana" w:cs="Times New Roman"/>
          <w:sz w:val="18"/>
          <w:szCs w:val="18"/>
        </w:rPr>
        <w:t xml:space="preserve">7.2 - Não será admitida cotação inferior à quantidade por item prevista neste Edital. </w:t>
      </w:r>
    </w:p>
    <w:p w:rsidR="00C334A0" w:rsidRDefault="00C334A0" w:rsidP="00C334A0">
      <w:pPr>
        <w:pStyle w:val="Nvel2"/>
        <w:tabs>
          <w:tab w:val="clear" w:pos="513"/>
          <w:tab w:val="left" w:pos="708"/>
        </w:tabs>
        <w:spacing w:before="0" w:after="0" w:line="276" w:lineRule="auto"/>
        <w:ind w:left="0"/>
        <w:rPr>
          <w:rFonts w:ascii="Verdana" w:eastAsia="Calibri" w:hAnsi="Verdana" w:cs="Times New Roman"/>
          <w:sz w:val="18"/>
          <w:szCs w:val="18"/>
        </w:rPr>
      </w:pPr>
    </w:p>
    <w:p w:rsidR="00C334A0" w:rsidRDefault="00C334A0" w:rsidP="00C334A0">
      <w:pPr>
        <w:pStyle w:val="Nvel2"/>
        <w:tabs>
          <w:tab w:val="clear" w:pos="513"/>
          <w:tab w:val="left" w:pos="708"/>
        </w:tabs>
        <w:spacing w:before="0" w:after="0" w:line="276" w:lineRule="auto"/>
        <w:ind w:left="0"/>
        <w:rPr>
          <w:rFonts w:ascii="Verdana" w:eastAsia="Calibri" w:hAnsi="Verdana" w:cs="Times New Roman"/>
          <w:sz w:val="18"/>
          <w:szCs w:val="18"/>
        </w:rPr>
      </w:pPr>
      <w:r>
        <w:rPr>
          <w:rFonts w:ascii="Verdana" w:eastAsia="Calibri" w:hAnsi="Verdana" w:cs="Times New Roman"/>
          <w:sz w:val="18"/>
          <w:szCs w:val="18"/>
        </w:rPr>
        <w:t xml:space="preserve">7.3 – Nos preços propostos na proposta de preços e lances serão admitidas somente duas casas decimais após a vírgula. </w:t>
      </w:r>
    </w:p>
    <w:p w:rsidR="00C334A0" w:rsidRDefault="00C334A0" w:rsidP="00C334A0">
      <w:pPr>
        <w:pStyle w:val="Nvel3"/>
        <w:tabs>
          <w:tab w:val="left" w:pos="720"/>
        </w:tabs>
        <w:spacing w:before="0" w:after="0" w:line="276" w:lineRule="auto"/>
        <w:ind w:left="0"/>
        <w:rPr>
          <w:rFonts w:ascii="Verdana" w:eastAsia="Calibri" w:hAnsi="Verdana" w:cs="Times New Roman"/>
          <w:sz w:val="18"/>
          <w:szCs w:val="18"/>
        </w:rPr>
      </w:pPr>
    </w:p>
    <w:p w:rsidR="00C334A0" w:rsidRDefault="00C334A0" w:rsidP="00C334A0">
      <w:pPr>
        <w:pStyle w:val="Nvel3"/>
        <w:spacing w:before="0" w:after="0" w:line="276" w:lineRule="auto"/>
        <w:ind w:left="0"/>
        <w:rPr>
          <w:rFonts w:ascii="Verdana" w:eastAsia="Calibri" w:hAnsi="Verdana" w:cs="Times New Roman"/>
          <w:sz w:val="18"/>
          <w:szCs w:val="18"/>
        </w:rPr>
      </w:pPr>
      <w:r>
        <w:rPr>
          <w:rFonts w:ascii="Verdana" w:eastAsia="Calibri" w:hAnsi="Verdana" w:cs="Times New Roman"/>
          <w:sz w:val="18"/>
          <w:szCs w:val="18"/>
        </w:rPr>
        <w:t>7.4 - Havendo discordância entre os preços unitários e totais, prevalecerão os primeiros, e entre os valores expressos em algarismos e por extenso serão considerados estes últimos, devendo o Pregoeiro proceder às correções necessárias.</w:t>
      </w:r>
    </w:p>
    <w:p w:rsidR="00C334A0" w:rsidRDefault="00C334A0" w:rsidP="00C334A0">
      <w:pPr>
        <w:pStyle w:val="Nvel3"/>
        <w:spacing w:before="0" w:after="0" w:line="276" w:lineRule="auto"/>
        <w:ind w:left="0"/>
        <w:rPr>
          <w:rFonts w:ascii="Verdana" w:eastAsia="Calibri" w:hAnsi="Verdana" w:cs="Times New Roman"/>
          <w:sz w:val="18"/>
          <w:szCs w:val="18"/>
        </w:rPr>
      </w:pPr>
    </w:p>
    <w:p w:rsidR="00C334A0" w:rsidRDefault="00C334A0" w:rsidP="00C334A0">
      <w:pPr>
        <w:pStyle w:val="Nvel3"/>
        <w:spacing w:before="0" w:after="0" w:line="276" w:lineRule="auto"/>
        <w:ind w:left="0"/>
        <w:rPr>
          <w:rFonts w:ascii="Verdana" w:eastAsia="Calibri" w:hAnsi="Verdana" w:cs="Times New Roman"/>
          <w:sz w:val="18"/>
          <w:szCs w:val="18"/>
        </w:rPr>
      </w:pPr>
      <w:r>
        <w:rPr>
          <w:rFonts w:ascii="Verdana" w:eastAsia="Calibri" w:hAnsi="Verdana" w:cs="Times New Roman"/>
          <w:sz w:val="18"/>
          <w:szCs w:val="18"/>
        </w:rPr>
        <w:t>7.5 - O preço proposto será de exclusiva responsabilidade da licitante, não lhe assistindo o direito de pleitear qualquer alteração dos mesmos, sob alegação de erro, omissão ou qualquer outro pretexto.</w:t>
      </w:r>
    </w:p>
    <w:p w:rsidR="00C334A0" w:rsidRDefault="00C334A0" w:rsidP="00C334A0">
      <w:pPr>
        <w:pStyle w:val="Nvel3"/>
        <w:spacing w:before="0" w:after="0" w:line="276" w:lineRule="auto"/>
        <w:ind w:left="0"/>
        <w:rPr>
          <w:rFonts w:ascii="Verdana" w:eastAsia="Calibri" w:hAnsi="Verdana" w:cs="Times New Roman"/>
          <w:sz w:val="18"/>
          <w:szCs w:val="18"/>
        </w:rPr>
      </w:pPr>
    </w:p>
    <w:p w:rsidR="00C334A0" w:rsidRDefault="00C334A0" w:rsidP="00C334A0">
      <w:pPr>
        <w:pStyle w:val="Nvel3"/>
        <w:spacing w:before="0" w:after="0" w:line="276" w:lineRule="auto"/>
        <w:ind w:left="0"/>
        <w:rPr>
          <w:rFonts w:ascii="Verdana" w:eastAsia="Calibri" w:hAnsi="Verdana" w:cs="Times New Roman"/>
          <w:sz w:val="18"/>
          <w:szCs w:val="18"/>
        </w:rPr>
      </w:pPr>
      <w:r>
        <w:rPr>
          <w:rFonts w:ascii="Verdana" w:eastAsia="Calibri" w:hAnsi="Verdana" w:cs="Times New Roman"/>
          <w:sz w:val="18"/>
          <w:szCs w:val="18"/>
        </w:rPr>
        <w:t>7.6 - A proposta deverá limitar-se ao objeto desta licitação, sendo desconsideradas quaisquer alternativas de preço ou qualquer outra condição não prevista no Edital.</w:t>
      </w:r>
    </w:p>
    <w:p w:rsidR="00C334A0" w:rsidRDefault="00C334A0" w:rsidP="00C334A0">
      <w:pPr>
        <w:pStyle w:val="Nvel3"/>
        <w:spacing w:before="0" w:after="0" w:line="276" w:lineRule="auto"/>
        <w:ind w:left="0"/>
        <w:rPr>
          <w:rFonts w:ascii="Verdana" w:eastAsia="Calibri" w:hAnsi="Verdana" w:cs="Times New Roman"/>
          <w:sz w:val="18"/>
          <w:szCs w:val="18"/>
        </w:rPr>
      </w:pPr>
    </w:p>
    <w:p w:rsidR="00C334A0" w:rsidRDefault="00C334A0" w:rsidP="00C334A0">
      <w:pPr>
        <w:pStyle w:val="Nvel3"/>
        <w:spacing w:before="0" w:after="0" w:line="276" w:lineRule="auto"/>
        <w:ind w:left="0"/>
        <w:rPr>
          <w:rFonts w:ascii="Verdana" w:eastAsia="Calibri" w:hAnsi="Verdana" w:cs="Times New Roman"/>
          <w:sz w:val="18"/>
          <w:szCs w:val="18"/>
        </w:rPr>
      </w:pPr>
      <w:r>
        <w:rPr>
          <w:rFonts w:ascii="Verdana" w:eastAsia="Calibri" w:hAnsi="Verdana" w:cs="Times New Roman"/>
          <w:sz w:val="18"/>
          <w:szCs w:val="18"/>
        </w:rPr>
        <w:t>7.7 - A simples apresentação das propostas implica submissão a todas as condições estipuladas neste Edital e seus Anexos, sem prejuízo da estrita observância das normas contidas na legislação mencionada no preâmbulo deste Edital.</w:t>
      </w:r>
    </w:p>
    <w:p w:rsidR="00C334A0" w:rsidRDefault="00C334A0" w:rsidP="00C334A0">
      <w:pPr>
        <w:pStyle w:val="Nvel3"/>
        <w:spacing w:before="0" w:after="0" w:line="276" w:lineRule="auto"/>
        <w:ind w:left="0"/>
        <w:rPr>
          <w:rFonts w:ascii="Verdana" w:eastAsia="Calibri" w:hAnsi="Verdana" w:cs="Times New Roman"/>
          <w:sz w:val="18"/>
          <w:szCs w:val="18"/>
        </w:rPr>
      </w:pPr>
    </w:p>
    <w:p w:rsidR="00C334A0" w:rsidRDefault="00C334A0" w:rsidP="00C334A0">
      <w:pPr>
        <w:pStyle w:val="Nvel1"/>
        <w:tabs>
          <w:tab w:val="clear" w:pos="720"/>
          <w:tab w:val="left" w:pos="360"/>
        </w:tabs>
        <w:spacing w:before="0" w:after="0" w:line="276" w:lineRule="auto"/>
        <w:ind w:left="0" w:firstLine="0"/>
        <w:rPr>
          <w:rFonts w:ascii="Verdana" w:eastAsia="Calibri" w:hAnsi="Verdana" w:cs="Times New Roman"/>
          <w:caps w:val="0"/>
          <w:sz w:val="18"/>
          <w:szCs w:val="18"/>
        </w:rPr>
      </w:pPr>
      <w:r>
        <w:rPr>
          <w:rFonts w:ascii="Verdana" w:eastAsia="Calibri" w:hAnsi="Verdana" w:cs="Times New Roman"/>
          <w:caps w:val="0"/>
          <w:sz w:val="18"/>
          <w:szCs w:val="18"/>
        </w:rPr>
        <w:t>8. DOS DOCUMENTOS DE HABILITAÇÃO (ENVELOPE N º 2)</w:t>
      </w:r>
    </w:p>
    <w:p w:rsidR="00C334A0" w:rsidRDefault="00C334A0" w:rsidP="00C334A0">
      <w:pPr>
        <w:rPr>
          <w:rFonts w:ascii="Verdana" w:eastAsia="Calibri" w:hAnsi="Verdana"/>
          <w:sz w:val="18"/>
          <w:szCs w:val="18"/>
        </w:rPr>
      </w:pPr>
    </w:p>
    <w:p w:rsidR="00C334A0" w:rsidRDefault="00C334A0" w:rsidP="00C334A0">
      <w:pPr>
        <w:pStyle w:val="Nvel1"/>
        <w:tabs>
          <w:tab w:val="clear" w:pos="720"/>
          <w:tab w:val="left" w:pos="360"/>
        </w:tabs>
        <w:spacing w:before="0" w:after="0" w:line="276" w:lineRule="auto"/>
        <w:ind w:left="0" w:firstLine="0"/>
        <w:rPr>
          <w:rFonts w:ascii="Verdana" w:eastAsia="Calibri" w:hAnsi="Verdana" w:cs="Times New Roman"/>
          <w:b w:val="0"/>
          <w:caps w:val="0"/>
          <w:sz w:val="18"/>
          <w:szCs w:val="18"/>
        </w:rPr>
      </w:pPr>
      <w:r>
        <w:rPr>
          <w:rFonts w:ascii="Verdana" w:eastAsia="Calibri" w:hAnsi="Verdana" w:cs="Times New Roman"/>
          <w:b w:val="0"/>
          <w:caps w:val="0"/>
          <w:sz w:val="18"/>
          <w:szCs w:val="18"/>
        </w:rPr>
        <w:t xml:space="preserve">8.1 - </w:t>
      </w:r>
      <w:bookmarkStart w:id="4" w:name="_Ref40258678"/>
      <w:r>
        <w:rPr>
          <w:rFonts w:ascii="Verdana" w:eastAsia="Calibri" w:hAnsi="Verdana" w:cs="Times New Roman"/>
          <w:b w:val="0"/>
          <w:caps w:val="0"/>
          <w:sz w:val="18"/>
          <w:szCs w:val="18"/>
        </w:rPr>
        <w:t>O envelope “Documentos de Habilitação” deverá conter:</w:t>
      </w:r>
      <w:bookmarkEnd w:id="4"/>
    </w:p>
    <w:p w:rsidR="00C334A0" w:rsidRDefault="00C334A0" w:rsidP="00C334A0">
      <w:pPr>
        <w:pStyle w:val="Nvel3"/>
        <w:tabs>
          <w:tab w:val="clear" w:pos="643"/>
          <w:tab w:val="clear" w:pos="720"/>
          <w:tab w:val="left" w:pos="0"/>
          <w:tab w:val="left" w:pos="284"/>
          <w:tab w:val="left" w:pos="2127"/>
        </w:tabs>
        <w:spacing w:before="0" w:after="0" w:line="276" w:lineRule="auto"/>
        <w:ind w:left="0"/>
        <w:rPr>
          <w:rFonts w:ascii="Verdana" w:eastAsia="Calibri" w:hAnsi="Verdana" w:cs="Times New Roman"/>
          <w:sz w:val="18"/>
          <w:szCs w:val="18"/>
        </w:rPr>
      </w:pPr>
    </w:p>
    <w:p w:rsidR="00C334A0" w:rsidRDefault="00C334A0" w:rsidP="00C334A0">
      <w:pPr>
        <w:pStyle w:val="Nvel3"/>
        <w:numPr>
          <w:ilvl w:val="0"/>
          <w:numId w:val="18"/>
        </w:numPr>
        <w:tabs>
          <w:tab w:val="clear" w:pos="643"/>
          <w:tab w:val="left" w:pos="0"/>
          <w:tab w:val="left" w:pos="284"/>
          <w:tab w:val="left" w:pos="2127"/>
        </w:tabs>
        <w:spacing w:before="0" w:after="0" w:line="276" w:lineRule="auto"/>
        <w:rPr>
          <w:rFonts w:ascii="Verdana" w:eastAsia="Calibri" w:hAnsi="Verdana" w:cs="Times New Roman"/>
          <w:sz w:val="18"/>
          <w:szCs w:val="18"/>
        </w:rPr>
      </w:pPr>
      <w:r>
        <w:rPr>
          <w:rFonts w:ascii="Verdana" w:eastAsia="Calibri" w:hAnsi="Verdana" w:cs="Times New Roman"/>
          <w:sz w:val="18"/>
          <w:szCs w:val="18"/>
        </w:rPr>
        <w:t>Registro comercial, no caso de empresário individual;</w:t>
      </w:r>
    </w:p>
    <w:p w:rsidR="00C334A0" w:rsidRDefault="00C334A0" w:rsidP="00C334A0">
      <w:pPr>
        <w:pStyle w:val="Nvel3"/>
        <w:numPr>
          <w:ilvl w:val="0"/>
          <w:numId w:val="18"/>
        </w:numPr>
        <w:tabs>
          <w:tab w:val="clear" w:pos="643"/>
          <w:tab w:val="left" w:pos="0"/>
          <w:tab w:val="left" w:pos="284"/>
          <w:tab w:val="left" w:pos="2127"/>
        </w:tabs>
        <w:spacing w:before="0" w:after="0" w:line="276" w:lineRule="auto"/>
        <w:rPr>
          <w:rFonts w:ascii="Verdana" w:eastAsia="Calibri" w:hAnsi="Verdana" w:cs="Times New Roman"/>
          <w:sz w:val="18"/>
          <w:szCs w:val="18"/>
        </w:rPr>
      </w:pPr>
      <w:r>
        <w:rPr>
          <w:rFonts w:ascii="Verdana" w:eastAsia="Calibri" w:hAnsi="Verdana" w:cs="Times New Roman"/>
          <w:sz w:val="18"/>
          <w:szCs w:val="18"/>
        </w:rPr>
        <w:t>Contrato social e suas alterações ou o contrato social consolidado, devidamente registrado, em se tratando de sociedades comerciais, e, no caso de sociedades por ações, acompanhado de documentos de eleição de seus administradores; ou no caso de empresa individual, registro comercial. Em todos os casos com o ramo de atividade coincidente com o objeto licitado;</w:t>
      </w:r>
    </w:p>
    <w:p w:rsidR="00C334A0" w:rsidRDefault="00C334A0" w:rsidP="00C334A0">
      <w:pPr>
        <w:pStyle w:val="PargrafodaLista"/>
        <w:numPr>
          <w:ilvl w:val="0"/>
          <w:numId w:val="18"/>
        </w:numPr>
        <w:autoSpaceDE w:val="0"/>
        <w:autoSpaceDN w:val="0"/>
        <w:adjustRightInd w:val="0"/>
        <w:jc w:val="both"/>
        <w:rPr>
          <w:rFonts w:ascii="Verdana" w:hAnsi="Verdana"/>
          <w:b/>
          <w:color w:val="000000"/>
          <w:sz w:val="18"/>
          <w:szCs w:val="18"/>
        </w:rPr>
      </w:pPr>
      <w:r>
        <w:rPr>
          <w:rFonts w:ascii="Verdana" w:hAnsi="Verdana"/>
          <w:color w:val="000000"/>
          <w:sz w:val="18"/>
          <w:szCs w:val="18"/>
        </w:rPr>
        <w:t xml:space="preserve">Prova de inscrição no Cadastro Nacional de Pessoas Jurídicas </w:t>
      </w:r>
      <w:r>
        <w:rPr>
          <w:rFonts w:ascii="Verdana" w:hAnsi="Verdana"/>
          <w:b/>
          <w:color w:val="000000"/>
          <w:sz w:val="18"/>
          <w:szCs w:val="18"/>
        </w:rPr>
        <w:t>(CNPJ);</w:t>
      </w:r>
    </w:p>
    <w:p w:rsidR="00C334A0" w:rsidRDefault="00C334A0" w:rsidP="00C334A0">
      <w:pPr>
        <w:pStyle w:val="PargrafodaLista"/>
        <w:numPr>
          <w:ilvl w:val="0"/>
          <w:numId w:val="18"/>
        </w:numPr>
        <w:autoSpaceDE w:val="0"/>
        <w:autoSpaceDN w:val="0"/>
        <w:adjustRightInd w:val="0"/>
        <w:jc w:val="both"/>
        <w:rPr>
          <w:rFonts w:ascii="Verdana" w:hAnsi="Verdana"/>
          <w:color w:val="000000"/>
          <w:sz w:val="18"/>
          <w:szCs w:val="18"/>
        </w:rPr>
      </w:pPr>
      <w:r>
        <w:rPr>
          <w:rFonts w:ascii="Verdana" w:hAnsi="Verdana"/>
          <w:color w:val="000000"/>
          <w:sz w:val="18"/>
          <w:szCs w:val="18"/>
        </w:rPr>
        <w:t xml:space="preserve">Prova de regularidade para com as </w:t>
      </w:r>
      <w:r>
        <w:rPr>
          <w:rFonts w:ascii="Verdana" w:hAnsi="Verdana"/>
          <w:b/>
          <w:color w:val="000000"/>
          <w:sz w:val="18"/>
          <w:szCs w:val="18"/>
        </w:rPr>
        <w:t xml:space="preserve">Fazenda Estadual </w:t>
      </w:r>
      <w:r>
        <w:rPr>
          <w:rFonts w:ascii="Verdana" w:hAnsi="Verdana"/>
          <w:color w:val="000000"/>
          <w:sz w:val="18"/>
          <w:szCs w:val="18"/>
        </w:rPr>
        <w:t>do domicílio ou sede do licitante, ou outra equivalente na forma da lei;</w:t>
      </w:r>
    </w:p>
    <w:p w:rsidR="00C334A0" w:rsidRDefault="00C334A0" w:rsidP="00C334A0">
      <w:pPr>
        <w:pStyle w:val="PargrafodaLista"/>
        <w:numPr>
          <w:ilvl w:val="0"/>
          <w:numId w:val="18"/>
        </w:numPr>
        <w:autoSpaceDE w:val="0"/>
        <w:autoSpaceDN w:val="0"/>
        <w:adjustRightInd w:val="0"/>
        <w:jc w:val="both"/>
        <w:rPr>
          <w:rFonts w:ascii="Verdana" w:hAnsi="Verdana"/>
          <w:color w:val="000000"/>
          <w:sz w:val="18"/>
          <w:szCs w:val="18"/>
        </w:rPr>
      </w:pPr>
      <w:r>
        <w:rPr>
          <w:rFonts w:ascii="Verdana" w:hAnsi="Verdana"/>
          <w:color w:val="000000"/>
          <w:sz w:val="18"/>
          <w:szCs w:val="18"/>
        </w:rPr>
        <w:lastRenderedPageBreak/>
        <w:t xml:space="preserve">Prova de regularidade fiscal perante a </w:t>
      </w:r>
      <w:r>
        <w:rPr>
          <w:rFonts w:ascii="Verdana" w:hAnsi="Verdana"/>
          <w:b/>
          <w:color w:val="000000"/>
          <w:sz w:val="18"/>
          <w:szCs w:val="18"/>
        </w:rPr>
        <w:t xml:space="preserve">Fazenda Municipal </w:t>
      </w:r>
      <w:r>
        <w:rPr>
          <w:rFonts w:ascii="Verdana" w:hAnsi="Verdana"/>
          <w:color w:val="000000"/>
          <w:sz w:val="18"/>
          <w:szCs w:val="18"/>
        </w:rPr>
        <w:t>relativa aos Tributos municipais da sede da proponente mediante apresentação de Certidão negativa de Débito ou Certidão Positiva com efeito de Negativa ou documento equivalente na forma da lei.</w:t>
      </w:r>
    </w:p>
    <w:p w:rsidR="00C334A0" w:rsidRDefault="00C334A0" w:rsidP="00C334A0">
      <w:pPr>
        <w:pStyle w:val="PargrafodaLista"/>
        <w:numPr>
          <w:ilvl w:val="0"/>
          <w:numId w:val="18"/>
        </w:numPr>
        <w:autoSpaceDE w:val="0"/>
        <w:autoSpaceDN w:val="0"/>
        <w:adjustRightInd w:val="0"/>
        <w:jc w:val="both"/>
        <w:rPr>
          <w:rFonts w:ascii="Verdana" w:hAnsi="Verdana"/>
          <w:color w:val="000000"/>
          <w:sz w:val="18"/>
          <w:szCs w:val="18"/>
        </w:rPr>
      </w:pPr>
      <w:r>
        <w:rPr>
          <w:rFonts w:ascii="Verdana" w:hAnsi="Verdana"/>
          <w:color w:val="000000"/>
          <w:sz w:val="18"/>
          <w:szCs w:val="18"/>
        </w:rPr>
        <w:t>Prova de regularidade para com a Fazenda Federal, mediante apresentação de</w:t>
      </w:r>
      <w:r>
        <w:rPr>
          <w:rFonts w:ascii="Verdana" w:hAnsi="Verdana"/>
          <w:b/>
          <w:color w:val="000000"/>
          <w:sz w:val="18"/>
          <w:szCs w:val="18"/>
        </w:rPr>
        <w:t xml:space="preserve"> Certidão de Quitação de tributos e Contribuições Federais, </w:t>
      </w:r>
      <w:r>
        <w:rPr>
          <w:rFonts w:ascii="Verdana" w:hAnsi="Verdana"/>
          <w:color w:val="000000"/>
          <w:sz w:val="18"/>
          <w:szCs w:val="18"/>
        </w:rPr>
        <w:t xml:space="preserve">expedido pela Secretaria da receita Federal, abrangendo inclusive </w:t>
      </w:r>
      <w:r>
        <w:rPr>
          <w:rFonts w:ascii="Verdana" w:hAnsi="Verdana"/>
          <w:b/>
          <w:color w:val="000000"/>
          <w:sz w:val="18"/>
          <w:szCs w:val="18"/>
        </w:rPr>
        <w:t xml:space="preserve">Contribuições Previdenciárias tanto no âmbito da Receita Federal quanto no âmbito da Procuradoria da fazenda Nacional, </w:t>
      </w:r>
      <w:r>
        <w:rPr>
          <w:rFonts w:ascii="Verdana" w:hAnsi="Verdana"/>
          <w:color w:val="000000"/>
          <w:sz w:val="18"/>
          <w:szCs w:val="18"/>
        </w:rPr>
        <w:t>conforme Portaria 258 de 5 de setembro de 2014 alterada pela Portaria MF nº 443 de 17 de outubro de 2014 do domicilio ou sede do proponente.</w:t>
      </w:r>
    </w:p>
    <w:p w:rsidR="00C334A0" w:rsidRDefault="00C334A0" w:rsidP="00C334A0">
      <w:pPr>
        <w:pStyle w:val="PargrafodaLista"/>
        <w:numPr>
          <w:ilvl w:val="0"/>
          <w:numId w:val="18"/>
        </w:numPr>
        <w:autoSpaceDE w:val="0"/>
        <w:autoSpaceDN w:val="0"/>
        <w:adjustRightInd w:val="0"/>
        <w:jc w:val="both"/>
        <w:rPr>
          <w:rFonts w:ascii="Verdana" w:hAnsi="Verdana"/>
          <w:color w:val="000000"/>
          <w:sz w:val="18"/>
          <w:szCs w:val="18"/>
        </w:rPr>
      </w:pPr>
      <w:r>
        <w:rPr>
          <w:rFonts w:ascii="Verdana" w:hAnsi="Verdana"/>
          <w:color w:val="000000"/>
          <w:sz w:val="18"/>
          <w:szCs w:val="18"/>
        </w:rPr>
        <w:t xml:space="preserve">Prova de regularidade perante o Fundo de Garantia por Tempo de Serviço </w:t>
      </w:r>
      <w:r>
        <w:rPr>
          <w:rFonts w:ascii="Verdana" w:hAnsi="Verdana"/>
          <w:b/>
          <w:color w:val="000000"/>
          <w:sz w:val="18"/>
          <w:szCs w:val="18"/>
        </w:rPr>
        <w:t>(FGTS),</w:t>
      </w:r>
      <w:r>
        <w:rPr>
          <w:rFonts w:ascii="Verdana" w:hAnsi="Verdana"/>
          <w:color w:val="000000"/>
          <w:sz w:val="18"/>
          <w:szCs w:val="18"/>
        </w:rPr>
        <w:t xml:space="preserve"> por meio da apresentação da CRF – Certidão de Regularidade do FGTS;</w:t>
      </w:r>
    </w:p>
    <w:p w:rsidR="00C334A0" w:rsidRDefault="00C334A0" w:rsidP="00C334A0">
      <w:pPr>
        <w:pStyle w:val="PargrafodaLista"/>
        <w:numPr>
          <w:ilvl w:val="0"/>
          <w:numId w:val="18"/>
        </w:numPr>
        <w:tabs>
          <w:tab w:val="left" w:pos="0"/>
          <w:tab w:val="left" w:pos="284"/>
          <w:tab w:val="left" w:pos="2127"/>
        </w:tabs>
        <w:autoSpaceDE w:val="0"/>
        <w:autoSpaceDN w:val="0"/>
        <w:adjustRightInd w:val="0"/>
        <w:spacing w:after="0"/>
        <w:jc w:val="both"/>
        <w:rPr>
          <w:rFonts w:ascii="Verdana" w:eastAsia="Calibri" w:hAnsi="Verdana"/>
          <w:sz w:val="18"/>
          <w:szCs w:val="18"/>
        </w:rPr>
      </w:pPr>
      <w:r>
        <w:rPr>
          <w:rFonts w:ascii="Verdana" w:hAnsi="Verdana"/>
          <w:color w:val="000000"/>
          <w:sz w:val="18"/>
          <w:szCs w:val="18"/>
        </w:rPr>
        <w:t xml:space="preserve">Prova de inexistência de débitos inadimplidos perante a </w:t>
      </w:r>
      <w:r>
        <w:rPr>
          <w:rFonts w:ascii="Verdana" w:hAnsi="Verdana"/>
          <w:b/>
          <w:color w:val="000000"/>
          <w:sz w:val="18"/>
          <w:szCs w:val="18"/>
        </w:rPr>
        <w:t>Justiça do Trabalho</w:t>
      </w:r>
      <w:r>
        <w:rPr>
          <w:rFonts w:ascii="Verdana" w:hAnsi="Verdana"/>
          <w:color w:val="000000"/>
          <w:sz w:val="18"/>
          <w:szCs w:val="18"/>
        </w:rPr>
        <w:t>, mediante a apresentação de certidão negativa, nos termos do Título VII-A da Consolidação das Leis de Trabalho, aprovada pelo Decreto-Lei nº 5.452, de 1º de maio de 1.943;</w:t>
      </w:r>
    </w:p>
    <w:p w:rsidR="00C334A0" w:rsidRDefault="00C334A0" w:rsidP="00C334A0">
      <w:pPr>
        <w:pStyle w:val="PargrafodaLista"/>
        <w:numPr>
          <w:ilvl w:val="0"/>
          <w:numId w:val="18"/>
        </w:numPr>
        <w:tabs>
          <w:tab w:val="left" w:pos="0"/>
          <w:tab w:val="left" w:pos="284"/>
          <w:tab w:val="left" w:pos="2127"/>
        </w:tabs>
        <w:autoSpaceDE w:val="0"/>
        <w:autoSpaceDN w:val="0"/>
        <w:adjustRightInd w:val="0"/>
        <w:spacing w:after="0"/>
        <w:jc w:val="both"/>
        <w:rPr>
          <w:rFonts w:ascii="Verdana" w:eastAsia="Calibri" w:hAnsi="Verdana"/>
          <w:sz w:val="18"/>
          <w:szCs w:val="18"/>
        </w:rPr>
      </w:pPr>
      <w:r>
        <w:rPr>
          <w:rFonts w:ascii="Verdana" w:eastAsia="Calibri" w:hAnsi="Verdana"/>
          <w:sz w:val="18"/>
          <w:szCs w:val="18"/>
        </w:rPr>
        <w:t>Prova de inscrição no cadastro de contribuintes estadual ou municipal, se houver relativo à sede do licitante, pertinente ao seu ramo de atividade;</w:t>
      </w:r>
    </w:p>
    <w:p w:rsidR="00C334A0" w:rsidRDefault="00C334A0" w:rsidP="00C334A0">
      <w:pPr>
        <w:pStyle w:val="PargrafodaLista"/>
        <w:numPr>
          <w:ilvl w:val="0"/>
          <w:numId w:val="18"/>
        </w:numPr>
        <w:tabs>
          <w:tab w:val="left" w:pos="0"/>
          <w:tab w:val="left" w:pos="284"/>
        </w:tabs>
        <w:jc w:val="both"/>
        <w:rPr>
          <w:rFonts w:ascii="Verdana" w:eastAsia="Calibri" w:hAnsi="Verdana"/>
          <w:sz w:val="18"/>
          <w:szCs w:val="18"/>
        </w:rPr>
      </w:pPr>
      <w:r>
        <w:rPr>
          <w:rFonts w:ascii="Verdana" w:eastAsia="Calibri" w:hAnsi="Verdana"/>
          <w:sz w:val="18"/>
          <w:szCs w:val="18"/>
        </w:rPr>
        <w:t>Certidão Negativa de Falência, Concordata, Recuperação Judicial e Extrajudicial expedida pelo distribuidor da sede da pessoa jurídica, com data de emissão não superior a 90 dias.</w:t>
      </w:r>
    </w:p>
    <w:p w:rsidR="00C334A0" w:rsidRDefault="00C334A0" w:rsidP="00C334A0">
      <w:pPr>
        <w:pStyle w:val="PargrafodaLista"/>
        <w:numPr>
          <w:ilvl w:val="0"/>
          <w:numId w:val="18"/>
        </w:numPr>
        <w:tabs>
          <w:tab w:val="left" w:pos="284"/>
        </w:tabs>
        <w:jc w:val="both"/>
        <w:rPr>
          <w:rFonts w:ascii="Verdana" w:eastAsia="Calibri" w:hAnsi="Verdana"/>
          <w:sz w:val="18"/>
          <w:szCs w:val="18"/>
        </w:rPr>
      </w:pPr>
      <w:r>
        <w:rPr>
          <w:rFonts w:ascii="Verdana" w:eastAsia="Calibri" w:hAnsi="Verdana"/>
          <w:sz w:val="18"/>
          <w:szCs w:val="18"/>
        </w:rPr>
        <w:t>Declaração de Inexistência de Fatos Supervenientes Impeditivos da Habilitação (Anexo VI).</w:t>
      </w:r>
    </w:p>
    <w:p w:rsidR="00C334A0" w:rsidRDefault="00C334A0" w:rsidP="00C334A0">
      <w:pPr>
        <w:pStyle w:val="PargrafodaLista"/>
        <w:numPr>
          <w:ilvl w:val="0"/>
          <w:numId w:val="18"/>
        </w:numPr>
        <w:tabs>
          <w:tab w:val="left" w:pos="284"/>
        </w:tabs>
        <w:jc w:val="both"/>
        <w:rPr>
          <w:rFonts w:ascii="Verdana" w:eastAsia="Calibri" w:hAnsi="Verdana"/>
          <w:sz w:val="18"/>
          <w:szCs w:val="18"/>
        </w:rPr>
      </w:pPr>
      <w:r>
        <w:rPr>
          <w:rFonts w:ascii="Verdana" w:eastAsia="Calibri" w:hAnsi="Verdana"/>
          <w:sz w:val="18"/>
          <w:szCs w:val="18"/>
        </w:rPr>
        <w:t xml:space="preserve">Declaração que não mantém em seu quadro de pessoal, menores de 18 (dezoito) anos, em horário noturno de trabalho, menores de 16 (dezesseis) anos, salvo na condição de aprendiz, a partir de 14 (quatorze) anos (Anexo VII). </w:t>
      </w:r>
    </w:p>
    <w:p w:rsidR="00C334A0" w:rsidRDefault="00C334A0" w:rsidP="00C334A0">
      <w:pPr>
        <w:pStyle w:val="PargrafodaLista"/>
        <w:numPr>
          <w:ilvl w:val="0"/>
          <w:numId w:val="18"/>
        </w:numPr>
        <w:tabs>
          <w:tab w:val="left" w:pos="0"/>
          <w:tab w:val="left" w:pos="284"/>
        </w:tabs>
        <w:jc w:val="both"/>
        <w:rPr>
          <w:rFonts w:ascii="Verdana" w:eastAsia="Calibri" w:hAnsi="Verdana"/>
          <w:sz w:val="18"/>
          <w:szCs w:val="18"/>
        </w:rPr>
      </w:pPr>
      <w:r>
        <w:rPr>
          <w:rFonts w:ascii="Verdana" w:eastAsia="Calibri" w:hAnsi="Verdana"/>
          <w:sz w:val="18"/>
          <w:szCs w:val="18"/>
        </w:rPr>
        <w:t>Declaração de Responsabilidade (anexo VIII);</w:t>
      </w:r>
    </w:p>
    <w:p w:rsidR="00C334A0" w:rsidRDefault="00C334A0" w:rsidP="00C334A0">
      <w:pPr>
        <w:pStyle w:val="PargrafodaLista"/>
        <w:numPr>
          <w:ilvl w:val="0"/>
          <w:numId w:val="18"/>
        </w:numPr>
        <w:tabs>
          <w:tab w:val="left" w:pos="0"/>
          <w:tab w:val="left" w:pos="284"/>
        </w:tabs>
        <w:jc w:val="both"/>
        <w:rPr>
          <w:rFonts w:ascii="Verdana" w:eastAsia="Calibri" w:hAnsi="Verdana"/>
          <w:sz w:val="18"/>
          <w:szCs w:val="18"/>
        </w:rPr>
      </w:pPr>
      <w:r>
        <w:rPr>
          <w:rFonts w:ascii="Verdana" w:eastAsia="Calibri" w:hAnsi="Verdana"/>
          <w:sz w:val="18"/>
          <w:szCs w:val="18"/>
        </w:rPr>
        <w:t>Atestado de Capacidade Técnica, fornecido por pessoa jurídica de direito público/privado em nome da Licitante que comprove a experiência técnica em serviços de inventário de bens/levantamento patrimonial de bens móveis, (mobiliário, veículos, máquinas, implementos e ferramentas); bens imóveis e bens de domínio público, os quais serão verificados a autenticidade dos signatários dos atestados, devendo o documento conter o nome, o endereço e o telefone de contato do signatário do atestado, devidamente acompanhado pelo Contrato de Prestação de Serviços correspondente, autenticado em Cartório e da Nota Fiscal que lastreia o contrato.</w:t>
      </w:r>
    </w:p>
    <w:p w:rsidR="00C334A0" w:rsidRDefault="00C334A0" w:rsidP="00C334A0">
      <w:pPr>
        <w:pStyle w:val="PargrafodaLista"/>
        <w:widowControl w:val="0"/>
        <w:numPr>
          <w:ilvl w:val="0"/>
          <w:numId w:val="18"/>
        </w:numPr>
        <w:autoSpaceDE w:val="0"/>
        <w:jc w:val="both"/>
        <w:rPr>
          <w:rFonts w:ascii="Verdana" w:eastAsia="Calibri" w:hAnsi="Verdana"/>
          <w:sz w:val="18"/>
          <w:szCs w:val="18"/>
        </w:rPr>
      </w:pPr>
      <w:r>
        <w:rPr>
          <w:rFonts w:ascii="Verdana" w:eastAsia="Calibri" w:hAnsi="Verdana"/>
          <w:sz w:val="18"/>
          <w:szCs w:val="18"/>
        </w:rPr>
        <w:t>Relação da Equipe Técnica que irá executar os trabalhos composta, no mínimo, pelos profissionais com a formação e qualificação técnica, detalhadas a seguir:</w:t>
      </w:r>
    </w:p>
    <w:p w:rsidR="00C334A0" w:rsidRDefault="00C334A0" w:rsidP="00C334A0">
      <w:pPr>
        <w:pStyle w:val="PargrafodaLista"/>
        <w:numPr>
          <w:ilvl w:val="0"/>
          <w:numId w:val="20"/>
        </w:numPr>
        <w:spacing w:before="240"/>
        <w:ind w:left="0"/>
        <w:jc w:val="both"/>
        <w:rPr>
          <w:rFonts w:ascii="Verdana" w:eastAsia="Calibri" w:hAnsi="Verdana"/>
          <w:sz w:val="18"/>
          <w:szCs w:val="18"/>
        </w:rPr>
      </w:pPr>
      <w:r>
        <w:rPr>
          <w:rFonts w:ascii="Verdana" w:eastAsia="Calibri" w:hAnsi="Verdana"/>
          <w:sz w:val="18"/>
          <w:szCs w:val="18"/>
        </w:rPr>
        <w:t>01 Responsável Técnico pela assinatura dos relatórios, com comprovação de Capacidade Técnica através de Certificado de Participação em Cursos do TCE’S/TCU, no módulo que se refere ao Levantamento Patrimonial/Inventário de Bens Públicos.</w:t>
      </w:r>
    </w:p>
    <w:p w:rsidR="00C334A0" w:rsidRDefault="00C334A0" w:rsidP="00C334A0">
      <w:pPr>
        <w:pStyle w:val="PargrafodaLista"/>
        <w:numPr>
          <w:ilvl w:val="0"/>
          <w:numId w:val="20"/>
        </w:numPr>
        <w:spacing w:before="240"/>
        <w:ind w:left="0"/>
        <w:jc w:val="both"/>
        <w:rPr>
          <w:rFonts w:ascii="Verdana" w:eastAsia="Calibri" w:hAnsi="Verdana"/>
          <w:sz w:val="18"/>
          <w:szCs w:val="18"/>
        </w:rPr>
      </w:pPr>
      <w:r>
        <w:rPr>
          <w:rFonts w:ascii="Verdana" w:eastAsia="Calibri" w:hAnsi="Verdana"/>
          <w:sz w:val="18"/>
          <w:szCs w:val="18"/>
        </w:rPr>
        <w:t>Profissionais para coleta de informações e trabalhos de campo, com experiência na área;</w:t>
      </w:r>
    </w:p>
    <w:p w:rsidR="00C334A0" w:rsidRDefault="00C334A0" w:rsidP="00C334A0">
      <w:pPr>
        <w:pStyle w:val="PargrafodaLista"/>
        <w:numPr>
          <w:ilvl w:val="0"/>
          <w:numId w:val="20"/>
        </w:numPr>
        <w:spacing w:before="240"/>
        <w:ind w:left="0"/>
        <w:jc w:val="both"/>
        <w:rPr>
          <w:rFonts w:ascii="Verdana" w:eastAsia="Calibri" w:hAnsi="Verdana"/>
          <w:sz w:val="18"/>
          <w:szCs w:val="18"/>
        </w:rPr>
      </w:pPr>
      <w:r>
        <w:rPr>
          <w:rFonts w:ascii="Verdana" w:eastAsia="Calibri" w:hAnsi="Verdana"/>
          <w:sz w:val="18"/>
          <w:szCs w:val="18"/>
        </w:rPr>
        <w:t>01 Contador, que deverá ter comprovada sua formação através do registro junto ao CRC de seu Estado, o qual prestará apoio técnico para compilação dos dados junto ao Sistema de Contabilidade/Patrimônio para posterior envio das informações através do SIM-AM junto ao TCE/PR;</w:t>
      </w:r>
    </w:p>
    <w:p w:rsidR="00C334A0" w:rsidRDefault="00C334A0" w:rsidP="00C334A0">
      <w:pPr>
        <w:pStyle w:val="PargrafodaLista"/>
        <w:numPr>
          <w:ilvl w:val="0"/>
          <w:numId w:val="20"/>
        </w:numPr>
        <w:spacing w:before="240"/>
        <w:ind w:left="0"/>
        <w:jc w:val="both"/>
        <w:rPr>
          <w:rFonts w:ascii="Verdana" w:eastAsia="Calibri" w:hAnsi="Verdana"/>
          <w:sz w:val="18"/>
          <w:szCs w:val="18"/>
        </w:rPr>
      </w:pPr>
      <w:r>
        <w:rPr>
          <w:rFonts w:ascii="Verdana" w:eastAsia="Calibri" w:hAnsi="Verdana"/>
          <w:sz w:val="18"/>
          <w:szCs w:val="18"/>
        </w:rPr>
        <w:t>01 Profissional com prática em Cartório de Registro de Imóveis, o qual será responsável pela transcrição das matrículas dos imóveis depois de concluído o levantamento dos mesmos;</w:t>
      </w:r>
    </w:p>
    <w:p w:rsidR="00C334A0" w:rsidRDefault="00C334A0" w:rsidP="00C334A0">
      <w:pPr>
        <w:pStyle w:val="PargrafodaLista"/>
        <w:ind w:left="0"/>
        <w:jc w:val="both"/>
        <w:rPr>
          <w:rFonts w:ascii="Verdana" w:eastAsia="Calibri" w:hAnsi="Verdana"/>
          <w:sz w:val="18"/>
          <w:szCs w:val="18"/>
        </w:rPr>
      </w:pPr>
    </w:p>
    <w:p w:rsidR="00C334A0" w:rsidRDefault="00C334A0" w:rsidP="00C334A0">
      <w:pPr>
        <w:pStyle w:val="PargrafodaLista"/>
        <w:numPr>
          <w:ilvl w:val="0"/>
          <w:numId w:val="20"/>
        </w:numPr>
        <w:spacing w:before="240"/>
        <w:ind w:left="0"/>
        <w:jc w:val="both"/>
        <w:rPr>
          <w:rFonts w:ascii="Verdana" w:eastAsia="Calibri" w:hAnsi="Verdana"/>
          <w:sz w:val="18"/>
          <w:szCs w:val="18"/>
        </w:rPr>
      </w:pPr>
      <w:r>
        <w:rPr>
          <w:rFonts w:ascii="Verdana" w:eastAsia="Calibri" w:hAnsi="Verdana"/>
          <w:sz w:val="18"/>
          <w:szCs w:val="18"/>
        </w:rPr>
        <w:t>01 Advogado que deverá ter comprovada sua formação através do registro junto ao OAB de seu Estado para orientar a Equipe Técnica da empresa contratada no tocante as Leis, Decretos e Portarias atinentes ao Levantamento de Bens Públicos;</w:t>
      </w:r>
    </w:p>
    <w:p w:rsidR="00C334A0" w:rsidRDefault="00C334A0" w:rsidP="00C334A0">
      <w:pPr>
        <w:pStyle w:val="PargrafodaLista"/>
        <w:rPr>
          <w:rFonts w:ascii="Verdana" w:eastAsia="Calibri" w:hAnsi="Verdana"/>
          <w:sz w:val="18"/>
          <w:szCs w:val="18"/>
        </w:rPr>
      </w:pPr>
    </w:p>
    <w:p w:rsidR="00C334A0" w:rsidRDefault="00C334A0" w:rsidP="00C334A0">
      <w:pPr>
        <w:pStyle w:val="PargrafodaLista"/>
        <w:numPr>
          <w:ilvl w:val="0"/>
          <w:numId w:val="20"/>
        </w:numPr>
        <w:spacing w:before="240"/>
        <w:ind w:left="0"/>
        <w:jc w:val="both"/>
        <w:rPr>
          <w:rFonts w:ascii="Verdana" w:eastAsia="Calibri" w:hAnsi="Verdana"/>
          <w:sz w:val="18"/>
          <w:szCs w:val="18"/>
        </w:rPr>
      </w:pPr>
      <w:r>
        <w:rPr>
          <w:rFonts w:ascii="Verdana" w:eastAsia="Calibri" w:hAnsi="Verdana"/>
          <w:sz w:val="18"/>
          <w:szCs w:val="18"/>
        </w:rPr>
        <w:t>01 Técnico em Topografia que será o responsável pelo levantamento dos bens de domínio público conforme descrito no Termo de Referência Anexo I parte integrante deste Edital;</w:t>
      </w:r>
    </w:p>
    <w:p w:rsidR="00C334A0" w:rsidRDefault="00C334A0" w:rsidP="00C334A0">
      <w:pPr>
        <w:pStyle w:val="PargrafodaLista"/>
        <w:numPr>
          <w:ilvl w:val="0"/>
          <w:numId w:val="20"/>
        </w:numPr>
        <w:spacing w:before="240"/>
        <w:ind w:left="0"/>
        <w:jc w:val="both"/>
        <w:rPr>
          <w:rFonts w:ascii="Verdana" w:eastAsia="Calibri" w:hAnsi="Verdana"/>
          <w:sz w:val="18"/>
          <w:szCs w:val="18"/>
        </w:rPr>
      </w:pPr>
      <w:r>
        <w:rPr>
          <w:rFonts w:ascii="Verdana" w:eastAsia="Calibri" w:hAnsi="Verdana"/>
          <w:sz w:val="18"/>
          <w:szCs w:val="18"/>
        </w:rPr>
        <w:t>01 Técnico de Computação – Formação em Informática, para orientar o profissional de digitação sempre que solicitado para sanar dúvidas quanto à inserção dos dados levantados após a conclusão do inventário, no Sistema Contábil utilizado pelo município;</w:t>
      </w:r>
    </w:p>
    <w:p w:rsidR="00C334A0" w:rsidRDefault="00C334A0" w:rsidP="00C334A0">
      <w:pPr>
        <w:pStyle w:val="PargrafodaLista"/>
        <w:numPr>
          <w:ilvl w:val="0"/>
          <w:numId w:val="20"/>
        </w:numPr>
        <w:spacing w:before="240"/>
        <w:ind w:left="0"/>
        <w:jc w:val="both"/>
        <w:rPr>
          <w:rFonts w:ascii="Verdana" w:eastAsia="Calibri" w:hAnsi="Verdana"/>
          <w:sz w:val="18"/>
          <w:szCs w:val="18"/>
        </w:rPr>
      </w:pPr>
      <w:r>
        <w:rPr>
          <w:rFonts w:ascii="Verdana" w:eastAsia="Calibri" w:hAnsi="Verdana"/>
          <w:sz w:val="18"/>
          <w:szCs w:val="18"/>
        </w:rPr>
        <w:lastRenderedPageBreak/>
        <w:t>01 Digitador, o qual será o responsável pela digitação de todos os bens do patrimônio pertencentes ao município, item a item no Sistema Contábil utilizado pelo município;</w:t>
      </w:r>
    </w:p>
    <w:p w:rsidR="00C334A0" w:rsidRDefault="00C334A0" w:rsidP="00C334A0">
      <w:pPr>
        <w:pStyle w:val="PargrafodaLista"/>
        <w:numPr>
          <w:ilvl w:val="0"/>
          <w:numId w:val="18"/>
        </w:numPr>
        <w:tabs>
          <w:tab w:val="left" w:pos="0"/>
          <w:tab w:val="left" w:pos="284"/>
        </w:tabs>
        <w:jc w:val="both"/>
        <w:rPr>
          <w:rFonts w:ascii="Verdana" w:eastAsia="Calibri" w:hAnsi="Verdana"/>
          <w:sz w:val="18"/>
          <w:szCs w:val="18"/>
        </w:rPr>
      </w:pPr>
      <w:r>
        <w:rPr>
          <w:rFonts w:ascii="Verdana" w:eastAsia="Calibri" w:hAnsi="Verdana"/>
          <w:sz w:val="18"/>
          <w:szCs w:val="18"/>
        </w:rPr>
        <w:t>Comprovação de vínculo empregatício dos funcionários acima relacionados, através de cópia autenticada da ficha de registro de empregado ou do registro em Carteira de Trabalho e Previdência Social – CTPS em que conste a proponente como Contratante, Contrato de Prestação de Serviços devidamente registrado e com firma reconhecida ou no caso de ser sócio da empresa através do Contrato Social, devidamente registrado na Junta Comercial.</w:t>
      </w:r>
    </w:p>
    <w:p w:rsidR="00C334A0" w:rsidRDefault="00C334A0" w:rsidP="00C334A0">
      <w:pPr>
        <w:pStyle w:val="PargrafodaLista"/>
        <w:numPr>
          <w:ilvl w:val="0"/>
          <w:numId w:val="18"/>
        </w:numPr>
        <w:tabs>
          <w:tab w:val="left" w:pos="0"/>
          <w:tab w:val="left" w:pos="284"/>
        </w:tabs>
        <w:jc w:val="both"/>
        <w:rPr>
          <w:rFonts w:ascii="Verdana" w:eastAsia="Calibri" w:hAnsi="Verdana"/>
          <w:sz w:val="18"/>
          <w:szCs w:val="18"/>
        </w:rPr>
      </w:pPr>
      <w:r>
        <w:rPr>
          <w:rFonts w:ascii="Verdana" w:eastAsia="Calibri" w:hAnsi="Verdana"/>
          <w:sz w:val="18"/>
          <w:szCs w:val="18"/>
        </w:rPr>
        <w:t>Atestado de Visita Técnica, expedido pela Secretaria Municipal de Administração. A proponente através de seu responsável técnico, quando da visita ao local dos serviços deve obter, por sua exclusividade, todas as informações necessárias para o preparo de sua proposta.</w:t>
      </w:r>
    </w:p>
    <w:p w:rsidR="00C334A0" w:rsidRDefault="00C334A0" w:rsidP="00C334A0">
      <w:pPr>
        <w:pStyle w:val="PargrafodaLista"/>
        <w:tabs>
          <w:tab w:val="left" w:pos="0"/>
          <w:tab w:val="left" w:pos="284"/>
        </w:tabs>
        <w:jc w:val="both"/>
        <w:rPr>
          <w:rFonts w:ascii="Verdana" w:eastAsia="Calibri" w:hAnsi="Verdana"/>
          <w:sz w:val="18"/>
          <w:szCs w:val="18"/>
        </w:rPr>
      </w:pPr>
      <w:r>
        <w:rPr>
          <w:rFonts w:ascii="Verdana" w:eastAsia="Calibri" w:hAnsi="Verdana"/>
          <w:sz w:val="18"/>
          <w:szCs w:val="18"/>
        </w:rPr>
        <w:t>q.1) A visita técnica obrigatória deverá ser realizada até 24 horas anterior à abertura do certame, desde que agendada com 24 horas de antecedência da mesma. O agendamento deverá ser feito pelo telefone (43) 3553-1633/1628.</w:t>
      </w:r>
    </w:p>
    <w:p w:rsidR="00C334A0" w:rsidRDefault="00C334A0" w:rsidP="00C334A0">
      <w:pPr>
        <w:pStyle w:val="Nvel3"/>
        <w:spacing w:before="0" w:after="0" w:line="276" w:lineRule="auto"/>
        <w:ind w:left="0"/>
        <w:rPr>
          <w:rFonts w:ascii="Verdana" w:eastAsia="Calibri" w:hAnsi="Verdana" w:cs="Times New Roman"/>
          <w:sz w:val="18"/>
          <w:szCs w:val="18"/>
        </w:rPr>
      </w:pPr>
      <w:r>
        <w:rPr>
          <w:rFonts w:ascii="Verdana" w:eastAsia="Calibri" w:hAnsi="Verdana" w:cs="Times New Roman"/>
          <w:sz w:val="18"/>
          <w:szCs w:val="18"/>
        </w:rPr>
        <w:t xml:space="preserve">8.2 - Os documentos relacionados nas alíneas “a” ou “b” do subitem 8.1. </w:t>
      </w:r>
      <w:proofErr w:type="gramStart"/>
      <w:r>
        <w:rPr>
          <w:rFonts w:ascii="Verdana" w:eastAsia="Calibri" w:hAnsi="Verdana" w:cs="Times New Roman"/>
          <w:sz w:val="18"/>
          <w:szCs w:val="18"/>
        </w:rPr>
        <w:t>não</w:t>
      </w:r>
      <w:proofErr w:type="gramEnd"/>
      <w:r>
        <w:rPr>
          <w:rFonts w:ascii="Verdana" w:eastAsia="Calibri" w:hAnsi="Verdana" w:cs="Times New Roman"/>
          <w:sz w:val="18"/>
          <w:szCs w:val="18"/>
        </w:rPr>
        <w:t xml:space="preserve"> precisarão constar no envelope “Documentos de Habilitação", se tiverem sido apresentados para o credenciamento neste PREGÃO PRESENCIAL .</w:t>
      </w:r>
    </w:p>
    <w:p w:rsidR="00C334A0" w:rsidRDefault="00C334A0" w:rsidP="00C334A0">
      <w:pPr>
        <w:pStyle w:val="prembulo"/>
        <w:spacing w:line="276" w:lineRule="auto"/>
        <w:ind w:firstLine="1418"/>
        <w:rPr>
          <w:rFonts w:ascii="Verdana" w:eastAsia="Calibri" w:hAnsi="Verdana" w:cs="Times New Roman"/>
          <w:sz w:val="18"/>
          <w:szCs w:val="18"/>
        </w:rPr>
      </w:pPr>
    </w:p>
    <w:p w:rsidR="00C334A0" w:rsidRDefault="00C334A0" w:rsidP="00C334A0">
      <w:pPr>
        <w:pStyle w:val="prembulo"/>
        <w:spacing w:line="276" w:lineRule="auto"/>
        <w:rPr>
          <w:rFonts w:ascii="Verdana" w:eastAsia="Calibri" w:hAnsi="Verdana" w:cs="Times New Roman"/>
          <w:sz w:val="18"/>
          <w:szCs w:val="18"/>
        </w:rPr>
      </w:pPr>
      <w:r>
        <w:rPr>
          <w:rFonts w:ascii="Verdana" w:eastAsia="Calibri" w:hAnsi="Verdana" w:cs="Times New Roman"/>
          <w:sz w:val="18"/>
          <w:szCs w:val="18"/>
        </w:rPr>
        <w:t xml:space="preserve">8.3 – Na hipótese de não constar prazo de validade nas certidões apresentadas, a Administração aceitará como válidas as expedidas até 30 (trinta) dias imediatamente anteriores à data de apresentação das propostas. </w:t>
      </w:r>
    </w:p>
    <w:p w:rsidR="00C334A0" w:rsidRDefault="00C334A0" w:rsidP="00C334A0">
      <w:pPr>
        <w:pStyle w:val="prembulo"/>
        <w:spacing w:line="276" w:lineRule="auto"/>
        <w:rPr>
          <w:rFonts w:ascii="Verdana" w:eastAsia="Calibri" w:hAnsi="Verdana" w:cs="Times New Roman"/>
          <w:sz w:val="18"/>
          <w:szCs w:val="18"/>
        </w:rPr>
      </w:pPr>
    </w:p>
    <w:p w:rsidR="00C334A0" w:rsidRDefault="00C334A0" w:rsidP="00C334A0">
      <w:pPr>
        <w:pStyle w:val="prembulo"/>
        <w:spacing w:line="276" w:lineRule="auto"/>
        <w:rPr>
          <w:rFonts w:ascii="Verdana" w:eastAsia="Calibri" w:hAnsi="Verdana" w:cs="Times New Roman"/>
          <w:sz w:val="18"/>
          <w:szCs w:val="18"/>
        </w:rPr>
      </w:pPr>
      <w:r>
        <w:rPr>
          <w:rFonts w:ascii="Verdana" w:eastAsia="Calibri" w:hAnsi="Verdana" w:cs="Times New Roman"/>
          <w:sz w:val="18"/>
          <w:szCs w:val="18"/>
        </w:rPr>
        <w:t>8.4 - No caso da proponente ser “FILIAL” a documentação deve ser pertinente à sua localização e não da sede da Empresa.</w:t>
      </w:r>
    </w:p>
    <w:p w:rsidR="00C334A0" w:rsidRDefault="00C334A0" w:rsidP="00C334A0">
      <w:pPr>
        <w:pStyle w:val="Nvel2"/>
        <w:tabs>
          <w:tab w:val="left" w:pos="360"/>
        </w:tabs>
        <w:spacing w:before="0" w:after="0" w:line="276" w:lineRule="auto"/>
        <w:ind w:left="0"/>
        <w:rPr>
          <w:rFonts w:ascii="Verdana" w:eastAsia="Calibri" w:hAnsi="Verdana" w:cs="Times New Roman"/>
          <w:sz w:val="18"/>
          <w:szCs w:val="18"/>
        </w:rPr>
      </w:pPr>
    </w:p>
    <w:p w:rsidR="00C334A0" w:rsidRDefault="00C334A0" w:rsidP="00C334A0">
      <w:pPr>
        <w:pStyle w:val="Nvel1"/>
        <w:tabs>
          <w:tab w:val="clear" w:pos="720"/>
          <w:tab w:val="left" w:pos="360"/>
        </w:tabs>
        <w:spacing w:before="0" w:after="0" w:line="276" w:lineRule="auto"/>
        <w:ind w:left="0" w:firstLine="0"/>
        <w:rPr>
          <w:rFonts w:ascii="Verdana" w:eastAsia="Calibri" w:hAnsi="Verdana" w:cs="Times New Roman"/>
          <w:caps w:val="0"/>
          <w:sz w:val="18"/>
          <w:szCs w:val="18"/>
        </w:rPr>
      </w:pPr>
      <w:r>
        <w:rPr>
          <w:rFonts w:ascii="Verdana" w:eastAsia="Calibri" w:hAnsi="Verdana" w:cs="Times New Roman"/>
          <w:caps w:val="0"/>
          <w:sz w:val="18"/>
          <w:szCs w:val="18"/>
        </w:rPr>
        <w:t>9. DA ABERTURA DA SESSÃO E DO RECEBIMENTO DOS DOCUMENTOS</w:t>
      </w:r>
    </w:p>
    <w:p w:rsidR="00C334A0" w:rsidRDefault="00C334A0" w:rsidP="00C334A0">
      <w:pPr>
        <w:pStyle w:val="Nvel2"/>
        <w:tabs>
          <w:tab w:val="left" w:pos="360"/>
        </w:tabs>
        <w:spacing w:before="0" w:after="0" w:line="276" w:lineRule="auto"/>
        <w:ind w:left="0"/>
        <w:rPr>
          <w:rFonts w:ascii="Verdana" w:eastAsia="Calibri" w:hAnsi="Verdana" w:cs="Times New Roman"/>
          <w:sz w:val="18"/>
          <w:szCs w:val="18"/>
        </w:rPr>
      </w:pPr>
    </w:p>
    <w:p w:rsidR="00C334A0" w:rsidRDefault="00C334A0" w:rsidP="00C334A0">
      <w:pPr>
        <w:pStyle w:val="Nvel2"/>
        <w:tabs>
          <w:tab w:val="left" w:pos="360"/>
        </w:tabs>
        <w:spacing w:before="0" w:after="0" w:line="276" w:lineRule="auto"/>
        <w:ind w:left="0"/>
        <w:rPr>
          <w:rFonts w:ascii="Verdana" w:eastAsia="Calibri" w:hAnsi="Verdana" w:cs="Times New Roman"/>
          <w:sz w:val="18"/>
          <w:szCs w:val="18"/>
        </w:rPr>
      </w:pPr>
      <w:r>
        <w:rPr>
          <w:rFonts w:ascii="Verdana" w:eastAsia="Calibri" w:hAnsi="Verdana" w:cs="Times New Roman"/>
          <w:sz w:val="18"/>
          <w:szCs w:val="18"/>
        </w:rPr>
        <w:t xml:space="preserve">9.1. No dia </w:t>
      </w:r>
      <w:r w:rsidR="00081B67" w:rsidRPr="00081B67">
        <w:rPr>
          <w:rFonts w:ascii="Verdana" w:eastAsia="Calibri" w:hAnsi="Verdana" w:cs="Times New Roman"/>
          <w:b/>
          <w:sz w:val="18"/>
          <w:szCs w:val="18"/>
        </w:rPr>
        <w:t>14</w:t>
      </w:r>
      <w:r w:rsidRPr="00081B67">
        <w:rPr>
          <w:rFonts w:ascii="Verdana" w:eastAsia="Calibri" w:hAnsi="Verdana" w:cs="Times New Roman"/>
          <w:b/>
          <w:sz w:val="18"/>
          <w:szCs w:val="18"/>
        </w:rPr>
        <w:t xml:space="preserve"> de </w:t>
      </w:r>
      <w:r w:rsidR="00081B67" w:rsidRPr="00081B67">
        <w:rPr>
          <w:rFonts w:ascii="Verdana" w:eastAsia="Calibri" w:hAnsi="Verdana" w:cs="Times New Roman"/>
          <w:b/>
          <w:sz w:val="18"/>
          <w:szCs w:val="18"/>
        </w:rPr>
        <w:t>março</w:t>
      </w:r>
      <w:r w:rsidRPr="00081B67">
        <w:rPr>
          <w:rFonts w:ascii="Verdana" w:eastAsia="Calibri" w:hAnsi="Verdana" w:cs="Times New Roman"/>
          <w:b/>
          <w:sz w:val="18"/>
          <w:szCs w:val="18"/>
        </w:rPr>
        <w:t xml:space="preserve"> de 2018, </w:t>
      </w:r>
      <w:r w:rsidR="00081B67" w:rsidRPr="00081B67">
        <w:rPr>
          <w:rFonts w:ascii="Verdana" w:eastAsia="Calibri" w:hAnsi="Verdana" w:cs="Times New Roman"/>
          <w:b/>
          <w:sz w:val="18"/>
          <w:szCs w:val="18"/>
        </w:rPr>
        <w:t>até</w:t>
      </w:r>
      <w:r w:rsidRPr="00081B67">
        <w:rPr>
          <w:rFonts w:ascii="Verdana" w:eastAsia="Calibri" w:hAnsi="Verdana" w:cs="Times New Roman"/>
          <w:b/>
          <w:sz w:val="18"/>
          <w:szCs w:val="18"/>
        </w:rPr>
        <w:t xml:space="preserve"> às 0</w:t>
      </w:r>
      <w:r w:rsidR="00081B67" w:rsidRPr="00081B67">
        <w:rPr>
          <w:rFonts w:ascii="Verdana" w:eastAsia="Calibri" w:hAnsi="Verdana" w:cs="Times New Roman"/>
          <w:b/>
          <w:sz w:val="18"/>
          <w:szCs w:val="18"/>
        </w:rPr>
        <w:t>8</w:t>
      </w:r>
      <w:r w:rsidRPr="00081B67">
        <w:rPr>
          <w:rFonts w:ascii="Verdana" w:eastAsia="Calibri" w:hAnsi="Verdana" w:cs="Times New Roman"/>
          <w:b/>
          <w:sz w:val="18"/>
          <w:szCs w:val="18"/>
        </w:rPr>
        <w:t>:</w:t>
      </w:r>
      <w:r w:rsidR="00081B67" w:rsidRPr="00081B67">
        <w:rPr>
          <w:rFonts w:ascii="Verdana" w:eastAsia="Calibri" w:hAnsi="Verdana" w:cs="Times New Roman"/>
          <w:b/>
          <w:sz w:val="18"/>
          <w:szCs w:val="18"/>
        </w:rPr>
        <w:t>3</w:t>
      </w:r>
      <w:r w:rsidRPr="00081B67">
        <w:rPr>
          <w:rFonts w:ascii="Verdana" w:eastAsia="Calibri" w:hAnsi="Verdana" w:cs="Times New Roman"/>
          <w:b/>
          <w:sz w:val="18"/>
          <w:szCs w:val="18"/>
        </w:rPr>
        <w:t>0 (</w:t>
      </w:r>
      <w:r w:rsidR="00081B67" w:rsidRPr="00081B67">
        <w:rPr>
          <w:rFonts w:ascii="Verdana" w:eastAsia="Calibri" w:hAnsi="Verdana" w:cs="Times New Roman"/>
          <w:b/>
          <w:sz w:val="18"/>
          <w:szCs w:val="18"/>
        </w:rPr>
        <w:t>oito</w:t>
      </w:r>
      <w:r w:rsidRPr="00081B67">
        <w:rPr>
          <w:rFonts w:ascii="Verdana" w:eastAsia="Calibri" w:hAnsi="Verdana" w:cs="Times New Roman"/>
          <w:b/>
          <w:sz w:val="18"/>
          <w:szCs w:val="18"/>
        </w:rPr>
        <w:t xml:space="preserve"> horas e </w:t>
      </w:r>
      <w:r w:rsidR="00081B67" w:rsidRPr="00081B67">
        <w:rPr>
          <w:rFonts w:ascii="Verdana" w:eastAsia="Calibri" w:hAnsi="Verdana" w:cs="Times New Roman"/>
          <w:b/>
          <w:sz w:val="18"/>
          <w:szCs w:val="18"/>
        </w:rPr>
        <w:t>trinta</w:t>
      </w:r>
      <w:r w:rsidRPr="00081B67">
        <w:rPr>
          <w:rFonts w:ascii="Verdana" w:eastAsia="Calibri" w:hAnsi="Verdana" w:cs="Times New Roman"/>
          <w:b/>
          <w:sz w:val="18"/>
          <w:szCs w:val="18"/>
        </w:rPr>
        <w:t xml:space="preserve"> minutos),</w:t>
      </w:r>
      <w:r>
        <w:rPr>
          <w:rFonts w:ascii="Verdana" w:eastAsia="Calibri" w:hAnsi="Verdana" w:cs="Times New Roman"/>
          <w:sz w:val="18"/>
          <w:szCs w:val="18"/>
        </w:rPr>
        <w:t xml:space="preserve"> rigorosamente, na Prefeitura Municipal, no departamento de licitações, serão recebidos os envelopes contendo a documentação e as propostas das licitantes, devidamente lacrados.</w:t>
      </w:r>
    </w:p>
    <w:p w:rsidR="00C334A0" w:rsidRDefault="00C334A0" w:rsidP="00C334A0">
      <w:pPr>
        <w:pStyle w:val="Nvel2"/>
        <w:tabs>
          <w:tab w:val="left" w:pos="360"/>
        </w:tabs>
        <w:spacing w:before="0" w:after="0" w:line="276" w:lineRule="auto"/>
        <w:ind w:left="0"/>
        <w:rPr>
          <w:rFonts w:ascii="Verdana" w:eastAsia="Calibri" w:hAnsi="Verdana" w:cs="Times New Roman"/>
          <w:sz w:val="18"/>
          <w:szCs w:val="18"/>
        </w:rPr>
      </w:pPr>
    </w:p>
    <w:p w:rsidR="00C334A0" w:rsidRDefault="00C334A0" w:rsidP="00C334A0">
      <w:pPr>
        <w:pStyle w:val="Nvel2"/>
        <w:tabs>
          <w:tab w:val="left" w:pos="360"/>
        </w:tabs>
        <w:spacing w:before="0" w:after="0" w:line="276" w:lineRule="auto"/>
        <w:ind w:left="0"/>
        <w:rPr>
          <w:rFonts w:ascii="Verdana" w:eastAsia="Calibri" w:hAnsi="Verdana" w:cs="Times New Roman"/>
          <w:sz w:val="18"/>
          <w:szCs w:val="18"/>
        </w:rPr>
      </w:pPr>
      <w:r>
        <w:rPr>
          <w:rFonts w:ascii="Verdana" w:eastAsia="Calibri" w:hAnsi="Verdana" w:cs="Times New Roman"/>
          <w:sz w:val="18"/>
          <w:szCs w:val="18"/>
        </w:rPr>
        <w:t>9.2. Posteriormente, a Comissão de Licitações apreciará a documentação comunicando o resultado aos concorrentes na mesma sessão e afixados em quadro próprio da Prefeitura Municipal.</w:t>
      </w:r>
    </w:p>
    <w:p w:rsidR="00C334A0" w:rsidRDefault="00C334A0" w:rsidP="00C334A0">
      <w:pPr>
        <w:pStyle w:val="Nvel2"/>
        <w:tabs>
          <w:tab w:val="left" w:pos="360"/>
        </w:tabs>
        <w:spacing w:before="0" w:after="0" w:line="276" w:lineRule="auto"/>
        <w:ind w:left="0"/>
        <w:rPr>
          <w:rFonts w:ascii="Verdana" w:eastAsia="Calibri" w:hAnsi="Verdana" w:cs="Times New Roman"/>
          <w:sz w:val="18"/>
          <w:szCs w:val="18"/>
        </w:rPr>
      </w:pPr>
    </w:p>
    <w:p w:rsidR="00C334A0" w:rsidRDefault="00C334A0" w:rsidP="00C334A0">
      <w:pPr>
        <w:pStyle w:val="Nvel2"/>
        <w:tabs>
          <w:tab w:val="left" w:pos="360"/>
        </w:tabs>
        <w:spacing w:before="0" w:after="0" w:line="276" w:lineRule="auto"/>
        <w:ind w:left="0"/>
        <w:rPr>
          <w:rFonts w:ascii="Verdana" w:eastAsia="Calibri" w:hAnsi="Verdana" w:cs="Times New Roman"/>
          <w:sz w:val="18"/>
          <w:szCs w:val="18"/>
        </w:rPr>
      </w:pPr>
      <w:r>
        <w:rPr>
          <w:rFonts w:ascii="Verdana" w:eastAsia="Calibri" w:hAnsi="Verdana" w:cs="Times New Roman"/>
          <w:sz w:val="18"/>
          <w:szCs w:val="18"/>
        </w:rPr>
        <w:t>9.3. Caso haja renúncia ao direito de interposição de recursos diante a fase de habilitação, por parte de todos os proponentes presentes, ou não, a comissão dará prosseguimento do certame na mesma sessão.</w:t>
      </w:r>
    </w:p>
    <w:p w:rsidR="00C334A0" w:rsidRDefault="00C334A0" w:rsidP="00C334A0">
      <w:pPr>
        <w:pStyle w:val="Nvel2"/>
        <w:tabs>
          <w:tab w:val="left" w:pos="360"/>
        </w:tabs>
        <w:spacing w:before="0" w:after="0" w:line="276" w:lineRule="auto"/>
        <w:ind w:left="0"/>
        <w:rPr>
          <w:rFonts w:ascii="Verdana" w:eastAsia="Calibri" w:hAnsi="Verdana" w:cs="Times New Roman"/>
          <w:sz w:val="18"/>
          <w:szCs w:val="18"/>
        </w:rPr>
      </w:pPr>
    </w:p>
    <w:p w:rsidR="00C334A0" w:rsidRDefault="00C334A0" w:rsidP="00C334A0">
      <w:pPr>
        <w:pStyle w:val="Nvel2"/>
        <w:tabs>
          <w:tab w:val="left" w:pos="360"/>
        </w:tabs>
        <w:spacing w:before="0" w:after="0" w:line="276" w:lineRule="auto"/>
        <w:ind w:left="0"/>
        <w:rPr>
          <w:rFonts w:ascii="Verdana" w:eastAsia="Calibri" w:hAnsi="Verdana" w:cs="Times New Roman"/>
          <w:sz w:val="18"/>
          <w:szCs w:val="18"/>
        </w:rPr>
      </w:pPr>
      <w:r>
        <w:rPr>
          <w:rFonts w:ascii="Verdana" w:eastAsia="Calibri" w:hAnsi="Verdana" w:cs="Times New Roman"/>
          <w:sz w:val="18"/>
          <w:szCs w:val="18"/>
        </w:rPr>
        <w:t>9.4. Caso haja interposição de recursos, será marcada nova data para abertura dos envelopes contendo as propostas de preços, após os tramites legais de julgamento dos recursos.</w:t>
      </w:r>
    </w:p>
    <w:p w:rsidR="00C334A0" w:rsidRDefault="00C334A0" w:rsidP="00C334A0">
      <w:pPr>
        <w:pStyle w:val="Nvel2"/>
        <w:tabs>
          <w:tab w:val="left" w:pos="360"/>
        </w:tabs>
        <w:spacing w:before="0" w:after="0" w:line="276" w:lineRule="auto"/>
        <w:ind w:left="0"/>
        <w:rPr>
          <w:rFonts w:ascii="Verdana" w:eastAsia="Calibri" w:hAnsi="Verdana" w:cs="Times New Roman"/>
          <w:sz w:val="18"/>
          <w:szCs w:val="18"/>
        </w:rPr>
      </w:pPr>
    </w:p>
    <w:p w:rsidR="00C334A0" w:rsidRDefault="00C334A0" w:rsidP="00C334A0">
      <w:pPr>
        <w:pStyle w:val="Nvel2"/>
        <w:tabs>
          <w:tab w:val="left" w:pos="360"/>
        </w:tabs>
        <w:spacing w:before="0" w:after="0" w:line="276" w:lineRule="auto"/>
        <w:ind w:left="0"/>
        <w:rPr>
          <w:rFonts w:ascii="Verdana" w:eastAsia="Calibri" w:hAnsi="Verdana" w:cs="Times New Roman"/>
          <w:sz w:val="18"/>
          <w:szCs w:val="18"/>
        </w:rPr>
      </w:pPr>
      <w:r>
        <w:rPr>
          <w:rFonts w:ascii="Verdana" w:eastAsia="Calibri" w:hAnsi="Verdana" w:cs="Times New Roman"/>
          <w:sz w:val="18"/>
          <w:szCs w:val="18"/>
        </w:rPr>
        <w:t>9.5. A Comissão de Licitações procederá, então, à abertura dos envelopes n° 02, com ou sem a presença das empresas, anunciando o vencedor e emitindo extrato de resultado na mesma data.</w:t>
      </w:r>
    </w:p>
    <w:p w:rsidR="00C334A0" w:rsidRDefault="00C334A0" w:rsidP="00C334A0">
      <w:pPr>
        <w:pStyle w:val="Nvel2"/>
        <w:tabs>
          <w:tab w:val="left" w:pos="360"/>
        </w:tabs>
        <w:spacing w:before="0" w:after="0" w:line="276" w:lineRule="auto"/>
        <w:ind w:left="0"/>
        <w:rPr>
          <w:rFonts w:ascii="Verdana" w:eastAsia="Calibri" w:hAnsi="Verdana" w:cs="Times New Roman"/>
          <w:sz w:val="18"/>
          <w:szCs w:val="18"/>
        </w:rPr>
      </w:pPr>
    </w:p>
    <w:p w:rsidR="00C334A0" w:rsidRDefault="00C334A0" w:rsidP="00C334A0">
      <w:pPr>
        <w:pStyle w:val="Nvel2"/>
        <w:tabs>
          <w:tab w:val="left" w:pos="360"/>
        </w:tabs>
        <w:spacing w:before="0" w:after="0" w:line="276" w:lineRule="auto"/>
        <w:ind w:left="0"/>
        <w:rPr>
          <w:rFonts w:ascii="Verdana" w:eastAsia="Calibri" w:hAnsi="Verdana" w:cs="Times New Roman"/>
          <w:sz w:val="18"/>
          <w:szCs w:val="18"/>
        </w:rPr>
      </w:pPr>
      <w:r>
        <w:rPr>
          <w:rFonts w:ascii="Verdana" w:eastAsia="Calibri" w:hAnsi="Verdana" w:cs="Times New Roman"/>
          <w:sz w:val="18"/>
          <w:szCs w:val="18"/>
        </w:rPr>
        <w:t>9.6. Caso haja renúncia ao direito de interposição de recursos diante a fase de classificação, por parte de todos os proponentes presentes ou não, a comissão dará prosseguimento do certame na mesma sessão, e se a assessoria jurídica bem como a autoridade superior entender, haverá a homologação e adjudicação na mesma data.</w:t>
      </w:r>
    </w:p>
    <w:p w:rsidR="00C334A0" w:rsidRDefault="00C334A0" w:rsidP="00C334A0">
      <w:pPr>
        <w:pStyle w:val="Nvel2"/>
        <w:tabs>
          <w:tab w:val="left" w:pos="360"/>
        </w:tabs>
        <w:spacing w:before="0" w:after="0" w:line="276" w:lineRule="auto"/>
        <w:ind w:left="0"/>
        <w:rPr>
          <w:rFonts w:ascii="Verdana" w:eastAsia="Calibri" w:hAnsi="Verdana" w:cs="Times New Roman"/>
          <w:sz w:val="18"/>
          <w:szCs w:val="18"/>
        </w:rPr>
      </w:pPr>
    </w:p>
    <w:p w:rsidR="00C334A0" w:rsidRDefault="00C334A0" w:rsidP="00C334A0">
      <w:pPr>
        <w:pStyle w:val="Nvel2"/>
        <w:tabs>
          <w:tab w:val="left" w:pos="360"/>
        </w:tabs>
        <w:spacing w:before="0" w:after="0" w:line="276" w:lineRule="auto"/>
        <w:ind w:left="0"/>
        <w:rPr>
          <w:rFonts w:ascii="Verdana" w:eastAsia="Calibri" w:hAnsi="Verdana" w:cs="Times New Roman"/>
          <w:sz w:val="18"/>
          <w:szCs w:val="18"/>
        </w:rPr>
      </w:pPr>
      <w:r>
        <w:rPr>
          <w:rFonts w:ascii="Verdana" w:eastAsia="Calibri" w:hAnsi="Verdana" w:cs="Times New Roman"/>
          <w:sz w:val="18"/>
          <w:szCs w:val="18"/>
        </w:rPr>
        <w:t>9.7. Durante a abertura dos envelopes n° 02, as propostas serão lidas em voz alta, devendo os componentes da Comissão de Licitações assiná-las em todas as folhas.</w:t>
      </w:r>
    </w:p>
    <w:p w:rsidR="00C334A0" w:rsidRDefault="00C334A0" w:rsidP="00C334A0">
      <w:pPr>
        <w:pStyle w:val="Nvel3"/>
        <w:rPr>
          <w:rFonts w:eastAsia="Calibri"/>
        </w:rPr>
      </w:pPr>
    </w:p>
    <w:p w:rsidR="00C334A0" w:rsidRDefault="00C334A0" w:rsidP="00C334A0">
      <w:pPr>
        <w:jc w:val="both"/>
        <w:rPr>
          <w:rFonts w:ascii="Verdana" w:eastAsia="Calibri" w:hAnsi="Verdana"/>
          <w:sz w:val="18"/>
          <w:szCs w:val="18"/>
        </w:rPr>
      </w:pPr>
      <w:r>
        <w:rPr>
          <w:rFonts w:ascii="Verdana" w:eastAsia="Calibri" w:hAnsi="Verdana"/>
          <w:sz w:val="18"/>
          <w:szCs w:val="18"/>
        </w:rPr>
        <w:lastRenderedPageBreak/>
        <w:t>9.8. Das sessões públicas desta Licitação lavrar-se-ão atas circunstanciadas, nas quais constarão os nomes dos licitantes e outras ocorrências que interessarem ao julgamento das propostas, devendo as mesmas serem assinadas pela Comissão de Licitação e por todos os licitantes presentes que desejarem.</w:t>
      </w:r>
    </w:p>
    <w:p w:rsidR="00C334A0" w:rsidRDefault="00C334A0" w:rsidP="00C334A0">
      <w:pPr>
        <w:jc w:val="both"/>
        <w:rPr>
          <w:rFonts w:ascii="Verdana" w:eastAsia="Calibri" w:hAnsi="Verdana"/>
          <w:sz w:val="18"/>
          <w:szCs w:val="18"/>
        </w:rPr>
      </w:pPr>
      <w:r>
        <w:rPr>
          <w:rFonts w:ascii="Verdana" w:eastAsia="Calibri" w:hAnsi="Verdana"/>
          <w:sz w:val="18"/>
          <w:szCs w:val="18"/>
        </w:rPr>
        <w:t>9.9. Qualquer declaração, manifestação ou impugnação de licitante, desde que ocorrida no transcurso das sessões de recebimento dos invólucros e abertura dos mesmos, deverá obrigatoriamente ser reduzida a termo e constar em Ata.</w:t>
      </w:r>
    </w:p>
    <w:p w:rsidR="00C334A0" w:rsidRDefault="00C334A0" w:rsidP="00C334A0">
      <w:pPr>
        <w:jc w:val="both"/>
        <w:rPr>
          <w:rFonts w:ascii="Verdana" w:eastAsia="Calibri" w:hAnsi="Verdana"/>
          <w:sz w:val="18"/>
          <w:szCs w:val="18"/>
        </w:rPr>
      </w:pPr>
      <w:r>
        <w:rPr>
          <w:rFonts w:ascii="Verdana" w:eastAsia="Calibri" w:hAnsi="Verdana"/>
          <w:sz w:val="18"/>
          <w:szCs w:val="18"/>
        </w:rPr>
        <w:t>9.10. Nas sessões de recebimento e abertura dos envelopes de documentação e proposta, somente poderão fazer uso da palavra, apresentar reclamações, assinar atas e manifestar intenção de interpor recursos o representante legal da licitante ou procurador legalmente credenciado.</w:t>
      </w:r>
    </w:p>
    <w:p w:rsidR="00C334A0" w:rsidRDefault="00C334A0" w:rsidP="00C334A0">
      <w:pPr>
        <w:pStyle w:val="Nvel3"/>
        <w:spacing w:before="0" w:after="0" w:line="276" w:lineRule="auto"/>
        <w:ind w:left="0"/>
        <w:rPr>
          <w:rFonts w:ascii="Verdana" w:eastAsia="Calibri" w:hAnsi="Verdana" w:cs="Times New Roman"/>
          <w:sz w:val="18"/>
          <w:szCs w:val="18"/>
        </w:rPr>
      </w:pPr>
    </w:p>
    <w:p w:rsidR="00C334A0" w:rsidRDefault="00C334A0" w:rsidP="00C334A0">
      <w:pPr>
        <w:pStyle w:val="Nvel1"/>
        <w:tabs>
          <w:tab w:val="clear" w:pos="720"/>
          <w:tab w:val="left" w:pos="360"/>
        </w:tabs>
        <w:spacing w:before="0" w:after="0" w:line="276" w:lineRule="auto"/>
        <w:ind w:left="0" w:firstLine="0"/>
        <w:rPr>
          <w:rFonts w:ascii="Verdana" w:eastAsia="Calibri" w:hAnsi="Verdana" w:cs="Times New Roman"/>
          <w:caps w:val="0"/>
          <w:sz w:val="18"/>
          <w:szCs w:val="18"/>
        </w:rPr>
      </w:pPr>
      <w:r>
        <w:rPr>
          <w:rFonts w:ascii="Verdana" w:eastAsia="Calibri" w:hAnsi="Verdana" w:cs="Times New Roman"/>
          <w:caps w:val="0"/>
          <w:sz w:val="18"/>
          <w:szCs w:val="18"/>
        </w:rPr>
        <w:t>10. DO JULGAMENTO</w:t>
      </w:r>
    </w:p>
    <w:p w:rsidR="00C334A0" w:rsidRDefault="00C334A0" w:rsidP="00C334A0">
      <w:pPr>
        <w:jc w:val="both"/>
        <w:rPr>
          <w:rFonts w:ascii="Verdana" w:eastAsia="Calibri" w:hAnsi="Verdana"/>
          <w:sz w:val="18"/>
          <w:szCs w:val="18"/>
        </w:rPr>
      </w:pPr>
      <w:r>
        <w:rPr>
          <w:rFonts w:ascii="Verdana" w:eastAsia="Calibri" w:hAnsi="Verdana"/>
          <w:sz w:val="18"/>
          <w:szCs w:val="18"/>
        </w:rPr>
        <w:t>10.1. Somente serão julgadas as propostas que contenham todos os requisitos solicitados e que satisfizerem todas as condições estabelecidas no presente Edital.</w:t>
      </w:r>
    </w:p>
    <w:p w:rsidR="00C334A0" w:rsidRDefault="00C334A0" w:rsidP="00C334A0">
      <w:pPr>
        <w:jc w:val="both"/>
        <w:rPr>
          <w:rFonts w:ascii="Verdana" w:eastAsia="Calibri" w:hAnsi="Verdana"/>
          <w:sz w:val="18"/>
          <w:szCs w:val="18"/>
        </w:rPr>
      </w:pPr>
      <w:r>
        <w:rPr>
          <w:rFonts w:ascii="Verdana" w:eastAsia="Calibri" w:hAnsi="Verdana"/>
          <w:sz w:val="18"/>
          <w:szCs w:val="18"/>
        </w:rPr>
        <w:t>10.2. Serão desclassificadas as propostas que extrapolarem o preço máximo previsto neste Edital ou apresentarem preços incompatíveis com os de mercado.</w:t>
      </w:r>
    </w:p>
    <w:p w:rsidR="00C334A0" w:rsidRDefault="00C334A0" w:rsidP="00C334A0">
      <w:pPr>
        <w:jc w:val="both"/>
        <w:rPr>
          <w:rFonts w:ascii="Verdana" w:eastAsia="Calibri" w:hAnsi="Verdana"/>
          <w:sz w:val="18"/>
          <w:szCs w:val="18"/>
        </w:rPr>
      </w:pPr>
      <w:r>
        <w:rPr>
          <w:rFonts w:ascii="Verdana" w:eastAsia="Calibri" w:hAnsi="Verdana"/>
          <w:sz w:val="18"/>
          <w:szCs w:val="18"/>
        </w:rPr>
        <w:t>10.3. Será desclassificada a proposta que:</w:t>
      </w:r>
    </w:p>
    <w:p w:rsidR="00C334A0" w:rsidRDefault="00C334A0" w:rsidP="00C334A0">
      <w:pPr>
        <w:ind w:firstLine="567"/>
        <w:jc w:val="both"/>
        <w:rPr>
          <w:rFonts w:ascii="Verdana" w:eastAsia="Calibri" w:hAnsi="Verdana"/>
          <w:sz w:val="18"/>
          <w:szCs w:val="18"/>
        </w:rPr>
      </w:pPr>
      <w:r>
        <w:rPr>
          <w:rFonts w:ascii="Verdana" w:eastAsia="Calibri" w:hAnsi="Verdana"/>
          <w:sz w:val="18"/>
          <w:szCs w:val="18"/>
        </w:rPr>
        <w:t>10.3.1. For elaborada em desacordo com o Edital, ou que proponha qualquer vantagem não prevista no presente, ou que apresentar preços ou vantagens baseadas nas demais ofertas.</w:t>
      </w:r>
    </w:p>
    <w:p w:rsidR="00C334A0" w:rsidRDefault="00C334A0" w:rsidP="00C334A0">
      <w:pPr>
        <w:ind w:firstLine="567"/>
        <w:jc w:val="both"/>
        <w:rPr>
          <w:rFonts w:ascii="Verdana" w:eastAsia="Calibri" w:hAnsi="Verdana"/>
          <w:sz w:val="18"/>
          <w:szCs w:val="18"/>
        </w:rPr>
      </w:pPr>
      <w:r>
        <w:rPr>
          <w:rFonts w:ascii="Verdana" w:eastAsia="Calibri" w:hAnsi="Verdana"/>
          <w:sz w:val="18"/>
          <w:szCs w:val="18"/>
        </w:rPr>
        <w:t>10.3.2. Apresentar valores zero, irrisório ou simbólico.</w:t>
      </w:r>
    </w:p>
    <w:p w:rsidR="00C334A0" w:rsidRDefault="00C334A0" w:rsidP="00C334A0">
      <w:pPr>
        <w:jc w:val="both"/>
        <w:rPr>
          <w:rFonts w:ascii="Verdana" w:eastAsia="Calibri" w:hAnsi="Verdana"/>
          <w:sz w:val="18"/>
          <w:szCs w:val="18"/>
        </w:rPr>
      </w:pPr>
      <w:r>
        <w:rPr>
          <w:rFonts w:ascii="Verdana" w:eastAsia="Calibri" w:hAnsi="Verdana"/>
          <w:sz w:val="18"/>
          <w:szCs w:val="18"/>
        </w:rPr>
        <w:t>10.4. O Critério de julgamento é o de menor valor.</w:t>
      </w:r>
    </w:p>
    <w:p w:rsidR="00C334A0" w:rsidRDefault="00C334A0" w:rsidP="00C334A0">
      <w:pPr>
        <w:jc w:val="both"/>
        <w:rPr>
          <w:rFonts w:ascii="Verdana" w:eastAsia="Calibri" w:hAnsi="Verdana"/>
          <w:sz w:val="18"/>
          <w:szCs w:val="18"/>
        </w:rPr>
      </w:pPr>
    </w:p>
    <w:p w:rsidR="00C334A0" w:rsidRDefault="00C334A0" w:rsidP="00C334A0">
      <w:pPr>
        <w:jc w:val="both"/>
        <w:rPr>
          <w:rFonts w:ascii="Verdana" w:eastAsia="Calibri" w:hAnsi="Verdana"/>
          <w:sz w:val="18"/>
          <w:szCs w:val="18"/>
        </w:rPr>
      </w:pPr>
      <w:r>
        <w:rPr>
          <w:rFonts w:ascii="Verdana" w:eastAsia="Calibri" w:hAnsi="Verdana"/>
          <w:sz w:val="18"/>
          <w:szCs w:val="18"/>
        </w:rPr>
        <w:t>10.4.1. O critério de julgamento será considerado apenas para as propostas classificadas.</w:t>
      </w:r>
    </w:p>
    <w:p w:rsidR="00C334A0" w:rsidRDefault="00C334A0" w:rsidP="00C334A0">
      <w:pPr>
        <w:jc w:val="both"/>
        <w:rPr>
          <w:rFonts w:ascii="Verdana" w:eastAsia="Calibri" w:hAnsi="Verdana"/>
          <w:b/>
          <w:sz w:val="18"/>
          <w:szCs w:val="18"/>
        </w:rPr>
      </w:pPr>
      <w:r>
        <w:rPr>
          <w:rFonts w:ascii="Verdana" w:eastAsia="Calibri" w:hAnsi="Verdana"/>
          <w:b/>
          <w:sz w:val="18"/>
          <w:szCs w:val="18"/>
        </w:rPr>
        <w:t>10.5 DA CLASSIFICAÇÃO DAS PROPOSTAS</w:t>
      </w:r>
    </w:p>
    <w:p w:rsidR="00C334A0" w:rsidRDefault="00C334A0" w:rsidP="00C334A0">
      <w:pPr>
        <w:ind w:firstLine="567"/>
        <w:jc w:val="both"/>
        <w:rPr>
          <w:rFonts w:ascii="Verdana" w:eastAsia="Calibri" w:hAnsi="Verdana"/>
          <w:sz w:val="18"/>
          <w:szCs w:val="18"/>
        </w:rPr>
      </w:pPr>
      <w:r>
        <w:rPr>
          <w:rFonts w:ascii="Verdana" w:eastAsia="Calibri" w:hAnsi="Verdana"/>
          <w:sz w:val="18"/>
          <w:szCs w:val="18"/>
        </w:rPr>
        <w:t>10.5.1. Entre as classificadas, a Comissão de Licitações declarará vencedora a empresa que apresentar o menor preço.</w:t>
      </w:r>
    </w:p>
    <w:p w:rsidR="00C334A0" w:rsidRDefault="00C334A0" w:rsidP="00C334A0">
      <w:pPr>
        <w:ind w:firstLine="567"/>
        <w:jc w:val="both"/>
        <w:rPr>
          <w:rFonts w:ascii="Verdana" w:eastAsia="Calibri" w:hAnsi="Verdana"/>
          <w:sz w:val="18"/>
          <w:szCs w:val="18"/>
        </w:rPr>
      </w:pPr>
      <w:r>
        <w:rPr>
          <w:rFonts w:ascii="Verdana" w:eastAsia="Calibri" w:hAnsi="Verdana"/>
          <w:sz w:val="18"/>
          <w:szCs w:val="18"/>
        </w:rPr>
        <w:t>10.5.2. As ME e/ou EPP terão preferência de contratação.</w:t>
      </w:r>
    </w:p>
    <w:p w:rsidR="00C334A0" w:rsidRDefault="00C334A0" w:rsidP="00C334A0">
      <w:pPr>
        <w:ind w:firstLine="567"/>
        <w:jc w:val="both"/>
        <w:rPr>
          <w:rFonts w:ascii="Verdana" w:eastAsia="Calibri" w:hAnsi="Verdana"/>
          <w:sz w:val="18"/>
          <w:szCs w:val="18"/>
        </w:rPr>
      </w:pPr>
      <w:r>
        <w:rPr>
          <w:rFonts w:ascii="Verdana" w:eastAsia="Calibri" w:hAnsi="Verdana"/>
          <w:sz w:val="18"/>
          <w:szCs w:val="18"/>
        </w:rPr>
        <w:t>10.5.3. Verificado o empate entre duas ou mais licitantes que apresentarem o mesmo preço, a Comissão de Licitações observará o previsto na Lei Federal 8.666/93.</w:t>
      </w:r>
    </w:p>
    <w:p w:rsidR="00C334A0" w:rsidRDefault="00C334A0" w:rsidP="00C334A0">
      <w:pPr>
        <w:pStyle w:val="Corpodetexto"/>
        <w:rPr>
          <w:rFonts w:ascii="Verdana" w:eastAsia="Calibri" w:hAnsi="Verdana"/>
          <w:sz w:val="18"/>
          <w:szCs w:val="18"/>
        </w:rPr>
      </w:pPr>
    </w:p>
    <w:p w:rsidR="00C334A0" w:rsidRDefault="00C334A0" w:rsidP="00C334A0">
      <w:pPr>
        <w:pStyle w:val="Nvel3"/>
        <w:spacing w:before="0" w:after="0" w:line="276" w:lineRule="auto"/>
        <w:ind w:left="0"/>
        <w:rPr>
          <w:rFonts w:ascii="Verdana" w:eastAsia="Calibri" w:hAnsi="Verdana" w:cs="Times New Roman"/>
          <w:b/>
          <w:sz w:val="18"/>
          <w:szCs w:val="18"/>
        </w:rPr>
      </w:pPr>
      <w:r>
        <w:rPr>
          <w:rFonts w:ascii="Verdana" w:eastAsia="Calibri" w:hAnsi="Verdana" w:cs="Times New Roman"/>
          <w:b/>
          <w:sz w:val="18"/>
          <w:szCs w:val="18"/>
        </w:rPr>
        <w:t>11. DOS RECURSOS ADMINISTRATIVOS</w:t>
      </w:r>
    </w:p>
    <w:p w:rsidR="00C334A0" w:rsidRDefault="00C334A0" w:rsidP="00C334A0">
      <w:pPr>
        <w:pStyle w:val="Nvel3"/>
        <w:spacing w:before="0" w:after="0" w:line="276" w:lineRule="auto"/>
        <w:ind w:left="0"/>
        <w:rPr>
          <w:rFonts w:ascii="Verdana" w:eastAsia="Calibri" w:hAnsi="Verdana" w:cs="Times New Roman"/>
          <w:sz w:val="18"/>
          <w:szCs w:val="18"/>
        </w:rPr>
      </w:pPr>
    </w:p>
    <w:p w:rsidR="00C334A0" w:rsidRDefault="00C334A0" w:rsidP="00C334A0">
      <w:pPr>
        <w:jc w:val="both"/>
        <w:rPr>
          <w:rFonts w:ascii="Verdana" w:eastAsia="Calibri" w:hAnsi="Verdana"/>
          <w:sz w:val="18"/>
          <w:szCs w:val="18"/>
        </w:rPr>
      </w:pPr>
      <w:r>
        <w:rPr>
          <w:rFonts w:ascii="Verdana" w:eastAsia="Calibri" w:hAnsi="Verdana"/>
          <w:sz w:val="18"/>
          <w:szCs w:val="18"/>
        </w:rPr>
        <w:t>11.1. Caberá recurso com efeito suspensivo, no prazo legal estipulado pela Lei 8.666/93.</w:t>
      </w:r>
    </w:p>
    <w:p w:rsidR="00C334A0" w:rsidRDefault="00C334A0" w:rsidP="00C334A0">
      <w:pPr>
        <w:jc w:val="both"/>
        <w:rPr>
          <w:rFonts w:ascii="Verdana" w:eastAsia="Calibri" w:hAnsi="Verdana"/>
          <w:sz w:val="18"/>
          <w:szCs w:val="18"/>
        </w:rPr>
      </w:pPr>
      <w:r>
        <w:rPr>
          <w:rFonts w:ascii="Verdana" w:eastAsia="Calibri" w:hAnsi="Verdana"/>
          <w:sz w:val="18"/>
          <w:szCs w:val="18"/>
        </w:rPr>
        <w:t>11.2. Os recursos deverão ser dirigidos ao Prefeito Municipal e protocolados no prazo legal no Departamento de Licitações da Prefeitura Municipal.</w:t>
      </w:r>
    </w:p>
    <w:p w:rsidR="00C334A0" w:rsidRDefault="00C334A0" w:rsidP="00C334A0">
      <w:pPr>
        <w:pStyle w:val="Corpodetexto"/>
        <w:rPr>
          <w:rFonts w:ascii="Verdana" w:eastAsia="Calibri" w:hAnsi="Verdana"/>
          <w:sz w:val="18"/>
          <w:szCs w:val="18"/>
        </w:rPr>
      </w:pPr>
      <w:r>
        <w:rPr>
          <w:rFonts w:ascii="Verdana" w:eastAsia="Calibri" w:hAnsi="Verdana"/>
          <w:sz w:val="18"/>
          <w:szCs w:val="18"/>
        </w:rPr>
        <w:t xml:space="preserve">11.3. Não sendo apresentados recursos, </w:t>
      </w:r>
      <w:r w:rsidR="00081B67">
        <w:rPr>
          <w:rFonts w:ascii="Verdana" w:eastAsia="Calibri" w:hAnsi="Verdana"/>
          <w:sz w:val="18"/>
          <w:szCs w:val="18"/>
        </w:rPr>
        <w:t>está</w:t>
      </w:r>
      <w:r>
        <w:rPr>
          <w:rFonts w:ascii="Verdana" w:eastAsia="Calibri" w:hAnsi="Verdana"/>
          <w:sz w:val="18"/>
          <w:szCs w:val="18"/>
        </w:rPr>
        <w:t xml:space="preserve"> licitação será homologada no prazo legal, e caso haja renúncia dos licitantes aos prazos legais recursais poderá haver a homologação no mesmo dia. </w:t>
      </w:r>
    </w:p>
    <w:p w:rsidR="00C334A0" w:rsidRDefault="00C334A0" w:rsidP="00C334A0">
      <w:pPr>
        <w:pStyle w:val="Nvel3"/>
        <w:tabs>
          <w:tab w:val="left" w:pos="103"/>
        </w:tabs>
        <w:spacing w:before="0" w:after="0" w:line="276" w:lineRule="auto"/>
        <w:ind w:left="0"/>
        <w:rPr>
          <w:rFonts w:ascii="Verdana" w:eastAsia="Calibri" w:hAnsi="Verdana" w:cs="Times New Roman"/>
          <w:b/>
          <w:sz w:val="18"/>
          <w:szCs w:val="18"/>
        </w:rPr>
      </w:pPr>
    </w:p>
    <w:p w:rsidR="00C334A0" w:rsidRDefault="00C334A0" w:rsidP="00C334A0">
      <w:pPr>
        <w:pStyle w:val="Alnea"/>
        <w:spacing w:before="0" w:after="0" w:line="276" w:lineRule="auto"/>
        <w:rPr>
          <w:rFonts w:ascii="Verdana" w:eastAsia="Calibri" w:hAnsi="Verdana"/>
          <w:bCs w:val="0"/>
          <w:sz w:val="18"/>
          <w:szCs w:val="18"/>
        </w:rPr>
      </w:pPr>
      <w:r>
        <w:rPr>
          <w:rFonts w:ascii="Verdana" w:eastAsia="Calibri" w:hAnsi="Verdana"/>
          <w:b/>
          <w:bCs w:val="0"/>
          <w:sz w:val="18"/>
          <w:szCs w:val="18"/>
        </w:rPr>
        <w:t>12. DA CONTRATAÇÃO</w:t>
      </w:r>
      <w:r>
        <w:rPr>
          <w:rFonts w:ascii="Verdana" w:eastAsia="Calibri" w:hAnsi="Verdana"/>
          <w:bCs w:val="0"/>
          <w:sz w:val="18"/>
          <w:szCs w:val="18"/>
        </w:rPr>
        <w:tab/>
      </w:r>
    </w:p>
    <w:p w:rsidR="00C334A0" w:rsidRDefault="00C334A0" w:rsidP="00C334A0">
      <w:pPr>
        <w:pStyle w:val="Alnea"/>
        <w:spacing w:before="0" w:after="0" w:line="276" w:lineRule="auto"/>
        <w:rPr>
          <w:rFonts w:ascii="Verdana" w:eastAsia="Calibri" w:hAnsi="Verdana"/>
          <w:bCs w:val="0"/>
          <w:sz w:val="18"/>
          <w:szCs w:val="18"/>
        </w:rPr>
      </w:pPr>
    </w:p>
    <w:p w:rsidR="00C334A0" w:rsidRDefault="00C334A0" w:rsidP="00C334A0">
      <w:pPr>
        <w:jc w:val="both"/>
        <w:rPr>
          <w:rFonts w:ascii="Verdana" w:eastAsia="Calibri" w:hAnsi="Verdana"/>
          <w:sz w:val="18"/>
          <w:szCs w:val="18"/>
        </w:rPr>
      </w:pPr>
      <w:r>
        <w:rPr>
          <w:rFonts w:ascii="Verdana" w:eastAsia="Calibri" w:hAnsi="Verdana"/>
          <w:sz w:val="18"/>
          <w:szCs w:val="18"/>
        </w:rPr>
        <w:lastRenderedPageBreak/>
        <w:t>12.1. A execução dar-se-á mediante Termo de Contrato a ser firmado entre o município de NOVA AMÉRICA DA COLINA e a proponente vencedora da Licitação.</w:t>
      </w:r>
    </w:p>
    <w:p w:rsidR="00C334A0" w:rsidRDefault="00C334A0" w:rsidP="00C334A0">
      <w:pPr>
        <w:pStyle w:val="Corpodetexto"/>
        <w:rPr>
          <w:rFonts w:ascii="Verdana" w:eastAsia="Calibri" w:hAnsi="Verdana"/>
          <w:sz w:val="18"/>
          <w:szCs w:val="18"/>
        </w:rPr>
      </w:pPr>
      <w:r>
        <w:rPr>
          <w:rFonts w:ascii="Verdana" w:eastAsia="Calibri" w:hAnsi="Verdana"/>
          <w:sz w:val="18"/>
          <w:szCs w:val="18"/>
        </w:rPr>
        <w:t>12.2. Se o proponente vencedor recusar-se ou não comparecer para assinar o contrato, no prazo de 24 horas após a homologação, a Administração Municipal poderá adjudicar a licitação ao proponente classificado em segundo lugar.</w:t>
      </w:r>
    </w:p>
    <w:p w:rsidR="00C334A0" w:rsidRDefault="00C334A0" w:rsidP="00C334A0">
      <w:pPr>
        <w:pStyle w:val="Corpodetexto"/>
        <w:rPr>
          <w:rFonts w:ascii="Verdana" w:eastAsia="Calibri" w:hAnsi="Verdana"/>
          <w:sz w:val="18"/>
          <w:szCs w:val="18"/>
        </w:rPr>
      </w:pPr>
    </w:p>
    <w:p w:rsidR="00C334A0" w:rsidRDefault="00C334A0" w:rsidP="00C334A0">
      <w:pPr>
        <w:pStyle w:val="Corpodetexto"/>
        <w:rPr>
          <w:rFonts w:ascii="Verdana" w:eastAsia="Calibri" w:hAnsi="Verdana"/>
          <w:sz w:val="18"/>
          <w:szCs w:val="18"/>
        </w:rPr>
      </w:pPr>
      <w:r>
        <w:rPr>
          <w:rFonts w:ascii="Verdana" w:eastAsia="Calibri" w:hAnsi="Verdana"/>
          <w:sz w:val="18"/>
          <w:szCs w:val="18"/>
        </w:rPr>
        <w:t>12.3. Ocorrendo a hipótese prevista no item anterior, assistirá à Administração Municipal o direito de, a seu exclusivo critério, convocar os proponentes remanescentes, na ordem de classificação, para adjudicação do contrato em igual prazo e nas mesmas condições estabelecidas para o primeiro colocado ou revogar a licitação.</w:t>
      </w:r>
    </w:p>
    <w:p w:rsidR="00C334A0" w:rsidRDefault="00C334A0" w:rsidP="00C334A0">
      <w:pPr>
        <w:pStyle w:val="Corpodetexto"/>
        <w:rPr>
          <w:rFonts w:ascii="Verdana" w:eastAsia="Calibri" w:hAnsi="Verdana"/>
          <w:sz w:val="18"/>
          <w:szCs w:val="18"/>
        </w:rPr>
      </w:pPr>
    </w:p>
    <w:p w:rsidR="00C334A0" w:rsidRDefault="00C334A0" w:rsidP="00C334A0">
      <w:pPr>
        <w:pStyle w:val="Corpodetexto"/>
        <w:rPr>
          <w:rFonts w:ascii="Verdana" w:eastAsia="Calibri" w:hAnsi="Verdana"/>
          <w:sz w:val="18"/>
          <w:szCs w:val="18"/>
        </w:rPr>
      </w:pPr>
      <w:r>
        <w:rPr>
          <w:rFonts w:ascii="Verdana" w:eastAsia="Calibri" w:hAnsi="Verdana"/>
          <w:sz w:val="18"/>
          <w:szCs w:val="18"/>
        </w:rPr>
        <w:t>12.4. Caso a proponente adjudicatária, sem justo motivo, se recuse a firmar contrato, ou não compareça quando convocada para tanto, ou ainda, não apresente todos os documentos exigidos neste Edital, a Prefeitura considerará renúncia tácita a homologação e não honrada a proposta, independentemente de qualquer formalização.</w:t>
      </w:r>
    </w:p>
    <w:p w:rsidR="00C334A0" w:rsidRDefault="00C334A0" w:rsidP="00C334A0">
      <w:pPr>
        <w:pStyle w:val="Corpodetexto"/>
        <w:rPr>
          <w:rFonts w:ascii="Verdana" w:eastAsia="Calibri" w:hAnsi="Verdana"/>
          <w:sz w:val="18"/>
          <w:szCs w:val="18"/>
        </w:rPr>
      </w:pPr>
    </w:p>
    <w:p w:rsidR="00C334A0" w:rsidRDefault="00C334A0" w:rsidP="00C334A0">
      <w:pPr>
        <w:pStyle w:val="Corpodetexto"/>
        <w:rPr>
          <w:rFonts w:ascii="Verdana" w:eastAsia="Calibri" w:hAnsi="Verdana"/>
          <w:sz w:val="18"/>
          <w:szCs w:val="18"/>
        </w:rPr>
      </w:pPr>
      <w:r>
        <w:rPr>
          <w:rFonts w:ascii="Verdana" w:eastAsia="Calibri" w:hAnsi="Verdana"/>
          <w:sz w:val="18"/>
          <w:szCs w:val="18"/>
        </w:rPr>
        <w:t>12.5. Da inexecução do contrato resultarão as seguintes penalidades, aplicáveis sem prejuízo da responsabilidade civil e criminal que couberem à contratada.</w:t>
      </w:r>
    </w:p>
    <w:p w:rsidR="00C334A0" w:rsidRDefault="00C334A0" w:rsidP="00C334A0">
      <w:pPr>
        <w:pStyle w:val="Corpodetexto"/>
        <w:rPr>
          <w:rFonts w:ascii="Verdana" w:eastAsia="Calibri" w:hAnsi="Verdana"/>
          <w:sz w:val="18"/>
          <w:szCs w:val="18"/>
        </w:rPr>
      </w:pPr>
    </w:p>
    <w:p w:rsidR="00C334A0" w:rsidRDefault="00C334A0" w:rsidP="00C334A0">
      <w:pPr>
        <w:jc w:val="both"/>
        <w:rPr>
          <w:rFonts w:ascii="Verdana" w:eastAsia="Calibri" w:hAnsi="Verdana"/>
          <w:sz w:val="18"/>
          <w:szCs w:val="18"/>
        </w:rPr>
      </w:pPr>
      <w:r>
        <w:rPr>
          <w:rFonts w:ascii="Verdana" w:eastAsia="Calibri" w:hAnsi="Verdana"/>
          <w:sz w:val="18"/>
          <w:szCs w:val="18"/>
        </w:rPr>
        <w:t>12.6. Multa de até 10% (dez por cento) sobre o valor total do contrato, que será aplicada na hipótese de inexecução total ou parcial das obrigações assumidas pela Contratada, sem prejuízo de outras penalidades previstas pela Lei n° 8.666/93 e demais legislações pertinentes à matéria.</w:t>
      </w:r>
    </w:p>
    <w:p w:rsidR="00C334A0" w:rsidRDefault="00C334A0" w:rsidP="00C334A0">
      <w:pPr>
        <w:pStyle w:val="Corpodetexto"/>
        <w:rPr>
          <w:rFonts w:ascii="Verdana" w:eastAsia="Calibri" w:hAnsi="Verdana"/>
          <w:sz w:val="18"/>
          <w:szCs w:val="18"/>
        </w:rPr>
      </w:pPr>
      <w:r>
        <w:rPr>
          <w:rFonts w:ascii="Verdana" w:eastAsia="Calibri" w:hAnsi="Verdana"/>
          <w:sz w:val="18"/>
          <w:szCs w:val="18"/>
        </w:rPr>
        <w:t>12.7. A proponente vencedora da Licitação deverá apresentar, quando solicitada, os documentos que instruirão a elaboração do contrato.</w:t>
      </w:r>
    </w:p>
    <w:p w:rsidR="00C334A0" w:rsidRDefault="00C334A0" w:rsidP="00C334A0">
      <w:pPr>
        <w:pStyle w:val="Corpodetexto"/>
        <w:rPr>
          <w:rFonts w:ascii="Verdana" w:eastAsia="Calibri" w:hAnsi="Verdana"/>
          <w:sz w:val="18"/>
          <w:szCs w:val="18"/>
        </w:rPr>
      </w:pPr>
    </w:p>
    <w:p w:rsidR="00C334A0" w:rsidRDefault="00C334A0" w:rsidP="00C334A0">
      <w:pPr>
        <w:pStyle w:val="Nvel1"/>
        <w:tabs>
          <w:tab w:val="clear" w:pos="720"/>
          <w:tab w:val="left" w:pos="360"/>
        </w:tabs>
        <w:spacing w:before="0" w:after="0" w:line="276" w:lineRule="auto"/>
        <w:ind w:left="0" w:firstLine="0"/>
        <w:rPr>
          <w:rFonts w:ascii="Verdana" w:eastAsia="Calibri" w:hAnsi="Verdana" w:cs="Times New Roman"/>
          <w:caps w:val="0"/>
          <w:sz w:val="18"/>
          <w:szCs w:val="18"/>
        </w:rPr>
      </w:pPr>
      <w:r>
        <w:rPr>
          <w:rFonts w:ascii="Verdana" w:eastAsia="Calibri" w:hAnsi="Verdana" w:cs="Times New Roman"/>
          <w:caps w:val="0"/>
          <w:sz w:val="18"/>
          <w:szCs w:val="18"/>
        </w:rPr>
        <w:t>13.</w:t>
      </w:r>
      <w:r w:rsidR="00081B67">
        <w:rPr>
          <w:rFonts w:ascii="Verdana" w:eastAsia="Calibri" w:hAnsi="Verdana" w:cs="Times New Roman"/>
          <w:caps w:val="0"/>
          <w:sz w:val="18"/>
          <w:szCs w:val="18"/>
        </w:rPr>
        <w:t xml:space="preserve"> </w:t>
      </w:r>
      <w:r>
        <w:rPr>
          <w:rFonts w:ascii="Verdana" w:eastAsia="Calibri" w:hAnsi="Verdana" w:cs="Times New Roman"/>
          <w:caps w:val="0"/>
          <w:sz w:val="18"/>
          <w:szCs w:val="18"/>
        </w:rPr>
        <w:t>DO RECEBIMENTO</w:t>
      </w:r>
      <w:bookmarkStart w:id="5" w:name="_Ref36883959"/>
    </w:p>
    <w:p w:rsidR="00C334A0" w:rsidRDefault="00C334A0" w:rsidP="00C334A0">
      <w:pPr>
        <w:pStyle w:val="Nvel3"/>
        <w:spacing w:before="0" w:after="0" w:line="276" w:lineRule="auto"/>
        <w:ind w:left="0"/>
        <w:rPr>
          <w:rFonts w:ascii="Verdana" w:eastAsia="Calibri" w:hAnsi="Verdana" w:cs="Times New Roman"/>
          <w:sz w:val="18"/>
          <w:szCs w:val="18"/>
        </w:rPr>
      </w:pPr>
      <w:bookmarkStart w:id="6" w:name="_Ref61951106"/>
      <w:r>
        <w:rPr>
          <w:rFonts w:ascii="Verdana" w:eastAsia="Calibri" w:hAnsi="Verdana" w:cs="Times New Roman"/>
          <w:sz w:val="18"/>
          <w:szCs w:val="18"/>
        </w:rPr>
        <w:t xml:space="preserve">13.1 - </w:t>
      </w:r>
      <w:bookmarkEnd w:id="5"/>
      <w:bookmarkEnd w:id="6"/>
      <w:r>
        <w:rPr>
          <w:rFonts w:ascii="Verdana" w:eastAsia="Calibri" w:hAnsi="Verdana" w:cs="Times New Roman"/>
          <w:sz w:val="18"/>
          <w:szCs w:val="18"/>
        </w:rPr>
        <w:t>No local da execução, servidor designado fará o recebimento provisório, limitando-se a verificar a sua conformidade com o discriminado na Nota Fiscal, fazendo constar do canhoto e no verso da Nota a data da entrega.</w:t>
      </w:r>
    </w:p>
    <w:p w:rsidR="00C334A0" w:rsidRDefault="00C334A0" w:rsidP="00C334A0">
      <w:pPr>
        <w:pStyle w:val="Nvel3"/>
        <w:spacing w:before="0" w:after="0" w:line="276" w:lineRule="auto"/>
        <w:ind w:left="0"/>
        <w:rPr>
          <w:rFonts w:ascii="Verdana" w:eastAsia="Calibri" w:hAnsi="Verdana" w:cs="Times New Roman"/>
          <w:sz w:val="18"/>
          <w:szCs w:val="18"/>
        </w:rPr>
      </w:pPr>
    </w:p>
    <w:p w:rsidR="00C334A0" w:rsidRDefault="00C334A0" w:rsidP="00C334A0">
      <w:pPr>
        <w:pStyle w:val="Nvel3"/>
        <w:spacing w:before="0" w:after="0" w:line="276" w:lineRule="auto"/>
        <w:ind w:left="0"/>
        <w:rPr>
          <w:rFonts w:ascii="Verdana" w:eastAsia="Calibri" w:hAnsi="Verdana" w:cs="Times New Roman"/>
          <w:sz w:val="18"/>
          <w:szCs w:val="18"/>
        </w:rPr>
      </w:pPr>
      <w:r>
        <w:rPr>
          <w:rFonts w:ascii="Verdana" w:eastAsia="Calibri" w:hAnsi="Verdana" w:cs="Times New Roman"/>
          <w:sz w:val="18"/>
          <w:szCs w:val="18"/>
        </w:rPr>
        <w:t>13.2 - Em caso de não conformidade, o servidor discriminará, mediante termo circunstanciado, em duas vias, as irregularidades encontradas e providenciará a imediata comunicação dos fatos à Secretaria Municipal de Administração, ficando a Contratada, com o recebimento do termo, cientificada de que está passível das penalidades cabíveis.</w:t>
      </w:r>
    </w:p>
    <w:p w:rsidR="00C334A0" w:rsidRDefault="00C334A0" w:rsidP="00C334A0">
      <w:pPr>
        <w:pStyle w:val="Nvel3"/>
        <w:spacing w:before="0" w:after="0" w:line="276" w:lineRule="auto"/>
        <w:ind w:left="0"/>
        <w:rPr>
          <w:rFonts w:ascii="Verdana" w:eastAsia="Calibri" w:hAnsi="Verdana" w:cs="Times New Roman"/>
          <w:sz w:val="18"/>
          <w:szCs w:val="18"/>
        </w:rPr>
      </w:pPr>
    </w:p>
    <w:p w:rsidR="00C334A0" w:rsidRDefault="00C334A0" w:rsidP="00C334A0">
      <w:pPr>
        <w:pStyle w:val="Nvel1"/>
        <w:tabs>
          <w:tab w:val="clear" w:pos="720"/>
          <w:tab w:val="left" w:pos="360"/>
        </w:tabs>
        <w:spacing w:before="0" w:after="0" w:line="276" w:lineRule="auto"/>
        <w:ind w:left="0" w:firstLine="0"/>
        <w:rPr>
          <w:rFonts w:ascii="Verdana" w:eastAsia="Calibri" w:hAnsi="Verdana" w:cs="Times New Roman"/>
          <w:caps w:val="0"/>
          <w:sz w:val="18"/>
          <w:szCs w:val="18"/>
        </w:rPr>
      </w:pPr>
      <w:r>
        <w:rPr>
          <w:rFonts w:ascii="Verdana" w:eastAsia="Calibri" w:hAnsi="Verdana" w:cs="Times New Roman"/>
          <w:caps w:val="0"/>
          <w:sz w:val="18"/>
          <w:szCs w:val="18"/>
        </w:rPr>
        <w:t>14.</w:t>
      </w:r>
      <w:r w:rsidR="00081B67">
        <w:rPr>
          <w:rFonts w:ascii="Verdana" w:eastAsia="Calibri" w:hAnsi="Verdana" w:cs="Times New Roman"/>
          <w:caps w:val="0"/>
          <w:sz w:val="18"/>
          <w:szCs w:val="18"/>
        </w:rPr>
        <w:t xml:space="preserve"> </w:t>
      </w:r>
      <w:r>
        <w:rPr>
          <w:rFonts w:ascii="Verdana" w:eastAsia="Calibri" w:hAnsi="Verdana" w:cs="Times New Roman"/>
          <w:caps w:val="0"/>
          <w:sz w:val="18"/>
          <w:szCs w:val="18"/>
        </w:rPr>
        <w:t xml:space="preserve"> DO PAGAMENTO.</w:t>
      </w:r>
    </w:p>
    <w:p w:rsidR="00C334A0" w:rsidRDefault="00C334A0" w:rsidP="00C334A0">
      <w:pPr>
        <w:pStyle w:val="Nvel3"/>
        <w:spacing w:before="0" w:after="0" w:line="276" w:lineRule="auto"/>
        <w:ind w:left="0"/>
        <w:rPr>
          <w:rFonts w:ascii="Verdana" w:eastAsia="Calibri" w:hAnsi="Verdana" w:cs="Times New Roman"/>
          <w:sz w:val="18"/>
          <w:szCs w:val="18"/>
        </w:rPr>
      </w:pPr>
      <w:bookmarkStart w:id="7" w:name="_Ref40602151"/>
      <w:r>
        <w:rPr>
          <w:rFonts w:ascii="Verdana" w:eastAsia="Calibri" w:hAnsi="Verdana" w:cs="Times New Roman"/>
          <w:sz w:val="18"/>
          <w:szCs w:val="18"/>
        </w:rPr>
        <w:t>14.1 - O pagamento pela execução do objeto desta licitação será efetuado pela Secretaria Municipal de Finanças em moeda corrente nacional, por meio de ordem bancária, verificando-se antes do pagamento, a comprovação de regularidade da Contratada, da seguinte forma:</w:t>
      </w:r>
    </w:p>
    <w:p w:rsidR="00C334A0" w:rsidRDefault="00C334A0" w:rsidP="00C334A0">
      <w:pPr>
        <w:pStyle w:val="ParagraphStyle"/>
        <w:tabs>
          <w:tab w:val="left" w:pos="840"/>
        </w:tabs>
        <w:spacing w:line="276" w:lineRule="auto"/>
        <w:jc w:val="both"/>
        <w:rPr>
          <w:rFonts w:ascii="Verdana" w:eastAsia="Calibri" w:hAnsi="Verdana"/>
          <w:kern w:val="0"/>
          <w:sz w:val="18"/>
          <w:szCs w:val="18"/>
        </w:rPr>
      </w:pPr>
      <w:r>
        <w:rPr>
          <w:rFonts w:ascii="Verdana" w:eastAsia="Calibri" w:hAnsi="Verdana"/>
          <w:kern w:val="0"/>
          <w:sz w:val="18"/>
          <w:szCs w:val="18"/>
        </w:rPr>
        <w:t>- 1ª Parcela - 30% (trinta por cento) após a apresentação do cronograma de trabalho e início dos serviços;</w:t>
      </w:r>
    </w:p>
    <w:p w:rsidR="00C334A0" w:rsidRDefault="00C334A0" w:rsidP="00C334A0">
      <w:pPr>
        <w:pStyle w:val="ParagraphStyle"/>
        <w:spacing w:line="276" w:lineRule="auto"/>
        <w:jc w:val="both"/>
        <w:rPr>
          <w:rFonts w:ascii="Verdana" w:eastAsia="Calibri" w:hAnsi="Verdana"/>
          <w:kern w:val="0"/>
          <w:sz w:val="18"/>
          <w:szCs w:val="18"/>
        </w:rPr>
      </w:pPr>
      <w:r>
        <w:rPr>
          <w:rFonts w:ascii="Verdana" w:eastAsia="Calibri" w:hAnsi="Verdana"/>
          <w:kern w:val="0"/>
          <w:sz w:val="18"/>
          <w:szCs w:val="18"/>
        </w:rPr>
        <w:t>- 2ª Parcela - 40% (quarenta por cento) após o levantamento dos bens móveis e imóveis “in loco”;</w:t>
      </w:r>
    </w:p>
    <w:p w:rsidR="00C334A0" w:rsidRDefault="00C334A0" w:rsidP="00C334A0">
      <w:pPr>
        <w:pStyle w:val="ParagraphStyle"/>
        <w:spacing w:line="276" w:lineRule="auto"/>
        <w:jc w:val="both"/>
        <w:rPr>
          <w:rFonts w:ascii="Verdana" w:eastAsia="Calibri" w:hAnsi="Verdana"/>
          <w:kern w:val="0"/>
          <w:sz w:val="18"/>
          <w:szCs w:val="18"/>
        </w:rPr>
      </w:pPr>
      <w:r>
        <w:rPr>
          <w:rFonts w:ascii="Verdana" w:eastAsia="Calibri" w:hAnsi="Verdana"/>
          <w:kern w:val="0"/>
          <w:sz w:val="18"/>
          <w:szCs w:val="18"/>
        </w:rPr>
        <w:t>- 3ª Parcela - 30% (trinta por cento) após a entrega do Inventário de Bens/Levantamento Patrimonial finalizado e inserido no Sistema Contábil utilizado pela prefeitura, devidamente aprovado pela Secretaria de Administração e pelo Departamento de Patrimônio e da emissão das Notas Fiscais.</w:t>
      </w:r>
    </w:p>
    <w:p w:rsidR="00C334A0" w:rsidRDefault="00C334A0" w:rsidP="00C334A0">
      <w:pPr>
        <w:pStyle w:val="ParagraphStyle"/>
        <w:spacing w:line="276" w:lineRule="auto"/>
        <w:jc w:val="both"/>
        <w:rPr>
          <w:rFonts w:ascii="Verdana" w:eastAsia="Calibri" w:hAnsi="Verdana"/>
          <w:kern w:val="0"/>
          <w:sz w:val="18"/>
          <w:szCs w:val="18"/>
        </w:rPr>
      </w:pPr>
    </w:p>
    <w:p w:rsidR="00C334A0" w:rsidRDefault="00C334A0" w:rsidP="00C334A0">
      <w:pPr>
        <w:pStyle w:val="Nvel3"/>
        <w:spacing w:before="0" w:after="0" w:line="276" w:lineRule="auto"/>
        <w:ind w:left="0"/>
        <w:rPr>
          <w:rFonts w:ascii="Verdana" w:eastAsia="Calibri" w:hAnsi="Verdana" w:cs="Times New Roman"/>
          <w:sz w:val="18"/>
          <w:szCs w:val="18"/>
        </w:rPr>
      </w:pPr>
      <w:r>
        <w:rPr>
          <w:rFonts w:ascii="Verdana" w:eastAsia="Calibri" w:hAnsi="Verdana" w:cs="Times New Roman"/>
          <w:sz w:val="18"/>
          <w:szCs w:val="18"/>
        </w:rPr>
        <w:t>14.2 – O pagamento será liberado mediante apresentação dos seguintes documentos:</w:t>
      </w:r>
    </w:p>
    <w:p w:rsidR="00081B67" w:rsidRDefault="00081B67" w:rsidP="00C334A0">
      <w:pPr>
        <w:pStyle w:val="Nvel3"/>
        <w:spacing w:before="0" w:after="0" w:line="276" w:lineRule="auto"/>
        <w:ind w:left="0"/>
        <w:rPr>
          <w:rFonts w:ascii="Verdana" w:eastAsia="Calibri" w:hAnsi="Verdana" w:cs="Times New Roman"/>
          <w:sz w:val="18"/>
          <w:szCs w:val="18"/>
        </w:rPr>
      </w:pPr>
    </w:p>
    <w:p w:rsidR="00C334A0" w:rsidRDefault="00C334A0" w:rsidP="00C334A0">
      <w:pPr>
        <w:numPr>
          <w:ilvl w:val="0"/>
          <w:numId w:val="22"/>
        </w:numPr>
        <w:tabs>
          <w:tab w:val="left" w:pos="-709"/>
        </w:tabs>
        <w:suppressAutoHyphens/>
        <w:autoSpaceDE w:val="0"/>
        <w:spacing w:after="0"/>
        <w:ind w:left="0"/>
        <w:jc w:val="both"/>
        <w:rPr>
          <w:rFonts w:ascii="Verdana" w:eastAsia="Calibri" w:hAnsi="Verdana"/>
          <w:sz w:val="18"/>
          <w:szCs w:val="18"/>
        </w:rPr>
      </w:pPr>
      <w:r>
        <w:rPr>
          <w:rFonts w:ascii="Verdana" w:eastAsia="Calibri" w:hAnsi="Verdana"/>
          <w:sz w:val="18"/>
          <w:szCs w:val="18"/>
        </w:rPr>
        <w:t>Certificado de Regularidade do FGTS - CRF;</w:t>
      </w:r>
    </w:p>
    <w:p w:rsidR="00C334A0" w:rsidRDefault="00C334A0" w:rsidP="00C334A0">
      <w:pPr>
        <w:tabs>
          <w:tab w:val="left" w:pos="851"/>
          <w:tab w:val="left" w:pos="4467"/>
        </w:tabs>
        <w:jc w:val="both"/>
        <w:rPr>
          <w:rFonts w:ascii="Verdana" w:eastAsia="Calibri" w:hAnsi="Verdana"/>
          <w:sz w:val="18"/>
          <w:szCs w:val="18"/>
        </w:rPr>
      </w:pPr>
    </w:p>
    <w:p w:rsidR="00C334A0" w:rsidRDefault="00C334A0" w:rsidP="00C334A0">
      <w:pPr>
        <w:numPr>
          <w:ilvl w:val="0"/>
          <w:numId w:val="22"/>
        </w:numPr>
        <w:tabs>
          <w:tab w:val="left" w:pos="-709"/>
        </w:tabs>
        <w:suppressAutoHyphens/>
        <w:spacing w:after="0"/>
        <w:ind w:left="0"/>
        <w:jc w:val="both"/>
        <w:rPr>
          <w:rFonts w:ascii="Verdana" w:eastAsia="Calibri" w:hAnsi="Verdana"/>
          <w:sz w:val="18"/>
          <w:szCs w:val="18"/>
        </w:rPr>
      </w:pPr>
      <w:r>
        <w:rPr>
          <w:rFonts w:ascii="Verdana" w:eastAsia="Calibri" w:hAnsi="Verdana"/>
          <w:sz w:val="18"/>
          <w:szCs w:val="18"/>
        </w:rPr>
        <w:t xml:space="preserve">Certidão Negativa de Débitos Relativos aos Tributos Federais e a </w:t>
      </w:r>
      <w:r w:rsidR="00081B67">
        <w:rPr>
          <w:rFonts w:ascii="Verdana" w:eastAsia="Calibri" w:hAnsi="Verdana"/>
          <w:sz w:val="18"/>
          <w:szCs w:val="18"/>
        </w:rPr>
        <w:t>Dívida</w:t>
      </w:r>
      <w:r>
        <w:rPr>
          <w:rFonts w:ascii="Verdana" w:eastAsia="Calibri" w:hAnsi="Verdana"/>
          <w:sz w:val="18"/>
          <w:szCs w:val="18"/>
        </w:rPr>
        <w:t xml:space="preserve"> Ativa da União;</w:t>
      </w:r>
    </w:p>
    <w:p w:rsidR="00C334A0" w:rsidRDefault="00C334A0" w:rsidP="00C334A0">
      <w:pPr>
        <w:tabs>
          <w:tab w:val="left" w:pos="851"/>
          <w:tab w:val="left" w:pos="4467"/>
        </w:tabs>
        <w:jc w:val="both"/>
        <w:rPr>
          <w:rFonts w:ascii="Verdana" w:eastAsia="Calibri" w:hAnsi="Verdana"/>
          <w:sz w:val="18"/>
          <w:szCs w:val="18"/>
        </w:rPr>
      </w:pPr>
    </w:p>
    <w:p w:rsidR="00C334A0" w:rsidRDefault="00C334A0" w:rsidP="00C334A0">
      <w:pPr>
        <w:numPr>
          <w:ilvl w:val="0"/>
          <w:numId w:val="22"/>
        </w:numPr>
        <w:suppressAutoHyphens/>
        <w:spacing w:after="0"/>
        <w:ind w:left="0"/>
        <w:jc w:val="both"/>
        <w:rPr>
          <w:rFonts w:ascii="Verdana" w:eastAsia="Calibri" w:hAnsi="Verdana"/>
          <w:sz w:val="18"/>
          <w:szCs w:val="18"/>
        </w:rPr>
      </w:pPr>
      <w:r>
        <w:rPr>
          <w:rFonts w:ascii="Verdana" w:eastAsia="Calibri" w:hAnsi="Verdana"/>
          <w:sz w:val="18"/>
          <w:szCs w:val="18"/>
        </w:rPr>
        <w:t>Certidão Negativa municipal, da sede do proponente;</w:t>
      </w:r>
    </w:p>
    <w:p w:rsidR="00C334A0" w:rsidRDefault="00C334A0" w:rsidP="00C334A0">
      <w:pPr>
        <w:jc w:val="both"/>
        <w:rPr>
          <w:rFonts w:ascii="Verdana" w:eastAsia="Calibri" w:hAnsi="Verdana"/>
          <w:sz w:val="18"/>
          <w:szCs w:val="18"/>
        </w:rPr>
      </w:pPr>
    </w:p>
    <w:p w:rsidR="00C334A0" w:rsidRDefault="00C334A0" w:rsidP="00C334A0">
      <w:pPr>
        <w:numPr>
          <w:ilvl w:val="0"/>
          <w:numId w:val="22"/>
        </w:numPr>
        <w:suppressAutoHyphens/>
        <w:spacing w:after="0"/>
        <w:ind w:left="0"/>
        <w:jc w:val="both"/>
        <w:rPr>
          <w:rFonts w:ascii="Verdana" w:eastAsia="Calibri" w:hAnsi="Verdana"/>
          <w:sz w:val="18"/>
          <w:szCs w:val="18"/>
        </w:rPr>
      </w:pPr>
      <w:r>
        <w:rPr>
          <w:rFonts w:ascii="Verdana" w:eastAsia="Calibri" w:hAnsi="Verdana"/>
          <w:sz w:val="18"/>
          <w:szCs w:val="18"/>
        </w:rPr>
        <w:t>Certidão Negativa Estadual;</w:t>
      </w:r>
    </w:p>
    <w:p w:rsidR="00C334A0" w:rsidRDefault="00C334A0" w:rsidP="00C334A0">
      <w:pPr>
        <w:tabs>
          <w:tab w:val="left" w:pos="851"/>
        </w:tabs>
        <w:jc w:val="both"/>
        <w:rPr>
          <w:rFonts w:ascii="Verdana" w:eastAsia="Calibri" w:hAnsi="Verdana"/>
          <w:sz w:val="18"/>
          <w:szCs w:val="18"/>
        </w:rPr>
      </w:pPr>
    </w:p>
    <w:p w:rsidR="00C334A0" w:rsidRDefault="00C334A0" w:rsidP="00C334A0">
      <w:pPr>
        <w:numPr>
          <w:ilvl w:val="0"/>
          <w:numId w:val="22"/>
        </w:numPr>
        <w:suppressAutoHyphens/>
        <w:spacing w:after="0"/>
        <w:ind w:left="0"/>
        <w:jc w:val="both"/>
        <w:rPr>
          <w:rFonts w:ascii="Verdana" w:eastAsia="Calibri" w:hAnsi="Verdana"/>
          <w:sz w:val="18"/>
          <w:szCs w:val="18"/>
        </w:rPr>
      </w:pPr>
      <w:r>
        <w:rPr>
          <w:rFonts w:ascii="Verdana" w:eastAsia="Calibri" w:hAnsi="Verdana"/>
          <w:sz w:val="18"/>
          <w:szCs w:val="18"/>
        </w:rPr>
        <w:t>Nota fiscal eletrônica, devidamente certificada pela Secretaria Municipal de Administração.</w:t>
      </w:r>
    </w:p>
    <w:p w:rsidR="00C334A0" w:rsidRDefault="00C334A0" w:rsidP="00C334A0">
      <w:pPr>
        <w:pStyle w:val="PargrafodaLista"/>
        <w:ind w:left="0"/>
        <w:rPr>
          <w:rFonts w:ascii="Verdana" w:eastAsia="Calibri" w:hAnsi="Verdana"/>
          <w:sz w:val="18"/>
          <w:szCs w:val="18"/>
        </w:rPr>
      </w:pPr>
    </w:p>
    <w:bookmarkEnd w:id="7"/>
    <w:p w:rsidR="00C334A0" w:rsidRDefault="00C334A0" w:rsidP="00C334A0">
      <w:pPr>
        <w:pStyle w:val="Nvel3"/>
        <w:spacing w:before="0" w:after="0" w:line="276" w:lineRule="auto"/>
        <w:ind w:left="0"/>
        <w:rPr>
          <w:rFonts w:ascii="Verdana" w:eastAsia="Calibri" w:hAnsi="Verdana" w:cs="Times New Roman"/>
          <w:sz w:val="18"/>
          <w:szCs w:val="18"/>
        </w:rPr>
      </w:pPr>
      <w:r>
        <w:rPr>
          <w:rFonts w:ascii="Verdana" w:eastAsia="Calibri" w:hAnsi="Verdana" w:cs="Times New Roman"/>
          <w:sz w:val="18"/>
          <w:szCs w:val="18"/>
        </w:rPr>
        <w:t>14.3 - A Nota Fiscal/Fatura deverá ser emitida pela própria Contratada, obrigatoriamente com o número de inscrição no CNPJ apresentado no Contrato.</w:t>
      </w:r>
    </w:p>
    <w:p w:rsidR="00C334A0" w:rsidRDefault="00C334A0" w:rsidP="00C334A0">
      <w:pPr>
        <w:pStyle w:val="Nvel3"/>
        <w:spacing w:before="0" w:after="0" w:line="276" w:lineRule="auto"/>
        <w:ind w:left="0"/>
        <w:rPr>
          <w:rFonts w:ascii="Verdana" w:eastAsia="Calibri" w:hAnsi="Verdana" w:cs="Times New Roman"/>
          <w:sz w:val="18"/>
          <w:szCs w:val="18"/>
        </w:rPr>
      </w:pPr>
    </w:p>
    <w:p w:rsidR="00C334A0" w:rsidRDefault="00C334A0" w:rsidP="00C334A0">
      <w:pPr>
        <w:pStyle w:val="Nvel3"/>
        <w:spacing w:before="0" w:after="0" w:line="276" w:lineRule="auto"/>
        <w:ind w:left="0"/>
        <w:rPr>
          <w:rFonts w:ascii="Verdana" w:eastAsia="Calibri" w:hAnsi="Verdana" w:cs="Times New Roman"/>
          <w:sz w:val="18"/>
          <w:szCs w:val="18"/>
        </w:rPr>
      </w:pPr>
      <w:r>
        <w:rPr>
          <w:rFonts w:ascii="Verdana" w:eastAsia="Calibri" w:hAnsi="Verdana" w:cs="Times New Roman"/>
          <w:sz w:val="18"/>
          <w:szCs w:val="18"/>
        </w:rPr>
        <w:t>14.4 - Caso os dados da fatura estejam incorretos, a Contratante formalizará à Contratada, e esta emitirá nova fatura, escoimada daquelas incorreções, abrindo-se, então, novo prazo para pagamento.</w:t>
      </w:r>
    </w:p>
    <w:p w:rsidR="00C334A0" w:rsidRDefault="00C334A0" w:rsidP="00C334A0">
      <w:pPr>
        <w:pStyle w:val="Nvel3"/>
        <w:spacing w:before="0" w:after="0" w:line="276" w:lineRule="auto"/>
        <w:ind w:left="0"/>
        <w:rPr>
          <w:rFonts w:ascii="Verdana" w:eastAsia="Calibri" w:hAnsi="Verdana" w:cs="Times New Roman"/>
          <w:b/>
          <w:sz w:val="18"/>
          <w:szCs w:val="18"/>
        </w:rPr>
      </w:pPr>
      <w:r>
        <w:rPr>
          <w:rFonts w:ascii="Verdana" w:eastAsia="Calibri" w:hAnsi="Verdana" w:cs="Times New Roman"/>
          <w:b/>
          <w:sz w:val="18"/>
          <w:szCs w:val="18"/>
        </w:rPr>
        <w:t>15. DA EXECUÇÃO DO CONTRATO</w:t>
      </w:r>
    </w:p>
    <w:p w:rsidR="00C334A0" w:rsidRDefault="00C334A0" w:rsidP="00C334A0">
      <w:pPr>
        <w:pStyle w:val="Nvel3"/>
        <w:spacing w:before="0" w:after="0" w:line="276" w:lineRule="auto"/>
        <w:ind w:left="0"/>
        <w:rPr>
          <w:rFonts w:ascii="Verdana" w:eastAsia="Calibri" w:hAnsi="Verdana" w:cs="Times New Roman"/>
          <w:sz w:val="18"/>
          <w:szCs w:val="18"/>
        </w:rPr>
      </w:pPr>
    </w:p>
    <w:p w:rsidR="00C334A0" w:rsidRDefault="00C334A0" w:rsidP="00C334A0">
      <w:pPr>
        <w:pStyle w:val="Nvel3"/>
        <w:spacing w:before="0" w:after="0" w:line="276" w:lineRule="auto"/>
        <w:ind w:left="0"/>
        <w:rPr>
          <w:rFonts w:ascii="Verdana" w:eastAsia="Calibri" w:hAnsi="Verdana" w:cs="Times New Roman"/>
          <w:sz w:val="18"/>
          <w:szCs w:val="18"/>
        </w:rPr>
      </w:pPr>
      <w:r>
        <w:rPr>
          <w:rFonts w:ascii="Verdana" w:eastAsia="Calibri" w:hAnsi="Verdana" w:cs="Times New Roman"/>
          <w:sz w:val="18"/>
          <w:szCs w:val="18"/>
        </w:rPr>
        <w:t xml:space="preserve">15.1 - </w:t>
      </w:r>
      <w:bookmarkStart w:id="8" w:name="_Ref105488691"/>
      <w:r>
        <w:rPr>
          <w:rFonts w:ascii="Verdana" w:eastAsia="Calibri" w:hAnsi="Verdana" w:cs="Times New Roman"/>
          <w:sz w:val="18"/>
          <w:szCs w:val="18"/>
        </w:rPr>
        <w:t>A execução do Contrato será acompanhada e fiscalizada pela Secretaria Municipal de Administração.</w:t>
      </w:r>
      <w:bookmarkEnd w:id="8"/>
    </w:p>
    <w:p w:rsidR="00C334A0" w:rsidRDefault="00C334A0" w:rsidP="00C334A0">
      <w:pPr>
        <w:pStyle w:val="Nvel3"/>
        <w:spacing w:before="0" w:after="0" w:line="276" w:lineRule="auto"/>
        <w:ind w:left="0"/>
        <w:rPr>
          <w:rFonts w:ascii="Verdana" w:eastAsia="Calibri" w:hAnsi="Verdana" w:cs="Times New Roman"/>
          <w:sz w:val="18"/>
          <w:szCs w:val="18"/>
        </w:rPr>
      </w:pPr>
    </w:p>
    <w:p w:rsidR="00C334A0" w:rsidRDefault="00C334A0" w:rsidP="00C334A0">
      <w:pPr>
        <w:pStyle w:val="Nvel3"/>
        <w:spacing w:before="0" w:after="0" w:line="276" w:lineRule="auto"/>
        <w:ind w:left="0"/>
        <w:rPr>
          <w:rFonts w:ascii="Verdana" w:eastAsia="Calibri" w:hAnsi="Verdana" w:cs="Times New Roman"/>
          <w:sz w:val="18"/>
          <w:szCs w:val="18"/>
        </w:rPr>
      </w:pPr>
      <w:r>
        <w:rPr>
          <w:rFonts w:ascii="Verdana" w:eastAsia="Calibri" w:hAnsi="Verdana" w:cs="Times New Roman"/>
          <w:sz w:val="18"/>
          <w:szCs w:val="18"/>
        </w:rPr>
        <w:t>15.2 - A fiscalização será exercida no interesse da Contratante, e não exclui nem reduz a responsabilidade da Contratada, inclusive perante terceiros, por quaisquer irregularidades, e, na sua ocorrência, não implica corresponsabilidade do Poder Público ou de seus agentes e prepostos.</w:t>
      </w:r>
    </w:p>
    <w:p w:rsidR="00C334A0" w:rsidRDefault="00C334A0" w:rsidP="00C334A0">
      <w:pPr>
        <w:pStyle w:val="Nvel3"/>
        <w:spacing w:before="0" w:after="0" w:line="276" w:lineRule="auto"/>
        <w:ind w:left="0"/>
        <w:rPr>
          <w:rFonts w:ascii="Verdana" w:eastAsia="Calibri" w:hAnsi="Verdana" w:cs="Times New Roman"/>
          <w:sz w:val="18"/>
          <w:szCs w:val="18"/>
        </w:rPr>
      </w:pPr>
    </w:p>
    <w:p w:rsidR="00C334A0" w:rsidRDefault="00C334A0" w:rsidP="00C334A0">
      <w:pPr>
        <w:pStyle w:val="Nvel3"/>
        <w:spacing w:before="0" w:after="0" w:line="276" w:lineRule="auto"/>
        <w:ind w:left="0"/>
        <w:rPr>
          <w:rFonts w:ascii="Verdana" w:eastAsia="Calibri" w:hAnsi="Verdana" w:cs="Times New Roman"/>
          <w:sz w:val="18"/>
          <w:szCs w:val="18"/>
        </w:rPr>
      </w:pPr>
      <w:r>
        <w:rPr>
          <w:rFonts w:ascii="Verdana" w:eastAsia="Calibri" w:hAnsi="Verdana" w:cs="Times New Roman"/>
          <w:sz w:val="18"/>
          <w:szCs w:val="18"/>
        </w:rPr>
        <w:t>15.3 - A Contratante se reserva o direito de rejeitar no todo ou em parte os serviços entregues, se em desacordo com o Contrato.</w:t>
      </w:r>
    </w:p>
    <w:p w:rsidR="00C334A0" w:rsidRDefault="00C334A0" w:rsidP="00C334A0">
      <w:pPr>
        <w:pStyle w:val="Nvel3"/>
        <w:spacing w:before="0" w:after="0" w:line="276" w:lineRule="auto"/>
        <w:ind w:left="0"/>
        <w:rPr>
          <w:rFonts w:ascii="Verdana" w:eastAsia="Calibri" w:hAnsi="Verdana" w:cs="Times New Roman"/>
          <w:sz w:val="18"/>
          <w:szCs w:val="18"/>
        </w:rPr>
      </w:pPr>
    </w:p>
    <w:p w:rsidR="00C334A0" w:rsidRDefault="00C334A0" w:rsidP="00C334A0">
      <w:pPr>
        <w:pStyle w:val="Nvel3"/>
        <w:spacing w:before="0" w:after="0" w:line="276" w:lineRule="auto"/>
        <w:ind w:left="0"/>
        <w:rPr>
          <w:rFonts w:ascii="Verdana" w:eastAsia="Calibri" w:hAnsi="Verdana" w:cs="Times New Roman"/>
          <w:sz w:val="18"/>
          <w:szCs w:val="18"/>
        </w:rPr>
      </w:pPr>
      <w:r>
        <w:rPr>
          <w:rFonts w:ascii="Verdana" w:eastAsia="Calibri" w:hAnsi="Verdana" w:cs="Times New Roman"/>
          <w:sz w:val="18"/>
          <w:szCs w:val="18"/>
        </w:rPr>
        <w:t>15.4 - Todas as comunicações relativas ao presente Contrato serão consideradas regularmente feitas desde que entregues ou enviadas por carta protocolada ou e-mail, devidamente confirmados.</w:t>
      </w:r>
    </w:p>
    <w:p w:rsidR="00C334A0" w:rsidRDefault="00C334A0" w:rsidP="00C334A0">
      <w:pPr>
        <w:pStyle w:val="Nvel3"/>
        <w:spacing w:before="0" w:after="0" w:line="276" w:lineRule="auto"/>
        <w:ind w:left="0"/>
        <w:rPr>
          <w:rFonts w:ascii="Verdana" w:eastAsia="Calibri" w:hAnsi="Verdana" w:cs="Times New Roman"/>
          <w:sz w:val="18"/>
          <w:szCs w:val="18"/>
        </w:rPr>
      </w:pPr>
    </w:p>
    <w:p w:rsidR="00C334A0" w:rsidRDefault="00C334A0" w:rsidP="00C334A0">
      <w:pPr>
        <w:pStyle w:val="Nvel1"/>
        <w:tabs>
          <w:tab w:val="clear" w:pos="720"/>
          <w:tab w:val="left" w:pos="360"/>
        </w:tabs>
        <w:spacing w:before="0" w:after="0" w:line="276" w:lineRule="auto"/>
        <w:ind w:left="0" w:firstLine="0"/>
        <w:rPr>
          <w:rFonts w:ascii="Verdana" w:eastAsia="Calibri" w:hAnsi="Verdana" w:cs="Times New Roman"/>
          <w:caps w:val="0"/>
          <w:sz w:val="18"/>
          <w:szCs w:val="18"/>
        </w:rPr>
      </w:pPr>
      <w:r>
        <w:rPr>
          <w:rFonts w:ascii="Verdana" w:eastAsia="Calibri" w:hAnsi="Verdana" w:cs="Times New Roman"/>
          <w:caps w:val="0"/>
          <w:sz w:val="18"/>
          <w:szCs w:val="18"/>
        </w:rPr>
        <w:t>16. DAS OBRIGAÇÕES</w:t>
      </w:r>
    </w:p>
    <w:p w:rsidR="00C334A0" w:rsidRDefault="00C334A0" w:rsidP="00C334A0">
      <w:pPr>
        <w:pStyle w:val="Nvel2"/>
        <w:tabs>
          <w:tab w:val="clear" w:pos="513"/>
          <w:tab w:val="left" w:pos="708"/>
        </w:tabs>
        <w:spacing w:before="0" w:after="0" w:line="276" w:lineRule="auto"/>
        <w:ind w:left="0"/>
        <w:rPr>
          <w:rFonts w:ascii="Verdana" w:eastAsia="Calibri" w:hAnsi="Verdana" w:cs="Times New Roman"/>
          <w:sz w:val="18"/>
          <w:szCs w:val="18"/>
        </w:rPr>
      </w:pPr>
    </w:p>
    <w:p w:rsidR="00C334A0" w:rsidRDefault="00C334A0" w:rsidP="00C334A0">
      <w:pPr>
        <w:pStyle w:val="Nvel3"/>
        <w:spacing w:before="0" w:after="0" w:line="276" w:lineRule="auto"/>
        <w:ind w:left="0"/>
        <w:rPr>
          <w:rFonts w:ascii="Verdana" w:eastAsia="Calibri" w:hAnsi="Verdana" w:cs="Times New Roman"/>
          <w:sz w:val="18"/>
          <w:szCs w:val="18"/>
        </w:rPr>
      </w:pPr>
      <w:r>
        <w:rPr>
          <w:rFonts w:ascii="Verdana" w:eastAsia="Calibri" w:hAnsi="Verdana" w:cs="Times New Roman"/>
          <w:sz w:val="18"/>
          <w:szCs w:val="18"/>
        </w:rPr>
        <w:t>16.1 - Incumbe ao Contratante:</w:t>
      </w:r>
    </w:p>
    <w:p w:rsidR="00C334A0" w:rsidRDefault="00C334A0" w:rsidP="00C334A0">
      <w:pPr>
        <w:pStyle w:val="Nvel3"/>
        <w:spacing w:before="0" w:after="0" w:line="276" w:lineRule="auto"/>
        <w:ind w:left="0"/>
        <w:rPr>
          <w:rFonts w:ascii="Verdana" w:eastAsia="Calibri" w:hAnsi="Verdana" w:cs="Times New Roman"/>
          <w:sz w:val="18"/>
          <w:szCs w:val="18"/>
        </w:rPr>
      </w:pPr>
    </w:p>
    <w:p w:rsidR="00C334A0" w:rsidRDefault="00C334A0" w:rsidP="00C334A0">
      <w:pPr>
        <w:pStyle w:val="Nvel3"/>
        <w:tabs>
          <w:tab w:val="left" w:pos="567"/>
        </w:tabs>
        <w:spacing w:before="0" w:after="0" w:line="276" w:lineRule="auto"/>
        <w:ind w:left="0"/>
        <w:rPr>
          <w:rFonts w:ascii="Verdana" w:eastAsia="Calibri" w:hAnsi="Verdana" w:cs="Times New Roman"/>
          <w:sz w:val="18"/>
          <w:szCs w:val="18"/>
        </w:rPr>
      </w:pPr>
      <w:r>
        <w:rPr>
          <w:rFonts w:ascii="Verdana" w:eastAsia="Calibri" w:hAnsi="Verdana" w:cs="Times New Roman"/>
          <w:sz w:val="18"/>
          <w:szCs w:val="18"/>
        </w:rPr>
        <w:tab/>
        <w:t>I - Acompanhar e fiscalizar a execução do Contrato, bem como atestar na Nota Fiscal a efetiva execução do objeto, conforme disposto neste Edital;</w:t>
      </w:r>
    </w:p>
    <w:p w:rsidR="00C334A0" w:rsidRDefault="00C334A0" w:rsidP="00C334A0">
      <w:pPr>
        <w:pStyle w:val="Nvel3"/>
        <w:tabs>
          <w:tab w:val="left" w:pos="567"/>
        </w:tabs>
        <w:spacing w:before="0" w:after="0" w:line="276" w:lineRule="auto"/>
        <w:ind w:left="0"/>
        <w:rPr>
          <w:rFonts w:ascii="Verdana" w:eastAsia="Calibri" w:hAnsi="Verdana" w:cs="Times New Roman"/>
          <w:sz w:val="18"/>
          <w:szCs w:val="18"/>
        </w:rPr>
      </w:pPr>
    </w:p>
    <w:p w:rsidR="00C334A0" w:rsidRDefault="00C334A0" w:rsidP="00C334A0">
      <w:pPr>
        <w:pStyle w:val="Nvel3"/>
        <w:tabs>
          <w:tab w:val="left" w:pos="567"/>
        </w:tabs>
        <w:spacing w:before="0" w:after="0" w:line="276" w:lineRule="auto"/>
        <w:ind w:left="0"/>
        <w:rPr>
          <w:rFonts w:ascii="Verdana" w:eastAsia="Calibri" w:hAnsi="Verdana" w:cs="Times New Roman"/>
          <w:sz w:val="18"/>
          <w:szCs w:val="18"/>
        </w:rPr>
      </w:pPr>
      <w:r>
        <w:rPr>
          <w:rFonts w:ascii="Verdana" w:eastAsia="Calibri" w:hAnsi="Verdana" w:cs="Times New Roman"/>
          <w:sz w:val="18"/>
          <w:szCs w:val="18"/>
        </w:rPr>
        <w:tab/>
        <w:t>II - Vetar o emprego de qualquer produto e/ou serviços que considerar incompatível com as especificações apresentadas na proposta da CONTRATADA, que possa ser inadequado, nocivo ou ser prejudicial à saúde dos servidores;</w:t>
      </w:r>
    </w:p>
    <w:p w:rsidR="00C334A0" w:rsidRDefault="00C334A0" w:rsidP="00C334A0">
      <w:pPr>
        <w:pStyle w:val="Nvel3"/>
        <w:spacing w:before="0" w:after="0" w:line="276" w:lineRule="auto"/>
        <w:ind w:left="0"/>
        <w:rPr>
          <w:rFonts w:ascii="Verdana" w:eastAsia="Calibri" w:hAnsi="Verdana" w:cs="Times New Roman"/>
          <w:sz w:val="18"/>
          <w:szCs w:val="18"/>
        </w:rPr>
      </w:pPr>
    </w:p>
    <w:p w:rsidR="00C334A0" w:rsidRDefault="00C334A0" w:rsidP="00C334A0">
      <w:pPr>
        <w:pStyle w:val="Nvel3"/>
        <w:tabs>
          <w:tab w:val="left" w:pos="567"/>
        </w:tabs>
        <w:spacing w:before="0" w:after="0" w:line="276" w:lineRule="auto"/>
        <w:ind w:left="0"/>
        <w:rPr>
          <w:rFonts w:ascii="Verdana" w:eastAsia="Calibri" w:hAnsi="Verdana" w:cs="Times New Roman"/>
          <w:sz w:val="18"/>
          <w:szCs w:val="18"/>
        </w:rPr>
      </w:pPr>
      <w:r>
        <w:rPr>
          <w:rFonts w:ascii="Verdana" w:eastAsia="Calibri" w:hAnsi="Verdana" w:cs="Times New Roman"/>
          <w:sz w:val="18"/>
          <w:szCs w:val="18"/>
        </w:rPr>
        <w:tab/>
        <w:t>III - Designar servidor ou Comissão para proceder aos recebimentos provisórios e definitivos do objeto contratado, ou rejeitá-lo;</w:t>
      </w:r>
    </w:p>
    <w:p w:rsidR="00C334A0" w:rsidRDefault="00C334A0" w:rsidP="00C334A0">
      <w:pPr>
        <w:pStyle w:val="Nvel3"/>
        <w:spacing w:before="0" w:after="0" w:line="276" w:lineRule="auto"/>
        <w:ind w:left="0"/>
        <w:rPr>
          <w:rFonts w:ascii="Verdana" w:eastAsia="Calibri" w:hAnsi="Verdana" w:cs="Times New Roman"/>
          <w:sz w:val="18"/>
          <w:szCs w:val="18"/>
        </w:rPr>
      </w:pPr>
    </w:p>
    <w:p w:rsidR="00C334A0" w:rsidRDefault="00C334A0" w:rsidP="00C334A0">
      <w:pPr>
        <w:pStyle w:val="Nvel3"/>
        <w:tabs>
          <w:tab w:val="left" w:pos="567"/>
        </w:tabs>
        <w:spacing w:before="0" w:after="0" w:line="276" w:lineRule="auto"/>
        <w:ind w:left="0"/>
        <w:rPr>
          <w:rFonts w:ascii="Verdana" w:eastAsia="Calibri" w:hAnsi="Verdana" w:cs="Times New Roman"/>
          <w:sz w:val="18"/>
          <w:szCs w:val="18"/>
        </w:rPr>
      </w:pPr>
      <w:r>
        <w:rPr>
          <w:rFonts w:ascii="Verdana" w:eastAsia="Calibri" w:hAnsi="Verdana" w:cs="Times New Roman"/>
          <w:sz w:val="18"/>
          <w:szCs w:val="18"/>
        </w:rPr>
        <w:tab/>
        <w:t>IV - Efetuar o pagamento à Contratada;</w:t>
      </w:r>
    </w:p>
    <w:p w:rsidR="00C334A0" w:rsidRDefault="00C334A0" w:rsidP="00C334A0">
      <w:pPr>
        <w:pStyle w:val="Nvel3"/>
        <w:spacing w:before="0" w:after="0" w:line="276" w:lineRule="auto"/>
        <w:ind w:left="0"/>
        <w:rPr>
          <w:rFonts w:ascii="Verdana" w:eastAsia="Calibri" w:hAnsi="Verdana" w:cs="Times New Roman"/>
          <w:sz w:val="18"/>
          <w:szCs w:val="18"/>
        </w:rPr>
      </w:pPr>
    </w:p>
    <w:p w:rsidR="00C334A0" w:rsidRDefault="00C334A0" w:rsidP="00C334A0">
      <w:pPr>
        <w:pStyle w:val="Nvel3"/>
        <w:tabs>
          <w:tab w:val="left" w:pos="567"/>
        </w:tabs>
        <w:spacing w:before="0" w:after="0" w:line="276" w:lineRule="auto"/>
        <w:ind w:left="0"/>
        <w:rPr>
          <w:rFonts w:ascii="Verdana" w:eastAsia="Calibri" w:hAnsi="Verdana" w:cs="Times New Roman"/>
          <w:sz w:val="18"/>
          <w:szCs w:val="18"/>
        </w:rPr>
      </w:pPr>
      <w:r>
        <w:rPr>
          <w:rFonts w:ascii="Verdana" w:eastAsia="Calibri" w:hAnsi="Verdana" w:cs="Times New Roman"/>
          <w:sz w:val="18"/>
          <w:szCs w:val="18"/>
        </w:rPr>
        <w:tab/>
        <w:t>V - Aplicar à Contratada as sanções administrativas regulamentares e contratuais cabíveis.</w:t>
      </w:r>
    </w:p>
    <w:p w:rsidR="00C334A0" w:rsidRDefault="00C334A0" w:rsidP="00C334A0">
      <w:pPr>
        <w:pStyle w:val="Nvel3"/>
        <w:spacing w:before="0" w:after="0" w:line="276" w:lineRule="auto"/>
        <w:ind w:left="0"/>
        <w:rPr>
          <w:rFonts w:ascii="Verdana" w:eastAsia="Calibri" w:hAnsi="Verdana" w:cs="Times New Roman"/>
          <w:sz w:val="18"/>
          <w:szCs w:val="18"/>
        </w:rPr>
      </w:pPr>
    </w:p>
    <w:p w:rsidR="00C334A0" w:rsidRDefault="00C334A0" w:rsidP="00C334A0">
      <w:pPr>
        <w:pStyle w:val="Nvel3"/>
        <w:spacing w:before="0" w:after="0" w:line="276" w:lineRule="auto"/>
        <w:ind w:left="0"/>
        <w:rPr>
          <w:rFonts w:ascii="Verdana" w:eastAsia="Calibri" w:hAnsi="Verdana" w:cs="Times New Roman"/>
          <w:sz w:val="18"/>
          <w:szCs w:val="18"/>
        </w:rPr>
      </w:pPr>
      <w:r>
        <w:rPr>
          <w:rFonts w:ascii="Verdana" w:eastAsia="Calibri" w:hAnsi="Verdana" w:cs="Times New Roman"/>
          <w:sz w:val="18"/>
          <w:szCs w:val="18"/>
        </w:rPr>
        <w:t xml:space="preserve">16.2 - </w:t>
      </w:r>
      <w:bookmarkStart w:id="9" w:name="_Ref40602579"/>
      <w:r>
        <w:rPr>
          <w:rFonts w:ascii="Verdana" w:eastAsia="Calibri" w:hAnsi="Verdana" w:cs="Times New Roman"/>
          <w:sz w:val="18"/>
          <w:szCs w:val="18"/>
        </w:rPr>
        <w:t>Incumbe à Contratada:</w:t>
      </w:r>
      <w:bookmarkEnd w:id="9"/>
    </w:p>
    <w:p w:rsidR="00C334A0" w:rsidRDefault="00C334A0" w:rsidP="00C334A0">
      <w:pPr>
        <w:pStyle w:val="Nvel3"/>
        <w:spacing w:before="0" w:after="0" w:line="276" w:lineRule="auto"/>
        <w:ind w:left="0"/>
        <w:rPr>
          <w:rFonts w:ascii="Verdana" w:eastAsia="Calibri" w:hAnsi="Verdana" w:cs="Times New Roman"/>
          <w:sz w:val="18"/>
          <w:szCs w:val="18"/>
        </w:rPr>
      </w:pPr>
    </w:p>
    <w:p w:rsidR="00C334A0" w:rsidRDefault="00C334A0" w:rsidP="00C334A0">
      <w:pPr>
        <w:pStyle w:val="Nvel3"/>
        <w:tabs>
          <w:tab w:val="left" w:pos="567"/>
        </w:tabs>
        <w:spacing w:before="0" w:after="0" w:line="276" w:lineRule="auto"/>
        <w:ind w:left="0"/>
        <w:rPr>
          <w:rFonts w:ascii="Verdana" w:eastAsia="Calibri" w:hAnsi="Verdana" w:cs="Times New Roman"/>
          <w:sz w:val="18"/>
          <w:szCs w:val="18"/>
        </w:rPr>
      </w:pPr>
      <w:r>
        <w:rPr>
          <w:rFonts w:ascii="Verdana" w:eastAsia="Calibri" w:hAnsi="Verdana" w:cs="Times New Roman"/>
          <w:sz w:val="18"/>
          <w:szCs w:val="18"/>
        </w:rPr>
        <w:tab/>
        <w:t>I - Entregar o objeto da presente licitação dentro do prazo disposto no Edital, conforme especificações técnicas constantes da sua proposta comercial e no local indicado no Anexo I – TERMO DE REFERÊNCIA do presente Edital;</w:t>
      </w:r>
    </w:p>
    <w:p w:rsidR="00C334A0" w:rsidRDefault="00C334A0" w:rsidP="00C334A0">
      <w:pPr>
        <w:pStyle w:val="Inciso"/>
        <w:tabs>
          <w:tab w:val="left" w:pos="567"/>
        </w:tabs>
        <w:spacing w:before="0" w:after="0" w:line="276" w:lineRule="auto"/>
        <w:rPr>
          <w:rFonts w:ascii="Verdana" w:eastAsia="Calibri" w:hAnsi="Verdana"/>
          <w:sz w:val="18"/>
          <w:szCs w:val="18"/>
        </w:rPr>
      </w:pPr>
      <w:r>
        <w:rPr>
          <w:rFonts w:ascii="Verdana" w:eastAsia="Calibri" w:hAnsi="Verdana"/>
          <w:sz w:val="18"/>
          <w:szCs w:val="18"/>
        </w:rPr>
        <w:tab/>
        <w:t>II - Atender prontamente quaisquer orientações e exigências do representante da Administração, inerentes ao objeto da contratação;</w:t>
      </w:r>
    </w:p>
    <w:p w:rsidR="00C334A0" w:rsidRDefault="00C334A0" w:rsidP="00C334A0">
      <w:pPr>
        <w:pStyle w:val="Inciso"/>
        <w:tabs>
          <w:tab w:val="left" w:pos="567"/>
        </w:tabs>
        <w:spacing w:before="0" w:after="0" w:line="276" w:lineRule="auto"/>
        <w:rPr>
          <w:rFonts w:ascii="Verdana" w:eastAsia="Calibri" w:hAnsi="Verdana"/>
          <w:sz w:val="18"/>
          <w:szCs w:val="18"/>
        </w:rPr>
      </w:pPr>
      <w:r>
        <w:rPr>
          <w:rFonts w:ascii="Verdana" w:eastAsia="Calibri" w:hAnsi="Verdana"/>
          <w:sz w:val="18"/>
          <w:szCs w:val="18"/>
        </w:rPr>
        <w:lastRenderedPageBreak/>
        <w:tab/>
        <w:t>III - Manter, durante toda a execução do contrato, as mesmas condições da habilitação;</w:t>
      </w:r>
    </w:p>
    <w:p w:rsidR="00C334A0" w:rsidRDefault="00C334A0" w:rsidP="00C334A0">
      <w:pPr>
        <w:pStyle w:val="Inciso"/>
        <w:tabs>
          <w:tab w:val="left" w:pos="567"/>
        </w:tabs>
        <w:spacing w:before="0" w:after="0" w:line="276" w:lineRule="auto"/>
        <w:rPr>
          <w:rFonts w:ascii="Verdana" w:eastAsia="Calibri" w:hAnsi="Verdana"/>
          <w:sz w:val="18"/>
          <w:szCs w:val="18"/>
        </w:rPr>
      </w:pPr>
      <w:r>
        <w:rPr>
          <w:rFonts w:ascii="Verdana" w:eastAsia="Calibri" w:hAnsi="Verdana"/>
          <w:sz w:val="18"/>
          <w:szCs w:val="18"/>
        </w:rPr>
        <w:tab/>
        <w:t>IV - Emitir fatura no valor pactuado e condições do Contrato, apresentando-a ao Contratante para ateste e pagamento;</w:t>
      </w:r>
    </w:p>
    <w:p w:rsidR="00C334A0" w:rsidRDefault="00C334A0" w:rsidP="00C334A0">
      <w:pPr>
        <w:pStyle w:val="Alnea"/>
        <w:spacing w:before="0" w:after="0" w:line="276" w:lineRule="auto"/>
        <w:rPr>
          <w:rFonts w:ascii="Verdana" w:eastAsia="Calibri" w:hAnsi="Verdana"/>
          <w:bCs w:val="0"/>
          <w:sz w:val="18"/>
          <w:szCs w:val="18"/>
        </w:rPr>
      </w:pPr>
    </w:p>
    <w:p w:rsidR="00C334A0" w:rsidRDefault="00C334A0" w:rsidP="00C334A0">
      <w:pPr>
        <w:pStyle w:val="Alnea"/>
        <w:spacing w:before="0" w:after="0" w:line="276" w:lineRule="auto"/>
        <w:rPr>
          <w:rFonts w:ascii="Verdana" w:eastAsia="Calibri" w:hAnsi="Verdana"/>
          <w:b/>
          <w:bCs w:val="0"/>
          <w:sz w:val="18"/>
          <w:szCs w:val="18"/>
        </w:rPr>
      </w:pPr>
      <w:r>
        <w:rPr>
          <w:rFonts w:ascii="Verdana" w:eastAsia="Calibri" w:hAnsi="Verdana"/>
          <w:b/>
          <w:bCs w:val="0"/>
          <w:sz w:val="18"/>
          <w:szCs w:val="18"/>
        </w:rPr>
        <w:t xml:space="preserve">17. </w:t>
      </w:r>
      <w:bookmarkStart w:id="10" w:name="_Ref40258915"/>
      <w:bookmarkStart w:id="11" w:name="_Ref105496308"/>
      <w:r>
        <w:rPr>
          <w:rFonts w:ascii="Verdana" w:eastAsia="Calibri" w:hAnsi="Verdana"/>
          <w:b/>
          <w:bCs w:val="0"/>
          <w:sz w:val="18"/>
          <w:szCs w:val="18"/>
        </w:rPr>
        <w:t>DAS PENALIDADES</w:t>
      </w:r>
      <w:bookmarkEnd w:id="10"/>
      <w:bookmarkEnd w:id="11"/>
    </w:p>
    <w:p w:rsidR="00C334A0" w:rsidRDefault="00C334A0" w:rsidP="00C334A0">
      <w:pPr>
        <w:pStyle w:val="Alnea"/>
        <w:spacing w:before="0" w:after="0" w:line="276" w:lineRule="auto"/>
        <w:rPr>
          <w:rFonts w:ascii="Verdana" w:eastAsia="Calibri" w:hAnsi="Verdana"/>
          <w:b/>
          <w:bCs w:val="0"/>
          <w:sz w:val="18"/>
          <w:szCs w:val="18"/>
        </w:rPr>
      </w:pPr>
    </w:p>
    <w:p w:rsidR="00C334A0" w:rsidRDefault="00C334A0" w:rsidP="00C334A0">
      <w:pPr>
        <w:pStyle w:val="prembulo"/>
        <w:spacing w:line="276" w:lineRule="auto"/>
        <w:rPr>
          <w:rFonts w:ascii="Verdana" w:eastAsia="Calibri" w:hAnsi="Verdana" w:cs="Times New Roman"/>
          <w:sz w:val="18"/>
          <w:szCs w:val="18"/>
        </w:rPr>
      </w:pPr>
      <w:bookmarkStart w:id="12" w:name="_Ref40602627"/>
      <w:bookmarkStart w:id="13" w:name="_Ref62034723"/>
      <w:r>
        <w:rPr>
          <w:rFonts w:ascii="Verdana" w:eastAsia="Calibri" w:hAnsi="Verdana" w:cs="Times New Roman"/>
          <w:sz w:val="18"/>
          <w:szCs w:val="18"/>
        </w:rPr>
        <w:t>17.1 - A proponente sujeitar-se-á, em caso de inadimplemento de suas obrigações, definidas neste instrumento ou em outros que o complementem, as seguintes multas, sem prejuízo das sanções legais da Lei 8.666/93 e 10.520/2002 e responsabilidades civil e criminal:</w:t>
      </w:r>
    </w:p>
    <w:p w:rsidR="00C334A0" w:rsidRDefault="00C334A0" w:rsidP="00C334A0">
      <w:pPr>
        <w:pStyle w:val="prembulo"/>
        <w:numPr>
          <w:ilvl w:val="0"/>
          <w:numId w:val="24"/>
        </w:numPr>
        <w:tabs>
          <w:tab w:val="left" w:pos="0"/>
          <w:tab w:val="left" w:pos="851"/>
          <w:tab w:val="left" w:pos="5102"/>
          <w:tab w:val="left" w:pos="7652"/>
        </w:tabs>
        <w:spacing w:line="276" w:lineRule="auto"/>
        <w:ind w:left="0" w:firstLine="567"/>
        <w:rPr>
          <w:rFonts w:ascii="Verdana" w:eastAsia="Calibri" w:hAnsi="Verdana" w:cs="Times New Roman"/>
          <w:sz w:val="18"/>
          <w:szCs w:val="18"/>
        </w:rPr>
      </w:pPr>
      <w:r>
        <w:rPr>
          <w:rFonts w:ascii="Verdana" w:eastAsia="Calibri" w:hAnsi="Verdana" w:cs="Times New Roman"/>
          <w:sz w:val="18"/>
          <w:szCs w:val="18"/>
        </w:rPr>
        <w:t>Advertência;</w:t>
      </w:r>
    </w:p>
    <w:p w:rsidR="00C334A0" w:rsidRDefault="00C334A0" w:rsidP="00C334A0">
      <w:pPr>
        <w:pStyle w:val="prembulo"/>
        <w:numPr>
          <w:ilvl w:val="0"/>
          <w:numId w:val="24"/>
        </w:numPr>
        <w:tabs>
          <w:tab w:val="left" w:pos="0"/>
          <w:tab w:val="left" w:pos="851"/>
          <w:tab w:val="left" w:pos="5102"/>
          <w:tab w:val="left" w:pos="7652"/>
        </w:tabs>
        <w:spacing w:line="276" w:lineRule="auto"/>
        <w:ind w:left="0" w:firstLine="567"/>
        <w:rPr>
          <w:rFonts w:ascii="Verdana" w:eastAsia="Calibri" w:hAnsi="Verdana" w:cs="Times New Roman"/>
          <w:sz w:val="18"/>
          <w:szCs w:val="18"/>
        </w:rPr>
      </w:pPr>
      <w:r>
        <w:rPr>
          <w:rFonts w:ascii="Verdana" w:eastAsia="Calibri" w:hAnsi="Verdana" w:cs="Times New Roman"/>
          <w:sz w:val="18"/>
          <w:szCs w:val="18"/>
        </w:rPr>
        <w:t>Multa;</w:t>
      </w:r>
    </w:p>
    <w:p w:rsidR="00C334A0" w:rsidRDefault="00C334A0" w:rsidP="00C334A0">
      <w:pPr>
        <w:pStyle w:val="prembulo"/>
        <w:numPr>
          <w:ilvl w:val="0"/>
          <w:numId w:val="24"/>
        </w:numPr>
        <w:tabs>
          <w:tab w:val="left" w:pos="0"/>
          <w:tab w:val="left" w:pos="851"/>
          <w:tab w:val="left" w:pos="3902"/>
          <w:tab w:val="left" w:pos="5102"/>
        </w:tabs>
        <w:spacing w:line="276" w:lineRule="auto"/>
        <w:ind w:left="0" w:firstLine="567"/>
        <w:rPr>
          <w:rFonts w:ascii="Verdana" w:eastAsia="Calibri" w:hAnsi="Verdana" w:cs="Times New Roman"/>
          <w:sz w:val="18"/>
          <w:szCs w:val="18"/>
        </w:rPr>
      </w:pPr>
      <w:r>
        <w:rPr>
          <w:rFonts w:ascii="Verdana" w:eastAsia="Calibri" w:hAnsi="Verdana" w:cs="Times New Roman"/>
          <w:sz w:val="18"/>
          <w:szCs w:val="18"/>
        </w:rPr>
        <w:t>Suspensão temporária do direito de licitar, de contratar com a Administração pelo prazo de até 05 (cinco) anos prevista na Lei Federal nº 10.520/2002;</w:t>
      </w:r>
    </w:p>
    <w:p w:rsidR="00C334A0" w:rsidRDefault="00C334A0" w:rsidP="00C334A0">
      <w:pPr>
        <w:pStyle w:val="prembulo"/>
        <w:numPr>
          <w:ilvl w:val="0"/>
          <w:numId w:val="24"/>
        </w:numPr>
        <w:tabs>
          <w:tab w:val="left" w:pos="0"/>
          <w:tab w:val="left" w:pos="851"/>
          <w:tab w:val="left" w:pos="3902"/>
        </w:tabs>
        <w:spacing w:line="276" w:lineRule="auto"/>
        <w:ind w:left="0" w:firstLine="567"/>
        <w:rPr>
          <w:rFonts w:ascii="Verdana" w:eastAsia="Calibri" w:hAnsi="Verdana" w:cs="Times New Roman"/>
          <w:sz w:val="18"/>
          <w:szCs w:val="18"/>
        </w:rPr>
      </w:pPr>
      <w:r>
        <w:rPr>
          <w:rFonts w:ascii="Verdana" w:eastAsia="Calibri" w:hAnsi="Verdana" w:cs="Times New Roman"/>
          <w:sz w:val="18"/>
          <w:szCs w:val="18"/>
        </w:rPr>
        <w:t>Declaração de inidoneidade para licitar e contratar com a Administração Pública enquanto perdurarem os motivos determinantes da punição ou até que seja promovida a reabilitação perante a própria autoridade que aplicou a penalidade;</w:t>
      </w:r>
    </w:p>
    <w:p w:rsidR="00C334A0" w:rsidRDefault="00C334A0" w:rsidP="00C334A0">
      <w:pPr>
        <w:pStyle w:val="prembulo"/>
        <w:spacing w:line="276" w:lineRule="auto"/>
        <w:rPr>
          <w:rFonts w:ascii="Verdana" w:eastAsia="Calibri" w:hAnsi="Verdana" w:cs="Times New Roman"/>
          <w:sz w:val="18"/>
          <w:szCs w:val="18"/>
        </w:rPr>
      </w:pPr>
    </w:p>
    <w:p w:rsidR="00C334A0" w:rsidRDefault="00C334A0" w:rsidP="00C334A0">
      <w:pPr>
        <w:pStyle w:val="prembulo"/>
        <w:spacing w:line="276" w:lineRule="auto"/>
        <w:rPr>
          <w:rFonts w:ascii="Verdana" w:eastAsia="Calibri" w:hAnsi="Verdana" w:cs="Times New Roman"/>
          <w:sz w:val="18"/>
          <w:szCs w:val="18"/>
        </w:rPr>
      </w:pPr>
      <w:r>
        <w:rPr>
          <w:rFonts w:ascii="Verdana" w:eastAsia="Calibri" w:hAnsi="Verdana" w:cs="Times New Roman"/>
          <w:sz w:val="18"/>
          <w:szCs w:val="18"/>
        </w:rPr>
        <w:t>17.2 - As multas mencionadas no subitem 17.1, serão descontadas dos pagamentos a que a CONTRATADA tiver direito cobrado mediante pagamento em moeda corrente, ou ainda, judicialmente, quando for o caso.</w:t>
      </w:r>
    </w:p>
    <w:p w:rsidR="00C334A0" w:rsidRDefault="00C334A0" w:rsidP="00C334A0">
      <w:pPr>
        <w:pStyle w:val="prembulo"/>
        <w:spacing w:line="276" w:lineRule="auto"/>
        <w:ind w:firstLine="1418"/>
        <w:rPr>
          <w:rFonts w:ascii="Verdana" w:eastAsia="Calibri" w:hAnsi="Verdana" w:cs="Times New Roman"/>
          <w:sz w:val="18"/>
          <w:szCs w:val="18"/>
        </w:rPr>
      </w:pPr>
    </w:p>
    <w:p w:rsidR="00C334A0" w:rsidRDefault="00C334A0" w:rsidP="00C334A0">
      <w:pPr>
        <w:pStyle w:val="prembulo"/>
        <w:spacing w:line="276" w:lineRule="auto"/>
        <w:rPr>
          <w:rFonts w:ascii="Verdana" w:eastAsia="Calibri" w:hAnsi="Verdana" w:cs="Times New Roman"/>
          <w:sz w:val="18"/>
          <w:szCs w:val="18"/>
        </w:rPr>
      </w:pPr>
      <w:r>
        <w:rPr>
          <w:rFonts w:ascii="Verdana" w:eastAsia="Calibri" w:hAnsi="Verdana" w:cs="Times New Roman"/>
          <w:sz w:val="18"/>
          <w:szCs w:val="18"/>
        </w:rPr>
        <w:t>17.3 - Nenhuma sanção será aplicada sem o devido processo administrativo, que prevê defesa prévia do interessado e recurso nos prazos definidos em Lei, sendo-lhe franqueada vista ao processo.</w:t>
      </w:r>
    </w:p>
    <w:p w:rsidR="00C334A0" w:rsidRDefault="00C334A0" w:rsidP="00C334A0">
      <w:pPr>
        <w:jc w:val="both"/>
        <w:rPr>
          <w:rFonts w:ascii="Verdana" w:eastAsia="Calibri" w:hAnsi="Verdana"/>
          <w:sz w:val="18"/>
          <w:szCs w:val="18"/>
        </w:rPr>
      </w:pPr>
    </w:p>
    <w:p w:rsidR="00C334A0" w:rsidRDefault="00C334A0" w:rsidP="00C334A0">
      <w:pPr>
        <w:autoSpaceDE w:val="0"/>
        <w:autoSpaceDN w:val="0"/>
        <w:adjustRightInd w:val="0"/>
        <w:spacing w:line="360" w:lineRule="auto"/>
        <w:jc w:val="both"/>
        <w:rPr>
          <w:rFonts w:ascii="Verdana" w:eastAsia="Calibri" w:hAnsi="Verdana"/>
          <w:b/>
          <w:color w:val="000000"/>
          <w:sz w:val="18"/>
          <w:szCs w:val="18"/>
        </w:rPr>
      </w:pPr>
      <w:r>
        <w:rPr>
          <w:rFonts w:ascii="Verdana" w:eastAsia="Calibri" w:hAnsi="Verdana"/>
          <w:b/>
          <w:color w:val="000000"/>
          <w:sz w:val="18"/>
          <w:szCs w:val="18"/>
        </w:rPr>
        <w:t>17.4- Da Fraude e da Corrupção:</w:t>
      </w:r>
    </w:p>
    <w:p w:rsidR="00C334A0" w:rsidRDefault="00C334A0" w:rsidP="00C334A0">
      <w:pPr>
        <w:autoSpaceDE w:val="0"/>
        <w:autoSpaceDN w:val="0"/>
        <w:adjustRightInd w:val="0"/>
        <w:spacing w:line="360" w:lineRule="auto"/>
        <w:ind w:firstLine="851"/>
        <w:jc w:val="both"/>
        <w:rPr>
          <w:rFonts w:ascii="Verdana" w:eastAsia="Calibri" w:hAnsi="Verdana"/>
          <w:color w:val="000000"/>
          <w:sz w:val="18"/>
          <w:szCs w:val="18"/>
        </w:rPr>
      </w:pPr>
      <w:r>
        <w:rPr>
          <w:rFonts w:ascii="Verdana" w:eastAsia="Calibri" w:hAnsi="Verdana"/>
          <w:color w:val="000000"/>
          <w:sz w:val="18"/>
          <w:szCs w:val="18"/>
        </w:rPr>
        <w:t>I - Os licitantes devem observar, por seus fornecedores e subcontratados, o mais alto padrão de ética durante todo o processo de</w:t>
      </w:r>
      <w:r w:rsidR="00081B67">
        <w:rPr>
          <w:rFonts w:ascii="Verdana" w:eastAsia="Calibri" w:hAnsi="Verdana"/>
          <w:color w:val="000000"/>
          <w:sz w:val="18"/>
          <w:szCs w:val="18"/>
        </w:rPr>
        <w:t xml:space="preserve"> </w:t>
      </w:r>
      <w:r>
        <w:rPr>
          <w:rFonts w:ascii="Verdana" w:eastAsia="Calibri" w:hAnsi="Verdana"/>
          <w:color w:val="000000"/>
          <w:sz w:val="18"/>
          <w:szCs w:val="18"/>
        </w:rPr>
        <w:t>licitação, de contratação e de execução do objeto contratual. Para os propósitos desta cláusula, definem-se as seguintes práticas: </w:t>
      </w:r>
    </w:p>
    <w:p w:rsidR="00C334A0" w:rsidRDefault="00C334A0" w:rsidP="00C334A0">
      <w:pPr>
        <w:autoSpaceDE w:val="0"/>
        <w:autoSpaceDN w:val="0"/>
        <w:adjustRightInd w:val="0"/>
        <w:spacing w:line="360" w:lineRule="auto"/>
        <w:ind w:firstLine="851"/>
        <w:jc w:val="both"/>
        <w:rPr>
          <w:rFonts w:ascii="Verdana" w:eastAsia="Calibri" w:hAnsi="Verdana"/>
          <w:color w:val="000000"/>
          <w:sz w:val="18"/>
          <w:szCs w:val="18"/>
        </w:rPr>
      </w:pPr>
      <w:r>
        <w:rPr>
          <w:rFonts w:ascii="Verdana" w:eastAsia="Calibri" w:hAnsi="Verdana"/>
          <w:b/>
          <w:color w:val="000000"/>
          <w:sz w:val="18"/>
          <w:szCs w:val="18"/>
        </w:rPr>
        <w:t>a) “</w:t>
      </w:r>
      <w:r>
        <w:rPr>
          <w:rFonts w:ascii="Verdana" w:eastAsia="Calibri" w:hAnsi="Verdana"/>
          <w:color w:val="000000"/>
          <w:sz w:val="18"/>
          <w:szCs w:val="18"/>
        </w:rPr>
        <w:t>prática corrupta”: oferecer, dar, receber ou solicitar, direta ou indiretamente, qualquer vantagem</w:t>
      </w:r>
      <w:r w:rsidR="00081B67">
        <w:rPr>
          <w:rFonts w:ascii="Verdana" w:eastAsia="Calibri" w:hAnsi="Verdana"/>
          <w:color w:val="000000"/>
          <w:sz w:val="18"/>
          <w:szCs w:val="18"/>
        </w:rPr>
        <w:t xml:space="preserve"> </w:t>
      </w:r>
      <w:r>
        <w:rPr>
          <w:rFonts w:ascii="Verdana" w:eastAsia="Calibri" w:hAnsi="Verdana"/>
          <w:color w:val="000000"/>
          <w:sz w:val="18"/>
          <w:szCs w:val="18"/>
        </w:rPr>
        <w:t>com o objetivo de influenciar a ação de servidor público no processo de licitação ou na execução de</w:t>
      </w:r>
      <w:r w:rsidR="00081B67">
        <w:rPr>
          <w:rFonts w:ascii="Verdana" w:eastAsia="Calibri" w:hAnsi="Verdana"/>
          <w:color w:val="000000"/>
          <w:sz w:val="18"/>
          <w:szCs w:val="18"/>
        </w:rPr>
        <w:t xml:space="preserve"> </w:t>
      </w:r>
      <w:r>
        <w:rPr>
          <w:rFonts w:ascii="Verdana" w:eastAsia="Calibri" w:hAnsi="Verdana"/>
          <w:color w:val="000000"/>
          <w:sz w:val="18"/>
          <w:szCs w:val="18"/>
        </w:rPr>
        <w:t>contrato; </w:t>
      </w:r>
    </w:p>
    <w:p w:rsidR="00C334A0" w:rsidRDefault="00C334A0" w:rsidP="00C334A0">
      <w:pPr>
        <w:autoSpaceDE w:val="0"/>
        <w:autoSpaceDN w:val="0"/>
        <w:adjustRightInd w:val="0"/>
        <w:spacing w:line="360" w:lineRule="auto"/>
        <w:ind w:firstLine="851"/>
        <w:jc w:val="both"/>
        <w:rPr>
          <w:rFonts w:ascii="Verdana" w:eastAsia="Calibri" w:hAnsi="Verdana"/>
          <w:color w:val="000000"/>
          <w:sz w:val="18"/>
          <w:szCs w:val="18"/>
        </w:rPr>
      </w:pPr>
      <w:r>
        <w:rPr>
          <w:rFonts w:ascii="Verdana" w:eastAsia="Calibri" w:hAnsi="Verdana"/>
          <w:b/>
          <w:color w:val="000000"/>
          <w:sz w:val="18"/>
          <w:szCs w:val="18"/>
        </w:rPr>
        <w:t>b) “</w:t>
      </w:r>
      <w:r>
        <w:rPr>
          <w:rFonts w:ascii="Verdana" w:eastAsia="Calibri" w:hAnsi="Verdana"/>
          <w:color w:val="000000"/>
          <w:sz w:val="18"/>
          <w:szCs w:val="18"/>
        </w:rPr>
        <w:t>prática fraudulenta”: a falsificação ou omissão dos fatos, com o objetivo de influenciar o processo de licitação ou de execução de contrato; </w:t>
      </w:r>
    </w:p>
    <w:p w:rsidR="00C334A0" w:rsidRDefault="00C334A0" w:rsidP="00C334A0">
      <w:pPr>
        <w:autoSpaceDE w:val="0"/>
        <w:autoSpaceDN w:val="0"/>
        <w:adjustRightInd w:val="0"/>
        <w:spacing w:line="360" w:lineRule="auto"/>
        <w:ind w:firstLine="851"/>
        <w:jc w:val="both"/>
        <w:rPr>
          <w:rFonts w:ascii="Verdana" w:eastAsia="Calibri" w:hAnsi="Verdana"/>
          <w:color w:val="000000"/>
          <w:sz w:val="18"/>
          <w:szCs w:val="18"/>
        </w:rPr>
      </w:pPr>
      <w:r>
        <w:rPr>
          <w:rFonts w:ascii="Verdana" w:eastAsia="Calibri" w:hAnsi="Verdana"/>
          <w:b/>
          <w:color w:val="000000"/>
          <w:sz w:val="18"/>
          <w:szCs w:val="18"/>
        </w:rPr>
        <w:t>c)</w:t>
      </w:r>
      <w:r>
        <w:rPr>
          <w:rFonts w:ascii="Verdana" w:eastAsia="Calibri" w:hAnsi="Verdana"/>
          <w:color w:val="000000"/>
          <w:sz w:val="18"/>
          <w:szCs w:val="18"/>
        </w:rPr>
        <w:t xml:space="preserve"> “prática </w:t>
      </w:r>
      <w:proofErr w:type="spellStart"/>
      <w:r>
        <w:rPr>
          <w:rFonts w:ascii="Verdana" w:eastAsia="Calibri" w:hAnsi="Verdana"/>
          <w:color w:val="000000"/>
          <w:sz w:val="18"/>
          <w:szCs w:val="18"/>
        </w:rPr>
        <w:t>colusiva</w:t>
      </w:r>
      <w:proofErr w:type="spellEnd"/>
      <w:r>
        <w:rPr>
          <w:rFonts w:ascii="Verdana" w:eastAsia="Calibri" w:hAnsi="Verdana"/>
          <w:color w:val="000000"/>
          <w:sz w:val="18"/>
          <w:szCs w:val="18"/>
        </w:rPr>
        <w:t>”: esquematizar ou estabelecer um acordo entre dois ou mais licitantes, com ou</w:t>
      </w:r>
      <w:r w:rsidR="00081B67">
        <w:rPr>
          <w:rFonts w:ascii="Verdana" w:eastAsia="Calibri" w:hAnsi="Verdana"/>
          <w:color w:val="000000"/>
          <w:sz w:val="18"/>
          <w:szCs w:val="18"/>
        </w:rPr>
        <w:t xml:space="preserve"> </w:t>
      </w:r>
      <w:r>
        <w:rPr>
          <w:rFonts w:ascii="Verdana" w:eastAsia="Calibri" w:hAnsi="Verdana"/>
          <w:color w:val="000000"/>
          <w:sz w:val="18"/>
          <w:szCs w:val="18"/>
        </w:rPr>
        <w:t>sem o conhecimento de representantes ou prepostos do órgão licitador, visando estabelecer preços em níveis artificiais e não-competitivos; </w:t>
      </w:r>
    </w:p>
    <w:p w:rsidR="00C334A0" w:rsidRDefault="00C334A0" w:rsidP="00C334A0">
      <w:pPr>
        <w:autoSpaceDE w:val="0"/>
        <w:autoSpaceDN w:val="0"/>
        <w:adjustRightInd w:val="0"/>
        <w:spacing w:line="360" w:lineRule="auto"/>
        <w:ind w:firstLine="851"/>
        <w:jc w:val="both"/>
        <w:rPr>
          <w:rFonts w:ascii="Verdana" w:eastAsia="Calibri" w:hAnsi="Verdana"/>
          <w:color w:val="000000"/>
          <w:sz w:val="18"/>
          <w:szCs w:val="18"/>
        </w:rPr>
      </w:pPr>
      <w:r>
        <w:rPr>
          <w:rFonts w:ascii="Verdana" w:eastAsia="Calibri" w:hAnsi="Verdana"/>
          <w:b/>
          <w:color w:val="000000"/>
          <w:sz w:val="18"/>
          <w:szCs w:val="18"/>
        </w:rPr>
        <w:t>d)</w:t>
      </w:r>
      <w:r>
        <w:rPr>
          <w:rFonts w:ascii="Verdana" w:eastAsia="Calibri" w:hAnsi="Verdana"/>
          <w:color w:val="000000"/>
          <w:sz w:val="18"/>
          <w:szCs w:val="18"/>
        </w:rPr>
        <w:t xml:space="preserve"> “prática coercitiva”: causar </w:t>
      </w:r>
      <w:proofErr w:type="spellStart"/>
      <w:r>
        <w:rPr>
          <w:rFonts w:ascii="Verdana" w:eastAsia="Calibri" w:hAnsi="Verdana"/>
          <w:color w:val="000000"/>
          <w:sz w:val="18"/>
          <w:szCs w:val="18"/>
        </w:rPr>
        <w:t>dano</w:t>
      </w:r>
      <w:proofErr w:type="spellEnd"/>
      <w:r>
        <w:rPr>
          <w:rFonts w:ascii="Verdana" w:eastAsia="Calibri" w:hAnsi="Verdana"/>
          <w:color w:val="000000"/>
          <w:sz w:val="18"/>
          <w:szCs w:val="18"/>
        </w:rPr>
        <w:t xml:space="preserve"> ou ameaçar causar dano, direta ou indiretamente, às pessoas ou sua propriedade, visando influenciar sua participação em um processo licitatório ou afetar a execução</w:t>
      </w:r>
      <w:r w:rsidR="00081B67">
        <w:rPr>
          <w:rFonts w:ascii="Verdana" w:eastAsia="Calibri" w:hAnsi="Verdana"/>
          <w:color w:val="000000"/>
          <w:sz w:val="18"/>
          <w:szCs w:val="18"/>
        </w:rPr>
        <w:t xml:space="preserve"> </w:t>
      </w:r>
      <w:r>
        <w:rPr>
          <w:rFonts w:ascii="Verdana" w:eastAsia="Calibri" w:hAnsi="Verdana"/>
          <w:color w:val="000000"/>
          <w:sz w:val="18"/>
          <w:szCs w:val="18"/>
        </w:rPr>
        <w:t>do contrato; </w:t>
      </w:r>
    </w:p>
    <w:p w:rsidR="00C334A0" w:rsidRDefault="00C334A0" w:rsidP="00C334A0">
      <w:pPr>
        <w:autoSpaceDE w:val="0"/>
        <w:autoSpaceDN w:val="0"/>
        <w:adjustRightInd w:val="0"/>
        <w:spacing w:line="360" w:lineRule="auto"/>
        <w:ind w:firstLine="851"/>
        <w:jc w:val="both"/>
        <w:rPr>
          <w:rFonts w:ascii="Verdana" w:eastAsia="Calibri" w:hAnsi="Verdana"/>
          <w:color w:val="000000"/>
          <w:sz w:val="18"/>
          <w:szCs w:val="18"/>
        </w:rPr>
      </w:pPr>
      <w:r>
        <w:rPr>
          <w:rFonts w:ascii="Verdana" w:eastAsia="Calibri" w:hAnsi="Verdana"/>
          <w:b/>
          <w:color w:val="000000"/>
          <w:sz w:val="18"/>
          <w:szCs w:val="18"/>
        </w:rPr>
        <w:t>e)</w:t>
      </w:r>
      <w:r>
        <w:rPr>
          <w:rFonts w:ascii="Verdana" w:eastAsia="Calibri" w:hAnsi="Verdana"/>
          <w:color w:val="000000"/>
          <w:sz w:val="18"/>
          <w:szCs w:val="18"/>
        </w:rPr>
        <w:t xml:space="preserve"> “prática obstrutiva”: </w:t>
      </w:r>
    </w:p>
    <w:p w:rsidR="00C334A0" w:rsidRDefault="00C334A0" w:rsidP="00C334A0">
      <w:pPr>
        <w:autoSpaceDE w:val="0"/>
        <w:autoSpaceDN w:val="0"/>
        <w:adjustRightInd w:val="0"/>
        <w:spacing w:line="360" w:lineRule="auto"/>
        <w:ind w:firstLine="851"/>
        <w:jc w:val="both"/>
        <w:rPr>
          <w:rFonts w:ascii="Verdana" w:eastAsia="Calibri" w:hAnsi="Verdana"/>
          <w:color w:val="000000"/>
          <w:sz w:val="18"/>
          <w:szCs w:val="18"/>
        </w:rPr>
      </w:pPr>
      <w:r>
        <w:rPr>
          <w:rFonts w:ascii="Verdana" w:eastAsia="Calibri" w:hAnsi="Verdana"/>
          <w:color w:val="000000"/>
          <w:sz w:val="18"/>
          <w:szCs w:val="18"/>
        </w:rPr>
        <w:lastRenderedPageBreak/>
        <w:t>I - destruir, falsificar, alterar ou ocultar provas em inspeções ou fazer</w:t>
      </w:r>
      <w:r w:rsidR="00081B67">
        <w:rPr>
          <w:rFonts w:ascii="Verdana" w:eastAsia="Calibri" w:hAnsi="Verdana"/>
          <w:color w:val="000000"/>
          <w:sz w:val="18"/>
          <w:szCs w:val="18"/>
        </w:rPr>
        <w:t xml:space="preserve"> </w:t>
      </w:r>
      <w:r>
        <w:rPr>
          <w:rFonts w:ascii="Verdana" w:eastAsia="Calibri" w:hAnsi="Verdana"/>
          <w:color w:val="000000"/>
          <w:sz w:val="18"/>
          <w:szCs w:val="18"/>
        </w:rPr>
        <w:t>declarações falsas aos representantes do organismo financeiro multilateral, com o objetivo de impedir</w:t>
      </w:r>
      <w:r w:rsidR="00081B67">
        <w:rPr>
          <w:rFonts w:ascii="Verdana" w:eastAsia="Calibri" w:hAnsi="Verdana"/>
          <w:color w:val="000000"/>
          <w:sz w:val="18"/>
          <w:szCs w:val="18"/>
        </w:rPr>
        <w:t xml:space="preserve"> </w:t>
      </w:r>
      <w:r>
        <w:rPr>
          <w:rFonts w:ascii="Verdana" w:eastAsia="Calibri" w:hAnsi="Verdana"/>
          <w:color w:val="000000"/>
          <w:sz w:val="18"/>
          <w:szCs w:val="18"/>
        </w:rPr>
        <w:t xml:space="preserve">materialmente a apuração de alegações de prática prevista, deste Edital; </w:t>
      </w:r>
    </w:p>
    <w:p w:rsidR="00C334A0" w:rsidRDefault="00C334A0" w:rsidP="00C334A0">
      <w:pPr>
        <w:autoSpaceDE w:val="0"/>
        <w:autoSpaceDN w:val="0"/>
        <w:adjustRightInd w:val="0"/>
        <w:spacing w:line="360" w:lineRule="auto"/>
        <w:ind w:firstLine="851"/>
        <w:jc w:val="both"/>
        <w:rPr>
          <w:rFonts w:ascii="Verdana" w:eastAsia="Calibri" w:hAnsi="Verdana"/>
          <w:color w:val="000000"/>
          <w:sz w:val="18"/>
          <w:szCs w:val="18"/>
        </w:rPr>
      </w:pPr>
      <w:r>
        <w:rPr>
          <w:rFonts w:ascii="Verdana" w:eastAsia="Calibri" w:hAnsi="Verdana"/>
          <w:color w:val="000000"/>
          <w:sz w:val="18"/>
          <w:szCs w:val="18"/>
        </w:rPr>
        <w:t>II - atos cuja intenção seja impedir materialmente o exercício do direito de o organismo financeiro multilateral promover inspeção;</w:t>
      </w:r>
    </w:p>
    <w:p w:rsidR="00C334A0" w:rsidRDefault="00C334A0" w:rsidP="00C334A0">
      <w:pPr>
        <w:autoSpaceDE w:val="0"/>
        <w:autoSpaceDN w:val="0"/>
        <w:adjustRightInd w:val="0"/>
        <w:spacing w:line="360" w:lineRule="auto"/>
        <w:ind w:firstLine="851"/>
        <w:jc w:val="both"/>
        <w:rPr>
          <w:rFonts w:ascii="Verdana" w:eastAsia="Calibri" w:hAnsi="Verdana"/>
          <w:color w:val="000000"/>
          <w:sz w:val="18"/>
          <w:szCs w:val="18"/>
        </w:rPr>
      </w:pPr>
      <w:r>
        <w:rPr>
          <w:rFonts w:ascii="Verdana" w:eastAsia="Calibri" w:hAnsi="Verdana"/>
          <w:color w:val="000000"/>
          <w:sz w:val="18"/>
          <w:szCs w:val="18"/>
        </w:rPr>
        <w:t>II - Na hipótese de financiamento, parcial ou integral, por organismo financeiro multilateral, mediante</w:t>
      </w:r>
      <w:r w:rsidR="00081B67">
        <w:rPr>
          <w:rFonts w:ascii="Verdana" w:eastAsia="Calibri" w:hAnsi="Verdana"/>
          <w:color w:val="000000"/>
          <w:sz w:val="18"/>
          <w:szCs w:val="18"/>
        </w:rPr>
        <w:t xml:space="preserve"> </w:t>
      </w:r>
      <w:r>
        <w:rPr>
          <w:rFonts w:ascii="Verdana" w:eastAsia="Calibri" w:hAnsi="Verdana"/>
          <w:color w:val="000000"/>
          <w:sz w:val="18"/>
          <w:szCs w:val="18"/>
        </w:rPr>
        <w:t>adiantamento ou reembolso, este organismo imporá sanção sobre uma empresa ou pessoa física, inclusive declarando-a inelegível, indefinidamente ou por prazo determinado, para a outorga de contratos financiados pelo organismo se, em qualquer momento, constatar o envolvimento da empresa,</w:t>
      </w:r>
      <w:r w:rsidR="00081B67">
        <w:rPr>
          <w:rFonts w:ascii="Verdana" w:eastAsia="Calibri" w:hAnsi="Verdana"/>
          <w:color w:val="000000"/>
          <w:sz w:val="18"/>
          <w:szCs w:val="18"/>
        </w:rPr>
        <w:t xml:space="preserve"> </w:t>
      </w:r>
      <w:r>
        <w:rPr>
          <w:rFonts w:ascii="Verdana" w:eastAsia="Calibri" w:hAnsi="Verdana"/>
          <w:color w:val="000000"/>
          <w:sz w:val="18"/>
          <w:szCs w:val="18"/>
        </w:rPr>
        <w:t xml:space="preserve">diretamente ou por meio de um agente, em práticas corruptas, fraudulentas, </w:t>
      </w:r>
      <w:proofErr w:type="spellStart"/>
      <w:r>
        <w:rPr>
          <w:rFonts w:ascii="Verdana" w:eastAsia="Calibri" w:hAnsi="Verdana"/>
          <w:color w:val="000000"/>
          <w:sz w:val="18"/>
          <w:szCs w:val="18"/>
        </w:rPr>
        <w:t>colusivas</w:t>
      </w:r>
      <w:proofErr w:type="spellEnd"/>
      <w:r>
        <w:rPr>
          <w:rFonts w:ascii="Verdana" w:eastAsia="Calibri" w:hAnsi="Verdana"/>
          <w:color w:val="000000"/>
          <w:sz w:val="18"/>
          <w:szCs w:val="18"/>
        </w:rPr>
        <w:t>, coercitivas ou obstrutivas ao participar da licitação ou da execução um contrato financiado pelo organismo;</w:t>
      </w:r>
    </w:p>
    <w:p w:rsidR="00C334A0" w:rsidRDefault="00C334A0" w:rsidP="00C334A0">
      <w:pPr>
        <w:autoSpaceDE w:val="0"/>
        <w:autoSpaceDN w:val="0"/>
        <w:adjustRightInd w:val="0"/>
        <w:ind w:firstLine="851"/>
        <w:jc w:val="both"/>
        <w:rPr>
          <w:rFonts w:ascii="Verdana" w:hAnsi="Verdana"/>
          <w:color w:val="000000"/>
          <w:sz w:val="18"/>
          <w:szCs w:val="18"/>
          <w:lang w:eastAsia="pt-BR"/>
        </w:rPr>
      </w:pPr>
      <w:r>
        <w:rPr>
          <w:rFonts w:ascii="Verdana" w:eastAsia="Calibri" w:hAnsi="Verdana"/>
          <w:color w:val="000000"/>
          <w:sz w:val="18"/>
          <w:szCs w:val="18"/>
        </w:rPr>
        <w:t>III - Considerando os propósitos das cláusulas acima, o licitante vencedor, como condição para a contratação, deverá concordar e autorizar que, na hipótese de o contrato vir a ser financiado, em parte ou integralmente, por organismo financeiro multilateral, mediante adiantamento ou reembolso, permitirá que o organismo financeiro e/ou pessoas por ele formalmente indicadas possam inspecionar o local de execução do contrato e todos os documentos, contas e registros relacionados à licitação e à execução do contrato.</w:t>
      </w:r>
    </w:p>
    <w:p w:rsidR="00C334A0" w:rsidRDefault="00C334A0" w:rsidP="00C334A0">
      <w:pPr>
        <w:pStyle w:val="Alnea"/>
        <w:spacing w:before="0" w:after="0" w:line="276" w:lineRule="auto"/>
        <w:rPr>
          <w:rFonts w:ascii="Verdana" w:eastAsia="Calibri" w:hAnsi="Verdana"/>
          <w:b/>
          <w:bCs w:val="0"/>
          <w:sz w:val="18"/>
          <w:szCs w:val="18"/>
        </w:rPr>
      </w:pPr>
    </w:p>
    <w:p w:rsidR="00C334A0" w:rsidRDefault="00C334A0" w:rsidP="00C334A0">
      <w:pPr>
        <w:pStyle w:val="Alnea"/>
        <w:spacing w:before="0" w:after="0" w:line="276" w:lineRule="auto"/>
        <w:rPr>
          <w:rFonts w:ascii="Verdana" w:eastAsia="Calibri" w:hAnsi="Verdana"/>
          <w:b/>
          <w:bCs w:val="0"/>
          <w:sz w:val="18"/>
          <w:szCs w:val="18"/>
        </w:rPr>
      </w:pPr>
      <w:r>
        <w:rPr>
          <w:rFonts w:ascii="Verdana" w:eastAsia="Calibri" w:hAnsi="Verdana"/>
          <w:b/>
          <w:bCs w:val="0"/>
          <w:sz w:val="18"/>
          <w:szCs w:val="18"/>
        </w:rPr>
        <w:t xml:space="preserve">18. </w:t>
      </w:r>
      <w:bookmarkEnd w:id="12"/>
      <w:bookmarkEnd w:id="13"/>
      <w:r>
        <w:rPr>
          <w:rFonts w:ascii="Verdana" w:eastAsia="Calibri" w:hAnsi="Verdana"/>
          <w:b/>
          <w:bCs w:val="0"/>
          <w:sz w:val="18"/>
          <w:szCs w:val="18"/>
        </w:rPr>
        <w:t>DAS DISPOSIÇÕES GERAIS</w:t>
      </w:r>
    </w:p>
    <w:p w:rsidR="00C334A0" w:rsidRDefault="00C334A0" w:rsidP="00C334A0">
      <w:pPr>
        <w:pStyle w:val="Alnea"/>
        <w:spacing w:before="0" w:after="0" w:line="276" w:lineRule="auto"/>
        <w:rPr>
          <w:rFonts w:ascii="Verdana" w:eastAsia="Calibri" w:hAnsi="Verdana"/>
          <w:b/>
          <w:bCs w:val="0"/>
          <w:sz w:val="18"/>
          <w:szCs w:val="18"/>
        </w:rPr>
      </w:pPr>
    </w:p>
    <w:p w:rsidR="00C334A0" w:rsidRDefault="00C334A0" w:rsidP="00C334A0">
      <w:pPr>
        <w:pStyle w:val="Alnea"/>
        <w:spacing w:before="0" w:after="0" w:line="276" w:lineRule="auto"/>
        <w:rPr>
          <w:rFonts w:ascii="Verdana" w:eastAsia="Calibri" w:hAnsi="Verdana"/>
          <w:bCs w:val="0"/>
          <w:sz w:val="18"/>
          <w:szCs w:val="18"/>
        </w:rPr>
      </w:pPr>
      <w:r>
        <w:rPr>
          <w:rFonts w:ascii="Verdana" w:eastAsia="Calibri" w:hAnsi="Verdana"/>
          <w:bCs w:val="0"/>
          <w:sz w:val="18"/>
          <w:szCs w:val="18"/>
        </w:rPr>
        <w:t>18.1 - As normas que disciplinam este PREGÃO PRESENCIAL, serão sempre interpretadas em favor da ampliação da disputa entre os interessados, desde que não comprometam o interesse da Administração e a segurança da contratação.</w:t>
      </w:r>
    </w:p>
    <w:p w:rsidR="00C334A0" w:rsidRDefault="00C334A0" w:rsidP="00C334A0">
      <w:pPr>
        <w:pStyle w:val="Alnea"/>
        <w:spacing w:before="0" w:after="0" w:line="276" w:lineRule="auto"/>
        <w:rPr>
          <w:rFonts w:ascii="Verdana" w:eastAsia="Calibri" w:hAnsi="Verdana"/>
          <w:bCs w:val="0"/>
          <w:sz w:val="18"/>
          <w:szCs w:val="18"/>
        </w:rPr>
      </w:pPr>
    </w:p>
    <w:p w:rsidR="00C334A0" w:rsidRDefault="00C334A0" w:rsidP="00C334A0">
      <w:pPr>
        <w:pStyle w:val="Alnea"/>
        <w:spacing w:before="0" w:after="0" w:line="276" w:lineRule="auto"/>
        <w:rPr>
          <w:rFonts w:ascii="Verdana" w:eastAsia="Calibri" w:hAnsi="Verdana"/>
          <w:bCs w:val="0"/>
          <w:sz w:val="18"/>
          <w:szCs w:val="18"/>
        </w:rPr>
      </w:pPr>
      <w:r>
        <w:rPr>
          <w:rFonts w:ascii="Verdana" w:eastAsia="Calibri" w:hAnsi="Verdana"/>
          <w:bCs w:val="0"/>
          <w:sz w:val="18"/>
          <w:szCs w:val="18"/>
        </w:rPr>
        <w:t>18.2 - O desatendimento de exigências formais não essenciais não implicará o afastamento da licitante, desde que sejam possíveis as aferições das suas qualidades e as exatas compreensões da sua proposta durante a realização da sessão pública deste PREGÃO PRESENCIAL e desde que não fique comprometido o interesse do órgão promotor do certame, bem como a finalidade e a segurança da futura contratação.</w:t>
      </w:r>
    </w:p>
    <w:p w:rsidR="00C334A0" w:rsidRDefault="00C334A0" w:rsidP="00C334A0">
      <w:pPr>
        <w:pStyle w:val="Alnea"/>
        <w:spacing w:before="0" w:after="0" w:line="276" w:lineRule="auto"/>
        <w:rPr>
          <w:rFonts w:ascii="Verdana" w:eastAsia="Calibri" w:hAnsi="Verdana"/>
          <w:bCs w:val="0"/>
          <w:sz w:val="18"/>
          <w:szCs w:val="18"/>
        </w:rPr>
      </w:pPr>
    </w:p>
    <w:p w:rsidR="00C334A0" w:rsidRDefault="00C334A0" w:rsidP="00C334A0">
      <w:pPr>
        <w:pStyle w:val="Alnea"/>
        <w:spacing w:before="0" w:after="0" w:line="276" w:lineRule="auto"/>
        <w:rPr>
          <w:rFonts w:ascii="Verdana" w:eastAsia="Calibri" w:hAnsi="Verdana"/>
          <w:bCs w:val="0"/>
          <w:sz w:val="18"/>
          <w:szCs w:val="18"/>
        </w:rPr>
      </w:pPr>
      <w:r>
        <w:rPr>
          <w:rFonts w:ascii="Verdana" w:eastAsia="Calibri" w:hAnsi="Verdana"/>
          <w:bCs w:val="0"/>
          <w:sz w:val="18"/>
          <w:szCs w:val="18"/>
        </w:rPr>
        <w:t>18.3 - É facultada ao Pregoeiro, ou à autoridade superior, em qualquer fase da licitação, a promoção de diligência destinada a esclarecer ou complementar a instrução do processo.</w:t>
      </w:r>
    </w:p>
    <w:p w:rsidR="00C334A0" w:rsidRDefault="00C334A0" w:rsidP="00C334A0">
      <w:pPr>
        <w:pStyle w:val="Alnea"/>
        <w:spacing w:before="0" w:after="0" w:line="276" w:lineRule="auto"/>
        <w:rPr>
          <w:rFonts w:ascii="Verdana" w:eastAsia="Calibri" w:hAnsi="Verdana"/>
          <w:bCs w:val="0"/>
          <w:sz w:val="18"/>
          <w:szCs w:val="18"/>
        </w:rPr>
      </w:pPr>
    </w:p>
    <w:p w:rsidR="00C334A0" w:rsidRDefault="00C334A0" w:rsidP="00C334A0">
      <w:pPr>
        <w:pStyle w:val="Alnea"/>
        <w:spacing w:before="0" w:after="0" w:line="276" w:lineRule="auto"/>
        <w:rPr>
          <w:rFonts w:ascii="Verdana" w:eastAsia="Calibri" w:hAnsi="Verdana"/>
          <w:bCs w:val="0"/>
          <w:sz w:val="18"/>
          <w:szCs w:val="18"/>
        </w:rPr>
      </w:pPr>
      <w:r>
        <w:rPr>
          <w:rFonts w:ascii="Verdana" w:eastAsia="Calibri" w:hAnsi="Verdana"/>
          <w:bCs w:val="0"/>
          <w:sz w:val="18"/>
          <w:szCs w:val="18"/>
        </w:rPr>
        <w:t>18.4 - Nenhuma indenização será devida às licitantes pela elaboração ou pela apresentação de documentação referente ao presente Edital.</w:t>
      </w:r>
    </w:p>
    <w:p w:rsidR="00C334A0" w:rsidRDefault="00C334A0" w:rsidP="00C334A0">
      <w:pPr>
        <w:pStyle w:val="Alnea"/>
        <w:spacing w:before="0" w:after="0" w:line="276" w:lineRule="auto"/>
        <w:rPr>
          <w:rFonts w:ascii="Verdana" w:eastAsia="Calibri" w:hAnsi="Verdana"/>
          <w:bCs w:val="0"/>
          <w:sz w:val="18"/>
          <w:szCs w:val="18"/>
        </w:rPr>
      </w:pPr>
    </w:p>
    <w:p w:rsidR="00C334A0" w:rsidRDefault="00C334A0" w:rsidP="00C334A0">
      <w:pPr>
        <w:pStyle w:val="Alnea"/>
        <w:spacing w:before="0" w:after="0" w:line="276" w:lineRule="auto"/>
        <w:rPr>
          <w:rFonts w:ascii="Verdana" w:eastAsia="Calibri" w:hAnsi="Verdana"/>
          <w:bCs w:val="0"/>
          <w:sz w:val="18"/>
          <w:szCs w:val="18"/>
        </w:rPr>
      </w:pPr>
      <w:r>
        <w:rPr>
          <w:rFonts w:ascii="Verdana" w:eastAsia="Calibri" w:hAnsi="Verdana"/>
          <w:bCs w:val="0"/>
          <w:sz w:val="18"/>
          <w:szCs w:val="18"/>
        </w:rPr>
        <w:t>18.5 - A adjudicação do objeto da licitação à licitante vencedora e a homologação do certame não implicarão direito à contratação.</w:t>
      </w:r>
    </w:p>
    <w:p w:rsidR="00C334A0" w:rsidRDefault="00C334A0" w:rsidP="00C334A0">
      <w:pPr>
        <w:pStyle w:val="Alnea"/>
        <w:spacing w:before="0" w:after="0" w:line="276" w:lineRule="auto"/>
        <w:rPr>
          <w:rFonts w:ascii="Verdana" w:eastAsia="Calibri" w:hAnsi="Verdana"/>
          <w:bCs w:val="0"/>
          <w:sz w:val="18"/>
          <w:szCs w:val="18"/>
        </w:rPr>
      </w:pPr>
    </w:p>
    <w:p w:rsidR="00C334A0" w:rsidRDefault="00C334A0" w:rsidP="00C334A0">
      <w:pPr>
        <w:pStyle w:val="Alnea"/>
        <w:spacing w:before="0" w:after="0" w:line="276" w:lineRule="auto"/>
        <w:rPr>
          <w:rFonts w:ascii="Verdana" w:eastAsia="Calibri" w:hAnsi="Verdana"/>
          <w:bCs w:val="0"/>
          <w:sz w:val="18"/>
          <w:szCs w:val="18"/>
        </w:rPr>
      </w:pPr>
      <w:r>
        <w:rPr>
          <w:rFonts w:ascii="Verdana" w:eastAsia="Calibri" w:hAnsi="Verdana"/>
          <w:bCs w:val="0"/>
          <w:sz w:val="18"/>
          <w:szCs w:val="18"/>
        </w:rPr>
        <w:t>18.6 - Na contagem dos prazos estabelecidos neste Edital, exclui-se o dia de início e inclui-se o dia do vencimento, observando-se que só se iniciam e vencem prazos em dia de expediente na sede administrativa do Município, exceto quando for explicitamente disposto em contrário.</w:t>
      </w:r>
    </w:p>
    <w:p w:rsidR="00C334A0" w:rsidRDefault="00C334A0" w:rsidP="00C334A0">
      <w:pPr>
        <w:pStyle w:val="Alnea"/>
        <w:spacing w:before="0" w:after="0" w:line="276" w:lineRule="auto"/>
        <w:rPr>
          <w:rFonts w:ascii="Verdana" w:eastAsia="Calibri" w:hAnsi="Verdana"/>
          <w:bCs w:val="0"/>
          <w:sz w:val="18"/>
          <w:szCs w:val="18"/>
        </w:rPr>
      </w:pPr>
    </w:p>
    <w:p w:rsidR="00C334A0" w:rsidRDefault="00C334A0" w:rsidP="00C334A0">
      <w:pPr>
        <w:pStyle w:val="Alnea"/>
        <w:spacing w:before="0" w:after="0" w:line="276" w:lineRule="auto"/>
        <w:rPr>
          <w:rFonts w:ascii="Verdana" w:eastAsia="Calibri" w:hAnsi="Verdana"/>
          <w:bCs w:val="0"/>
          <w:sz w:val="18"/>
          <w:szCs w:val="18"/>
        </w:rPr>
      </w:pPr>
      <w:r>
        <w:rPr>
          <w:rFonts w:ascii="Verdana" w:eastAsia="Calibri" w:hAnsi="Verdana"/>
          <w:bCs w:val="0"/>
          <w:sz w:val="18"/>
          <w:szCs w:val="18"/>
        </w:rPr>
        <w:t xml:space="preserve">18.7 - O prefeito municipal poderá revogar a presente licitação por razões de interesse público, derivado de fato superveniente devidamente comprovado, pertinente e suficiente para justificar tal </w:t>
      </w:r>
      <w:r>
        <w:rPr>
          <w:rFonts w:ascii="Verdana" w:eastAsia="Calibri" w:hAnsi="Verdana"/>
          <w:bCs w:val="0"/>
          <w:sz w:val="18"/>
          <w:szCs w:val="18"/>
        </w:rPr>
        <w:lastRenderedPageBreak/>
        <w:t>conduta, devendo anulá-la por ilegalidade, de ofício ou por provocação de qualquer pessoa, mediante ato escrito e fundamentado.</w:t>
      </w:r>
    </w:p>
    <w:p w:rsidR="00C334A0" w:rsidRDefault="00C334A0" w:rsidP="00C334A0">
      <w:pPr>
        <w:pStyle w:val="Alnea"/>
        <w:spacing w:before="0" w:after="0" w:line="276" w:lineRule="auto"/>
        <w:rPr>
          <w:rFonts w:ascii="Verdana" w:eastAsia="Calibri" w:hAnsi="Verdana"/>
          <w:bCs w:val="0"/>
          <w:sz w:val="18"/>
          <w:szCs w:val="18"/>
        </w:rPr>
      </w:pPr>
    </w:p>
    <w:p w:rsidR="00C334A0" w:rsidRDefault="00C334A0" w:rsidP="00C334A0">
      <w:pPr>
        <w:pStyle w:val="Alnea"/>
        <w:spacing w:before="0" w:after="0" w:line="276" w:lineRule="auto"/>
        <w:rPr>
          <w:rFonts w:ascii="Verdana" w:eastAsia="Calibri" w:hAnsi="Verdana"/>
          <w:bCs w:val="0"/>
          <w:sz w:val="18"/>
          <w:szCs w:val="18"/>
        </w:rPr>
      </w:pPr>
      <w:r>
        <w:rPr>
          <w:rFonts w:ascii="Verdana" w:eastAsia="Calibri" w:hAnsi="Verdana"/>
          <w:bCs w:val="0"/>
          <w:sz w:val="18"/>
          <w:szCs w:val="18"/>
        </w:rPr>
        <w:t>18.8 - No caso de alteração deste Edital no curso do prazo estabelecido para o recebimento das propostas de preços e documentos de habilitação, este prazo será reaberto, exceto quando, inquestionavelmente, a alteração não afetar a formulação das propostas.</w:t>
      </w:r>
    </w:p>
    <w:p w:rsidR="00C334A0" w:rsidRDefault="00C334A0" w:rsidP="00C334A0">
      <w:pPr>
        <w:pStyle w:val="Alnea"/>
        <w:spacing w:before="0" w:after="0" w:line="276" w:lineRule="auto"/>
        <w:rPr>
          <w:rFonts w:ascii="Verdana" w:eastAsia="Calibri" w:hAnsi="Verdana"/>
          <w:bCs w:val="0"/>
          <w:sz w:val="18"/>
          <w:szCs w:val="18"/>
        </w:rPr>
      </w:pPr>
    </w:p>
    <w:p w:rsidR="00C334A0" w:rsidRDefault="00C334A0" w:rsidP="00C334A0">
      <w:pPr>
        <w:pStyle w:val="Alnea"/>
        <w:spacing w:before="0" w:after="0" w:line="276" w:lineRule="auto"/>
        <w:rPr>
          <w:rFonts w:ascii="Verdana" w:eastAsia="Calibri" w:hAnsi="Verdana"/>
          <w:bCs w:val="0"/>
          <w:sz w:val="18"/>
          <w:szCs w:val="18"/>
        </w:rPr>
      </w:pPr>
      <w:r>
        <w:rPr>
          <w:rFonts w:ascii="Verdana" w:eastAsia="Calibri" w:hAnsi="Verdana"/>
          <w:bCs w:val="0"/>
          <w:sz w:val="18"/>
          <w:szCs w:val="18"/>
        </w:rPr>
        <w:t>18.9 - Para dirimir, na esfera judicial, as questões oriundas do presente Edital, será competente o foro da Comarca de Assaí/PR.</w:t>
      </w:r>
    </w:p>
    <w:p w:rsidR="00C334A0" w:rsidRDefault="00C334A0" w:rsidP="00C334A0">
      <w:pPr>
        <w:pStyle w:val="Nvel2"/>
        <w:tabs>
          <w:tab w:val="left" w:pos="375"/>
        </w:tabs>
        <w:spacing w:before="0" w:after="0" w:line="276" w:lineRule="auto"/>
        <w:ind w:left="0"/>
        <w:rPr>
          <w:rFonts w:ascii="Verdana" w:eastAsia="Calibri" w:hAnsi="Verdana" w:cs="Times New Roman"/>
          <w:sz w:val="18"/>
          <w:szCs w:val="18"/>
        </w:rPr>
      </w:pPr>
    </w:p>
    <w:p w:rsidR="00C334A0" w:rsidRDefault="00C334A0" w:rsidP="00C334A0">
      <w:pPr>
        <w:pStyle w:val="Nvel2"/>
        <w:tabs>
          <w:tab w:val="left" w:pos="375"/>
        </w:tabs>
        <w:spacing w:before="0" w:after="0" w:line="276" w:lineRule="auto"/>
        <w:ind w:left="0"/>
        <w:rPr>
          <w:rFonts w:ascii="Verdana" w:eastAsia="Calibri" w:hAnsi="Verdana" w:cs="Times New Roman"/>
          <w:sz w:val="18"/>
          <w:szCs w:val="18"/>
        </w:rPr>
      </w:pPr>
      <w:r>
        <w:rPr>
          <w:rFonts w:ascii="Verdana" w:eastAsia="Calibri" w:hAnsi="Verdana" w:cs="Times New Roman"/>
          <w:sz w:val="18"/>
          <w:szCs w:val="18"/>
        </w:rPr>
        <w:t xml:space="preserve">18.10 - Na hipótese de não haver expediente no dia da abertura da presente licitação, ficará </w:t>
      </w:r>
      <w:proofErr w:type="spellStart"/>
      <w:r>
        <w:rPr>
          <w:rFonts w:ascii="Verdana" w:eastAsia="Calibri" w:hAnsi="Verdana" w:cs="Times New Roman"/>
          <w:sz w:val="18"/>
          <w:szCs w:val="18"/>
        </w:rPr>
        <w:t>esta</w:t>
      </w:r>
      <w:proofErr w:type="spellEnd"/>
      <w:r>
        <w:rPr>
          <w:rFonts w:ascii="Verdana" w:eastAsia="Calibri" w:hAnsi="Verdana" w:cs="Times New Roman"/>
          <w:sz w:val="18"/>
          <w:szCs w:val="18"/>
        </w:rPr>
        <w:t xml:space="preserve"> transferida para o primeiro dia útil subseqüente, no mesmo local e horário, anteriormente estabelecidos.</w:t>
      </w:r>
    </w:p>
    <w:p w:rsidR="00C334A0" w:rsidRDefault="00C334A0" w:rsidP="00C334A0">
      <w:pPr>
        <w:pStyle w:val="Nvel3"/>
        <w:spacing w:before="0" w:after="0" w:line="276" w:lineRule="auto"/>
        <w:ind w:left="0"/>
        <w:rPr>
          <w:rFonts w:ascii="Verdana" w:eastAsia="Calibri" w:hAnsi="Verdana" w:cs="Times New Roman"/>
          <w:sz w:val="18"/>
          <w:szCs w:val="18"/>
        </w:rPr>
      </w:pPr>
    </w:p>
    <w:p w:rsidR="00C334A0" w:rsidRDefault="00C334A0" w:rsidP="00C334A0">
      <w:pPr>
        <w:pStyle w:val="Nvel3"/>
        <w:spacing w:before="0" w:after="0" w:line="276" w:lineRule="auto"/>
        <w:ind w:left="0"/>
        <w:rPr>
          <w:rFonts w:ascii="Verdana" w:eastAsia="Calibri" w:hAnsi="Verdana" w:cs="Times New Roman"/>
          <w:sz w:val="18"/>
          <w:szCs w:val="18"/>
        </w:rPr>
      </w:pPr>
      <w:r>
        <w:rPr>
          <w:rFonts w:ascii="Verdana" w:eastAsia="Calibri" w:hAnsi="Verdana" w:cs="Times New Roman"/>
          <w:sz w:val="18"/>
          <w:szCs w:val="18"/>
        </w:rPr>
        <w:t xml:space="preserve">18.11 - </w:t>
      </w:r>
      <w:bookmarkStart w:id="14" w:name="_Ref105494249"/>
      <w:bookmarkStart w:id="15" w:name="_Ref40258241"/>
      <w:r>
        <w:rPr>
          <w:rFonts w:ascii="Verdana" w:eastAsia="Calibri" w:hAnsi="Verdana" w:cs="Times New Roman"/>
          <w:sz w:val="18"/>
          <w:szCs w:val="18"/>
        </w:rPr>
        <w:t>Quaisquer dúvidas existentes sobre o disposto no presente Edital deverão ser objeto de consulta, por escrito, ao Pregoeiro, na Secretaria Municipal de Administração, na sede administrativa da Prefeitura Municipal, no endereço abaixo, até 02 (dois) dias úteis anteriores à data de abertura da licitação, as quais serão respondidas, igualmente por escrito, depois de esgotado o prazo de consulta, por meio de circular encaminhada a todos os interessados. Demais informações poderão ser obtidas pelo telefone (43) 3553-1633/1628.</w:t>
      </w:r>
      <w:bookmarkEnd w:id="14"/>
    </w:p>
    <w:p w:rsidR="00C334A0" w:rsidRDefault="00C334A0" w:rsidP="00C334A0">
      <w:pPr>
        <w:pStyle w:val="Nvel3"/>
        <w:spacing w:before="0" w:after="0" w:line="276" w:lineRule="auto"/>
        <w:ind w:left="0"/>
        <w:rPr>
          <w:rFonts w:ascii="Verdana" w:eastAsia="Calibri" w:hAnsi="Verdana" w:cs="Times New Roman"/>
          <w:sz w:val="18"/>
          <w:szCs w:val="18"/>
        </w:rPr>
      </w:pPr>
    </w:p>
    <w:p w:rsidR="00C334A0" w:rsidRDefault="00C334A0" w:rsidP="00C334A0">
      <w:pPr>
        <w:jc w:val="both"/>
        <w:rPr>
          <w:rFonts w:ascii="Verdana" w:eastAsia="Calibri" w:hAnsi="Verdana"/>
          <w:sz w:val="18"/>
          <w:szCs w:val="18"/>
        </w:rPr>
      </w:pPr>
      <w:r>
        <w:rPr>
          <w:rFonts w:ascii="Verdana" w:eastAsia="Calibri" w:hAnsi="Verdana"/>
          <w:sz w:val="18"/>
          <w:szCs w:val="18"/>
        </w:rPr>
        <w:t xml:space="preserve">18.12 - </w:t>
      </w:r>
      <w:bookmarkEnd w:id="15"/>
      <w:r>
        <w:rPr>
          <w:rFonts w:ascii="Verdana" w:eastAsia="Calibri" w:hAnsi="Verdana"/>
          <w:sz w:val="18"/>
          <w:szCs w:val="18"/>
        </w:rPr>
        <w:t>O presente Edital e seus respectivos modelos e anexos poderão ser retirados no endereço mencionado no Preâmbulo do presente Edital e a Pasta Técnica poderá ser adquirida através do site do município. Neste caso, não serão aceitos protestos ou reclamações de empresas em relação a tais documentos.</w:t>
      </w:r>
    </w:p>
    <w:p w:rsidR="00C334A0" w:rsidRDefault="00C334A0" w:rsidP="00C334A0">
      <w:pPr>
        <w:pStyle w:val="Nvel3"/>
        <w:spacing w:before="0" w:after="0" w:line="276" w:lineRule="auto"/>
        <w:ind w:left="0"/>
        <w:rPr>
          <w:rFonts w:ascii="Verdana" w:eastAsia="Calibri" w:hAnsi="Verdana" w:cs="Times New Roman"/>
          <w:sz w:val="18"/>
          <w:szCs w:val="18"/>
        </w:rPr>
      </w:pPr>
      <w:r>
        <w:rPr>
          <w:rFonts w:ascii="Verdana" w:eastAsia="Calibri" w:hAnsi="Verdana" w:cs="Times New Roman"/>
          <w:sz w:val="18"/>
          <w:szCs w:val="18"/>
        </w:rPr>
        <w:t>18.13 - A apresentação de proposta implicará plena aceitação por parte da licitante das condições estabelecidas neste Edital e seus anexos.</w:t>
      </w:r>
    </w:p>
    <w:p w:rsidR="00C334A0" w:rsidRDefault="00C334A0" w:rsidP="00C334A0">
      <w:pPr>
        <w:pStyle w:val="Nvel3"/>
        <w:spacing w:before="0" w:after="0" w:line="276" w:lineRule="auto"/>
        <w:ind w:left="0"/>
        <w:rPr>
          <w:rFonts w:ascii="Verdana" w:eastAsia="Calibri" w:hAnsi="Verdana" w:cs="Times New Roman"/>
          <w:sz w:val="18"/>
          <w:szCs w:val="18"/>
        </w:rPr>
      </w:pPr>
    </w:p>
    <w:p w:rsidR="00C334A0" w:rsidRDefault="00C334A0" w:rsidP="00C334A0">
      <w:pPr>
        <w:pStyle w:val="Nvel3"/>
        <w:spacing w:before="0" w:after="0" w:line="276" w:lineRule="auto"/>
        <w:ind w:left="0"/>
        <w:rPr>
          <w:rFonts w:ascii="Verdana" w:eastAsia="Calibri" w:hAnsi="Verdana" w:cs="Times New Roman"/>
          <w:sz w:val="18"/>
          <w:szCs w:val="18"/>
        </w:rPr>
      </w:pPr>
      <w:r>
        <w:rPr>
          <w:rFonts w:ascii="Verdana" w:eastAsia="Calibri" w:hAnsi="Verdana" w:cs="Times New Roman"/>
          <w:sz w:val="18"/>
          <w:szCs w:val="18"/>
        </w:rPr>
        <w:t>18.14 - Os casos omissos serão resolvidos pela Secretaria Municipal de Administração.</w:t>
      </w:r>
    </w:p>
    <w:p w:rsidR="00C334A0" w:rsidRDefault="00C334A0" w:rsidP="00C334A0">
      <w:pPr>
        <w:pStyle w:val="Nvel3"/>
        <w:spacing w:before="0" w:after="0" w:line="276" w:lineRule="auto"/>
        <w:ind w:left="0"/>
        <w:jc w:val="center"/>
        <w:rPr>
          <w:rFonts w:ascii="Verdana" w:eastAsia="Calibri" w:hAnsi="Verdana" w:cs="Times New Roman"/>
          <w:sz w:val="18"/>
          <w:szCs w:val="18"/>
        </w:rPr>
      </w:pPr>
    </w:p>
    <w:p w:rsidR="00C334A0" w:rsidRDefault="00C334A0" w:rsidP="00C334A0">
      <w:pPr>
        <w:jc w:val="center"/>
        <w:rPr>
          <w:rFonts w:ascii="Verdana" w:eastAsia="Calibri" w:hAnsi="Verdana"/>
          <w:sz w:val="18"/>
          <w:szCs w:val="18"/>
        </w:rPr>
      </w:pPr>
      <w:r>
        <w:rPr>
          <w:rFonts w:ascii="Verdana" w:eastAsia="Calibri" w:hAnsi="Verdana"/>
          <w:sz w:val="18"/>
          <w:szCs w:val="18"/>
        </w:rPr>
        <w:t xml:space="preserve">NOVA AMÉRICA DA COLINA, </w:t>
      </w:r>
      <w:r w:rsidR="00081B67">
        <w:rPr>
          <w:rFonts w:ascii="Verdana" w:eastAsia="Calibri" w:hAnsi="Verdana"/>
          <w:sz w:val="18"/>
          <w:szCs w:val="18"/>
        </w:rPr>
        <w:t>27 de fevereiro de 2018</w:t>
      </w:r>
    </w:p>
    <w:p w:rsidR="00C334A0" w:rsidRDefault="00C334A0" w:rsidP="00C334A0">
      <w:pPr>
        <w:jc w:val="both"/>
        <w:rPr>
          <w:rFonts w:ascii="Verdana" w:eastAsia="Calibri" w:hAnsi="Verdana"/>
          <w:sz w:val="18"/>
          <w:szCs w:val="18"/>
        </w:rPr>
      </w:pPr>
    </w:p>
    <w:p w:rsidR="00C334A0" w:rsidRDefault="00C334A0" w:rsidP="00C334A0">
      <w:pPr>
        <w:jc w:val="both"/>
        <w:rPr>
          <w:rFonts w:ascii="Verdana" w:eastAsia="Calibri" w:hAnsi="Verdana"/>
          <w:sz w:val="18"/>
          <w:szCs w:val="18"/>
        </w:rPr>
      </w:pPr>
    </w:p>
    <w:p w:rsidR="00C334A0" w:rsidRDefault="00C334A0" w:rsidP="00C334A0">
      <w:pPr>
        <w:jc w:val="both"/>
        <w:rPr>
          <w:rFonts w:ascii="Verdana" w:eastAsia="Calibri" w:hAnsi="Verdana"/>
          <w:sz w:val="18"/>
          <w:szCs w:val="18"/>
        </w:rPr>
      </w:pPr>
    </w:p>
    <w:p w:rsidR="00C334A0" w:rsidRDefault="00C334A0" w:rsidP="00C334A0">
      <w:pPr>
        <w:autoSpaceDE w:val="0"/>
        <w:autoSpaceDN w:val="0"/>
        <w:adjustRightInd w:val="0"/>
        <w:ind w:firstLine="851"/>
        <w:jc w:val="center"/>
        <w:rPr>
          <w:rFonts w:ascii="Verdana" w:hAnsi="Verdana"/>
          <w:b/>
          <w:color w:val="000000"/>
          <w:sz w:val="18"/>
          <w:szCs w:val="18"/>
          <w:lang w:eastAsia="pt-BR"/>
        </w:rPr>
      </w:pPr>
      <w:r>
        <w:rPr>
          <w:rFonts w:ascii="Verdana" w:eastAsia="Calibri" w:hAnsi="Verdana"/>
          <w:b/>
          <w:sz w:val="18"/>
          <w:szCs w:val="18"/>
        </w:rPr>
        <w:t>Ernesto Alexandre Basso</w:t>
      </w:r>
    </w:p>
    <w:p w:rsidR="00C334A0" w:rsidRDefault="00C334A0" w:rsidP="00C334A0">
      <w:pPr>
        <w:autoSpaceDE w:val="0"/>
        <w:autoSpaceDN w:val="0"/>
        <w:adjustRightInd w:val="0"/>
        <w:ind w:firstLine="851"/>
        <w:jc w:val="center"/>
        <w:rPr>
          <w:rFonts w:ascii="Verdana" w:eastAsia="Calibri" w:hAnsi="Verdana"/>
          <w:b/>
          <w:sz w:val="18"/>
          <w:szCs w:val="18"/>
        </w:rPr>
      </w:pPr>
      <w:r>
        <w:rPr>
          <w:rFonts w:ascii="Verdana" w:hAnsi="Verdana"/>
          <w:b/>
          <w:color w:val="000000"/>
          <w:sz w:val="18"/>
          <w:szCs w:val="18"/>
          <w:lang w:eastAsia="pt-BR"/>
        </w:rPr>
        <w:t>Prefeito Municipal</w:t>
      </w:r>
    </w:p>
    <w:p w:rsidR="00C334A0" w:rsidRDefault="00C334A0" w:rsidP="00C334A0">
      <w:pPr>
        <w:jc w:val="both"/>
        <w:rPr>
          <w:rFonts w:ascii="Verdana" w:eastAsia="Calibri" w:hAnsi="Verdana"/>
          <w:sz w:val="18"/>
          <w:szCs w:val="18"/>
        </w:rPr>
      </w:pPr>
    </w:p>
    <w:p w:rsidR="00C334A0" w:rsidRDefault="00C334A0" w:rsidP="00C334A0">
      <w:pPr>
        <w:pStyle w:val="ParagraphStyle"/>
        <w:spacing w:line="276" w:lineRule="auto"/>
        <w:jc w:val="center"/>
        <w:rPr>
          <w:rFonts w:ascii="Verdana" w:eastAsia="Calibri" w:hAnsi="Verdana"/>
          <w:kern w:val="0"/>
          <w:sz w:val="18"/>
          <w:szCs w:val="18"/>
        </w:rPr>
      </w:pPr>
    </w:p>
    <w:p w:rsidR="00C334A0" w:rsidRDefault="00C334A0" w:rsidP="00C334A0">
      <w:pPr>
        <w:pStyle w:val="ParagraphStyle"/>
        <w:spacing w:line="276" w:lineRule="auto"/>
        <w:jc w:val="center"/>
        <w:rPr>
          <w:rFonts w:ascii="Verdana" w:eastAsia="Calibri" w:hAnsi="Verdana"/>
          <w:kern w:val="0"/>
          <w:sz w:val="18"/>
          <w:szCs w:val="18"/>
        </w:rPr>
      </w:pPr>
    </w:p>
    <w:p w:rsidR="00C334A0" w:rsidRDefault="00C334A0" w:rsidP="00C334A0">
      <w:pPr>
        <w:pStyle w:val="ParagraphStyle"/>
        <w:spacing w:line="276" w:lineRule="auto"/>
        <w:jc w:val="center"/>
        <w:rPr>
          <w:rFonts w:ascii="Verdana" w:eastAsia="Calibri" w:hAnsi="Verdana"/>
          <w:kern w:val="0"/>
          <w:sz w:val="18"/>
          <w:szCs w:val="18"/>
        </w:rPr>
      </w:pPr>
    </w:p>
    <w:p w:rsidR="00C334A0" w:rsidRDefault="00C334A0" w:rsidP="00C334A0">
      <w:pPr>
        <w:pStyle w:val="ParagraphStyle"/>
        <w:spacing w:line="276" w:lineRule="auto"/>
        <w:jc w:val="center"/>
        <w:rPr>
          <w:rFonts w:ascii="Verdana" w:eastAsia="Calibri" w:hAnsi="Verdana"/>
          <w:kern w:val="0"/>
          <w:sz w:val="18"/>
          <w:szCs w:val="18"/>
        </w:rPr>
      </w:pPr>
    </w:p>
    <w:p w:rsidR="00C334A0" w:rsidRDefault="00C334A0" w:rsidP="00C334A0">
      <w:pPr>
        <w:pStyle w:val="ParagraphStyle"/>
        <w:spacing w:line="276" w:lineRule="auto"/>
        <w:jc w:val="center"/>
        <w:rPr>
          <w:rFonts w:ascii="Verdana" w:eastAsia="Calibri" w:hAnsi="Verdana"/>
          <w:kern w:val="0"/>
          <w:sz w:val="18"/>
          <w:szCs w:val="18"/>
        </w:rPr>
      </w:pPr>
    </w:p>
    <w:p w:rsidR="00C334A0" w:rsidRDefault="00C334A0" w:rsidP="00C334A0">
      <w:pPr>
        <w:pStyle w:val="ParagraphStyle"/>
        <w:spacing w:line="276" w:lineRule="auto"/>
        <w:jc w:val="center"/>
        <w:rPr>
          <w:rFonts w:ascii="Verdana" w:eastAsia="Calibri" w:hAnsi="Verdana"/>
          <w:kern w:val="0"/>
          <w:sz w:val="18"/>
          <w:szCs w:val="18"/>
        </w:rPr>
      </w:pPr>
    </w:p>
    <w:p w:rsidR="00C334A0" w:rsidRDefault="00C334A0" w:rsidP="00C334A0">
      <w:pPr>
        <w:pStyle w:val="ParagraphStyle"/>
        <w:spacing w:line="276" w:lineRule="auto"/>
        <w:jc w:val="center"/>
        <w:rPr>
          <w:rFonts w:ascii="Verdana" w:eastAsia="Calibri" w:hAnsi="Verdana"/>
          <w:kern w:val="0"/>
          <w:sz w:val="18"/>
          <w:szCs w:val="18"/>
        </w:rPr>
      </w:pPr>
    </w:p>
    <w:p w:rsidR="00C334A0" w:rsidRDefault="00C334A0" w:rsidP="00C334A0">
      <w:pPr>
        <w:pStyle w:val="ParagraphStyle"/>
        <w:spacing w:line="276" w:lineRule="auto"/>
        <w:jc w:val="center"/>
        <w:rPr>
          <w:rFonts w:ascii="Verdana" w:eastAsia="Calibri" w:hAnsi="Verdana"/>
          <w:kern w:val="0"/>
          <w:sz w:val="18"/>
          <w:szCs w:val="18"/>
        </w:rPr>
      </w:pPr>
    </w:p>
    <w:p w:rsidR="00C334A0" w:rsidRDefault="00C334A0" w:rsidP="00C334A0">
      <w:pPr>
        <w:pStyle w:val="ParagraphStyle"/>
        <w:spacing w:line="276" w:lineRule="auto"/>
        <w:jc w:val="center"/>
        <w:rPr>
          <w:rFonts w:ascii="Verdana" w:eastAsia="Calibri" w:hAnsi="Verdana"/>
          <w:kern w:val="0"/>
          <w:sz w:val="18"/>
          <w:szCs w:val="18"/>
        </w:rPr>
      </w:pPr>
    </w:p>
    <w:p w:rsidR="00C334A0" w:rsidRDefault="00C334A0" w:rsidP="00C334A0">
      <w:pPr>
        <w:pStyle w:val="ParagraphStyle"/>
        <w:spacing w:line="276" w:lineRule="auto"/>
        <w:jc w:val="center"/>
        <w:rPr>
          <w:rFonts w:ascii="Verdana" w:eastAsia="Calibri" w:hAnsi="Verdana"/>
          <w:kern w:val="0"/>
          <w:sz w:val="18"/>
          <w:szCs w:val="18"/>
        </w:rPr>
      </w:pPr>
    </w:p>
    <w:p w:rsidR="00C334A0" w:rsidRDefault="00C334A0" w:rsidP="00C334A0">
      <w:pPr>
        <w:pStyle w:val="ParagraphStyle"/>
        <w:spacing w:line="276" w:lineRule="auto"/>
        <w:jc w:val="center"/>
        <w:rPr>
          <w:rFonts w:ascii="Verdana" w:eastAsia="Calibri" w:hAnsi="Verdana"/>
          <w:kern w:val="0"/>
          <w:sz w:val="18"/>
          <w:szCs w:val="18"/>
        </w:rPr>
      </w:pPr>
    </w:p>
    <w:p w:rsidR="00C334A0" w:rsidRDefault="00C334A0" w:rsidP="00C334A0">
      <w:pPr>
        <w:pStyle w:val="ParagraphStyle"/>
        <w:spacing w:line="276" w:lineRule="auto"/>
        <w:jc w:val="center"/>
        <w:rPr>
          <w:rFonts w:ascii="Verdana" w:eastAsia="Calibri" w:hAnsi="Verdana"/>
          <w:kern w:val="0"/>
          <w:sz w:val="18"/>
          <w:szCs w:val="18"/>
        </w:rPr>
      </w:pPr>
      <w:r>
        <w:rPr>
          <w:rFonts w:ascii="Verdana" w:eastAsia="Calibri" w:hAnsi="Verdana"/>
          <w:kern w:val="0"/>
          <w:sz w:val="18"/>
          <w:szCs w:val="18"/>
        </w:rPr>
        <w:t>ANEXO I</w:t>
      </w:r>
    </w:p>
    <w:p w:rsidR="00C334A0" w:rsidRDefault="00C334A0" w:rsidP="00C334A0">
      <w:pPr>
        <w:pStyle w:val="ParagraphStyle"/>
        <w:spacing w:line="276" w:lineRule="auto"/>
        <w:jc w:val="both"/>
        <w:rPr>
          <w:rFonts w:ascii="Verdana" w:eastAsia="Calibri" w:hAnsi="Verdana"/>
          <w:kern w:val="0"/>
          <w:sz w:val="18"/>
          <w:szCs w:val="18"/>
        </w:rPr>
      </w:pPr>
    </w:p>
    <w:p w:rsidR="00C334A0" w:rsidRDefault="00C334A0" w:rsidP="00C334A0">
      <w:pPr>
        <w:pStyle w:val="ParagraphStyle"/>
        <w:spacing w:line="276" w:lineRule="auto"/>
        <w:jc w:val="center"/>
        <w:rPr>
          <w:rFonts w:ascii="Verdana" w:eastAsia="Calibri" w:hAnsi="Verdana"/>
          <w:kern w:val="0"/>
          <w:sz w:val="18"/>
          <w:szCs w:val="18"/>
        </w:rPr>
      </w:pPr>
      <w:r>
        <w:rPr>
          <w:rFonts w:ascii="Verdana" w:eastAsia="Calibri" w:hAnsi="Verdana"/>
          <w:kern w:val="0"/>
          <w:sz w:val="18"/>
          <w:szCs w:val="18"/>
        </w:rPr>
        <w:t>TERMO DE REFERÊNCIA</w:t>
      </w:r>
    </w:p>
    <w:p w:rsidR="00C334A0" w:rsidRDefault="00C334A0" w:rsidP="00C334A0">
      <w:pPr>
        <w:pStyle w:val="ParagraphStyle"/>
        <w:spacing w:line="276" w:lineRule="auto"/>
        <w:jc w:val="center"/>
        <w:rPr>
          <w:rFonts w:ascii="Verdana" w:eastAsia="Calibri" w:hAnsi="Verdana"/>
          <w:kern w:val="0"/>
          <w:sz w:val="18"/>
          <w:szCs w:val="18"/>
        </w:rPr>
      </w:pPr>
    </w:p>
    <w:p w:rsidR="00C334A0" w:rsidRDefault="00C334A0" w:rsidP="00C334A0">
      <w:pPr>
        <w:pStyle w:val="ParagraphStyle"/>
        <w:spacing w:line="276" w:lineRule="auto"/>
        <w:jc w:val="center"/>
        <w:rPr>
          <w:rFonts w:ascii="Verdana" w:eastAsia="Calibri" w:hAnsi="Verdana"/>
          <w:kern w:val="0"/>
          <w:sz w:val="18"/>
          <w:szCs w:val="18"/>
        </w:rPr>
      </w:pPr>
    </w:p>
    <w:p w:rsidR="00C334A0" w:rsidRDefault="00C334A0" w:rsidP="00C334A0">
      <w:pPr>
        <w:pStyle w:val="ParagraphStyle"/>
        <w:spacing w:line="276" w:lineRule="auto"/>
        <w:jc w:val="center"/>
        <w:rPr>
          <w:rFonts w:ascii="Verdana" w:eastAsia="Calibri" w:hAnsi="Verdana"/>
          <w:kern w:val="0"/>
          <w:sz w:val="18"/>
          <w:szCs w:val="18"/>
        </w:rPr>
      </w:pPr>
      <w:r>
        <w:rPr>
          <w:rFonts w:ascii="Verdana" w:eastAsia="Calibri" w:hAnsi="Verdana"/>
          <w:kern w:val="0"/>
          <w:sz w:val="18"/>
          <w:szCs w:val="18"/>
        </w:rPr>
        <w:t xml:space="preserve">Modalidade da Licitação: PREGÃO PRESENCIAL Nº </w:t>
      </w:r>
      <w:r w:rsidR="00081B67">
        <w:rPr>
          <w:rFonts w:ascii="Verdana" w:eastAsia="Calibri" w:hAnsi="Verdana"/>
          <w:kern w:val="0"/>
          <w:sz w:val="18"/>
          <w:szCs w:val="18"/>
        </w:rPr>
        <w:t>11</w:t>
      </w:r>
      <w:r>
        <w:rPr>
          <w:rFonts w:ascii="Verdana" w:eastAsia="Calibri" w:hAnsi="Verdana"/>
          <w:kern w:val="0"/>
          <w:sz w:val="18"/>
          <w:szCs w:val="18"/>
        </w:rPr>
        <w:t>/2018</w:t>
      </w:r>
    </w:p>
    <w:p w:rsidR="00C334A0" w:rsidRDefault="00C334A0" w:rsidP="00C334A0">
      <w:pPr>
        <w:pStyle w:val="Ttulo7"/>
        <w:numPr>
          <w:ilvl w:val="6"/>
          <w:numId w:val="26"/>
        </w:numPr>
        <w:suppressAutoHyphens/>
        <w:spacing w:line="276" w:lineRule="auto"/>
        <w:jc w:val="both"/>
        <w:rPr>
          <w:rFonts w:ascii="Verdana" w:eastAsia="Calibri" w:hAnsi="Verdana"/>
          <w:szCs w:val="18"/>
        </w:rPr>
      </w:pPr>
    </w:p>
    <w:p w:rsidR="00C334A0" w:rsidRDefault="00C334A0" w:rsidP="00C334A0">
      <w:pPr>
        <w:overflowPunct w:val="0"/>
        <w:autoSpaceDE w:val="0"/>
        <w:jc w:val="both"/>
        <w:textAlignment w:val="baseline"/>
        <w:rPr>
          <w:rFonts w:ascii="Verdana" w:eastAsia="Calibri" w:hAnsi="Verdana"/>
          <w:b/>
          <w:sz w:val="18"/>
          <w:szCs w:val="18"/>
        </w:rPr>
      </w:pPr>
      <w:r>
        <w:rPr>
          <w:rFonts w:ascii="Verdana" w:eastAsia="Calibri" w:hAnsi="Verdana"/>
          <w:b/>
          <w:sz w:val="18"/>
          <w:szCs w:val="18"/>
        </w:rPr>
        <w:t>1. OBJETO</w:t>
      </w:r>
    </w:p>
    <w:p w:rsidR="00C334A0" w:rsidRDefault="00C334A0" w:rsidP="00C334A0">
      <w:pPr>
        <w:jc w:val="both"/>
        <w:rPr>
          <w:rFonts w:ascii="Verdana" w:eastAsia="Calibri" w:hAnsi="Verdana"/>
          <w:sz w:val="18"/>
          <w:szCs w:val="18"/>
        </w:rPr>
      </w:pPr>
    </w:p>
    <w:p w:rsidR="00C334A0" w:rsidRDefault="00C334A0" w:rsidP="00C334A0">
      <w:pPr>
        <w:jc w:val="both"/>
        <w:rPr>
          <w:rFonts w:ascii="Verdana" w:eastAsia="Calibri" w:hAnsi="Verdana"/>
          <w:sz w:val="18"/>
          <w:szCs w:val="18"/>
        </w:rPr>
      </w:pPr>
      <w:r>
        <w:rPr>
          <w:rFonts w:ascii="Verdana" w:eastAsia="Calibri" w:hAnsi="Verdana"/>
          <w:sz w:val="18"/>
          <w:szCs w:val="18"/>
        </w:rPr>
        <w:t>A presente licitação tem por objeto a contratação de empresa especializada em inventário de bens para Prestação de Serviços profissionais relacionados ao Inventário de Bens/Levantamento Patrimonial dos Bens Móveis Permanentes (mobiliário, veículos, máquinas, implementos e ferramentas); Imóveis e Domínio Público que compreende: ruas e avenidas, praças, estradas rurais, pontes, bueiros e galerias mapeadas. Este levantamento deverá ser realizado “in loco”, através de GPS profissional e disponibilizado em arquivo .</w:t>
      </w:r>
      <w:proofErr w:type="spellStart"/>
      <w:r>
        <w:rPr>
          <w:rFonts w:ascii="Verdana" w:eastAsia="Calibri" w:hAnsi="Verdana"/>
          <w:sz w:val="18"/>
          <w:szCs w:val="18"/>
        </w:rPr>
        <w:t>dwg</w:t>
      </w:r>
      <w:proofErr w:type="spellEnd"/>
      <w:r>
        <w:rPr>
          <w:rFonts w:ascii="Verdana" w:eastAsia="Calibri" w:hAnsi="Verdana"/>
          <w:sz w:val="18"/>
          <w:szCs w:val="18"/>
        </w:rPr>
        <w:t xml:space="preserve"> .</w:t>
      </w:r>
      <w:proofErr w:type="spellStart"/>
      <w:r>
        <w:rPr>
          <w:rFonts w:ascii="Verdana" w:eastAsia="Calibri" w:hAnsi="Verdana"/>
          <w:sz w:val="18"/>
          <w:szCs w:val="18"/>
        </w:rPr>
        <w:t>kmz</w:t>
      </w:r>
      <w:proofErr w:type="spellEnd"/>
      <w:r>
        <w:rPr>
          <w:rFonts w:ascii="Verdana" w:eastAsia="Calibri" w:hAnsi="Verdana"/>
          <w:sz w:val="18"/>
          <w:szCs w:val="18"/>
        </w:rPr>
        <w:t xml:space="preserve"> com as coordenadas geográficas dos bens imóveis (edificações), bem como sua reformulação e readequação, visando à perfeita organização de acordo com as exigências da Lei Federal 4.320/64 que trata da obrigatoriedade do Levantamento Patrimonial/Inventário anual de Bens de todos os municípios brasileiros, instruções do TCE/PR, Ministério Público e de acordo com a NBCASP - Normas Brasileiras de Contabilidade Aplicadas ao Setor Público, em especial a NBCT 16.9 e 16.20, a LC nº 101/2000, em atendimento às exigências do Tribunal de Contas do Estado do Paraná e às normativas da STN. À empresa contratada caberá o apoio técnico para compilação dos dados junto ao Sistema de Contabilidade/Patrimônio para o envio das informações através do SIM-AM junto ao TCE/PR além da regulamentação do Levantamento Patrimonial em conformidade com as Leis que regem o Inventário e com o PCASP conforme descrito neste Anexo I - Termo de Referência, parte integrante deste Edital, além do fornecimento, substituição e afixação das etiquetas “</w:t>
      </w:r>
      <w:proofErr w:type="spellStart"/>
      <w:r>
        <w:rPr>
          <w:rFonts w:ascii="Verdana" w:eastAsia="Calibri" w:hAnsi="Verdana"/>
          <w:sz w:val="18"/>
          <w:szCs w:val="18"/>
        </w:rPr>
        <w:t>void</w:t>
      </w:r>
      <w:proofErr w:type="spellEnd"/>
      <w:r>
        <w:rPr>
          <w:rFonts w:ascii="Verdana" w:eastAsia="Calibri" w:hAnsi="Verdana"/>
          <w:sz w:val="18"/>
          <w:szCs w:val="18"/>
        </w:rPr>
        <w:t xml:space="preserve">” de identificação patrimonial, </w:t>
      </w:r>
      <w:proofErr w:type="spellStart"/>
      <w:r>
        <w:rPr>
          <w:rFonts w:ascii="Verdana" w:eastAsia="Calibri" w:hAnsi="Verdana"/>
          <w:sz w:val="18"/>
          <w:szCs w:val="18"/>
        </w:rPr>
        <w:t>auto-adesivas</w:t>
      </w:r>
      <w:proofErr w:type="spellEnd"/>
      <w:r>
        <w:rPr>
          <w:rFonts w:ascii="Verdana" w:eastAsia="Calibri" w:hAnsi="Verdana"/>
          <w:sz w:val="18"/>
          <w:szCs w:val="18"/>
        </w:rPr>
        <w:t>, com o brasão do município e código de barras de conformidade com a Lei do Patrimônio e registro fotográfico digital de todos os bens, do fornecimento de 01 (uma) impressora de etiquetas e de 01 (um) leitor de código de barras.</w:t>
      </w:r>
    </w:p>
    <w:p w:rsidR="00C334A0" w:rsidRDefault="00C334A0" w:rsidP="00C334A0">
      <w:pPr>
        <w:jc w:val="both"/>
        <w:rPr>
          <w:rFonts w:ascii="Verdana" w:eastAsia="Calibri" w:hAnsi="Verdana"/>
          <w:sz w:val="18"/>
          <w:szCs w:val="18"/>
        </w:rPr>
      </w:pPr>
      <w:r>
        <w:rPr>
          <w:rFonts w:ascii="Verdana" w:eastAsia="Calibri" w:hAnsi="Verdana"/>
          <w:sz w:val="18"/>
          <w:szCs w:val="18"/>
        </w:rPr>
        <w:t xml:space="preserve"> </w:t>
      </w:r>
    </w:p>
    <w:p w:rsidR="00C334A0" w:rsidRDefault="00C334A0" w:rsidP="00C334A0">
      <w:pPr>
        <w:pStyle w:val="PargrafodaLista"/>
        <w:numPr>
          <w:ilvl w:val="0"/>
          <w:numId w:val="28"/>
        </w:numPr>
        <w:suppressAutoHyphens/>
        <w:spacing w:after="0"/>
        <w:ind w:left="0"/>
        <w:jc w:val="both"/>
        <w:rPr>
          <w:rFonts w:ascii="Verdana" w:eastAsia="Calibri" w:hAnsi="Verdana"/>
          <w:sz w:val="18"/>
          <w:szCs w:val="18"/>
        </w:rPr>
      </w:pPr>
      <w:r>
        <w:rPr>
          <w:rFonts w:ascii="Verdana" w:eastAsia="Calibri" w:hAnsi="Verdana"/>
          <w:sz w:val="18"/>
          <w:szCs w:val="18"/>
        </w:rPr>
        <w:t>Apoio técnico para compilação dos dados junto ao Sistema de Contabilidade/Patrimônio para o envio das informações através do SIM-AM junto ao TCE/PR;</w:t>
      </w:r>
    </w:p>
    <w:p w:rsidR="00C334A0" w:rsidRDefault="00C334A0" w:rsidP="00C334A0">
      <w:pPr>
        <w:pStyle w:val="PargrafodaLista"/>
        <w:numPr>
          <w:ilvl w:val="0"/>
          <w:numId w:val="28"/>
        </w:numPr>
        <w:suppressAutoHyphens/>
        <w:spacing w:after="0"/>
        <w:ind w:left="0"/>
        <w:jc w:val="both"/>
        <w:rPr>
          <w:rFonts w:ascii="Verdana" w:eastAsia="Calibri" w:hAnsi="Verdana"/>
          <w:sz w:val="18"/>
          <w:szCs w:val="18"/>
        </w:rPr>
      </w:pPr>
      <w:r>
        <w:rPr>
          <w:rFonts w:ascii="Verdana" w:eastAsia="Calibri" w:hAnsi="Verdana"/>
          <w:sz w:val="18"/>
          <w:szCs w:val="18"/>
        </w:rPr>
        <w:t>Fornecimento de Manual Completo contendo todas as instruções e informações pertinentes ao Patrimônio;</w:t>
      </w:r>
    </w:p>
    <w:p w:rsidR="00C334A0" w:rsidRDefault="00C334A0" w:rsidP="00C334A0">
      <w:pPr>
        <w:pStyle w:val="PargrafodaLista"/>
        <w:numPr>
          <w:ilvl w:val="0"/>
          <w:numId w:val="28"/>
        </w:numPr>
        <w:suppressAutoHyphens/>
        <w:spacing w:after="0"/>
        <w:ind w:left="0"/>
        <w:jc w:val="both"/>
        <w:rPr>
          <w:rFonts w:ascii="Verdana" w:eastAsia="Calibri" w:hAnsi="Verdana"/>
          <w:sz w:val="18"/>
          <w:szCs w:val="18"/>
        </w:rPr>
      </w:pPr>
      <w:r>
        <w:rPr>
          <w:rFonts w:ascii="Verdana" w:eastAsia="Calibri" w:hAnsi="Verdana"/>
          <w:sz w:val="18"/>
          <w:szCs w:val="18"/>
        </w:rPr>
        <w:t>Consulta atualizada dos veículos junto ao DETRAN e consulta de preços junto à FIPE;</w:t>
      </w:r>
    </w:p>
    <w:p w:rsidR="00C334A0" w:rsidRDefault="00C334A0" w:rsidP="00C334A0">
      <w:pPr>
        <w:pStyle w:val="PargrafodaLista"/>
        <w:numPr>
          <w:ilvl w:val="0"/>
          <w:numId w:val="30"/>
        </w:numPr>
        <w:suppressAutoHyphens/>
        <w:spacing w:after="0"/>
        <w:ind w:left="0"/>
        <w:jc w:val="both"/>
        <w:rPr>
          <w:rFonts w:ascii="Verdana" w:eastAsia="Calibri" w:hAnsi="Verdana"/>
          <w:sz w:val="18"/>
          <w:szCs w:val="18"/>
        </w:rPr>
      </w:pPr>
      <w:r>
        <w:rPr>
          <w:rFonts w:ascii="Verdana" w:eastAsia="Calibri" w:hAnsi="Verdana"/>
          <w:sz w:val="18"/>
          <w:szCs w:val="18"/>
        </w:rPr>
        <w:t>Regulamentação do Levantamento Patrimonial em conformidade com as Leis que regem o Inventário e com o Manual PCASP;</w:t>
      </w:r>
    </w:p>
    <w:p w:rsidR="00C334A0" w:rsidRDefault="00C334A0" w:rsidP="00C334A0">
      <w:pPr>
        <w:pStyle w:val="PargrafodaLista"/>
        <w:numPr>
          <w:ilvl w:val="0"/>
          <w:numId w:val="30"/>
        </w:numPr>
        <w:suppressAutoHyphens/>
        <w:spacing w:after="0"/>
        <w:ind w:left="0"/>
        <w:jc w:val="both"/>
        <w:rPr>
          <w:rFonts w:ascii="Verdana" w:eastAsia="Calibri" w:hAnsi="Verdana"/>
          <w:sz w:val="18"/>
          <w:szCs w:val="18"/>
        </w:rPr>
      </w:pPr>
      <w:r>
        <w:rPr>
          <w:rFonts w:ascii="Verdana" w:eastAsia="Calibri" w:hAnsi="Verdana"/>
          <w:sz w:val="18"/>
          <w:szCs w:val="18"/>
        </w:rPr>
        <w:t>Registro fotográfico digital de todos os Bens Móveis (mobiliário, veículos, máquinas, implementos e ferramentas); Bens Imóveis (edificações) e dos Bens de Domínio Público (pontes, parques e academias ao ar livre);</w:t>
      </w:r>
    </w:p>
    <w:p w:rsidR="00C334A0" w:rsidRDefault="00C334A0" w:rsidP="00C334A0">
      <w:pPr>
        <w:pStyle w:val="PargrafodaLista"/>
        <w:numPr>
          <w:ilvl w:val="0"/>
          <w:numId w:val="30"/>
        </w:numPr>
        <w:suppressAutoHyphens/>
        <w:spacing w:after="0"/>
        <w:ind w:left="0"/>
        <w:jc w:val="both"/>
        <w:rPr>
          <w:rFonts w:ascii="Verdana" w:eastAsia="Calibri" w:hAnsi="Verdana"/>
          <w:sz w:val="18"/>
          <w:szCs w:val="18"/>
        </w:rPr>
      </w:pPr>
      <w:r>
        <w:rPr>
          <w:rFonts w:ascii="Verdana" w:eastAsia="Calibri" w:hAnsi="Verdana"/>
          <w:sz w:val="18"/>
          <w:szCs w:val="18"/>
        </w:rPr>
        <w:t>Organização do Leilão dos Bens Públicos;</w:t>
      </w:r>
    </w:p>
    <w:p w:rsidR="00C334A0" w:rsidRDefault="00C334A0" w:rsidP="00C334A0">
      <w:pPr>
        <w:pStyle w:val="PargrafodaLista"/>
        <w:numPr>
          <w:ilvl w:val="0"/>
          <w:numId w:val="30"/>
        </w:numPr>
        <w:suppressAutoHyphens/>
        <w:spacing w:after="0"/>
        <w:ind w:left="0"/>
        <w:jc w:val="both"/>
        <w:rPr>
          <w:rFonts w:ascii="Verdana" w:eastAsia="Calibri" w:hAnsi="Verdana"/>
          <w:sz w:val="18"/>
          <w:szCs w:val="18"/>
        </w:rPr>
      </w:pPr>
      <w:r>
        <w:rPr>
          <w:rFonts w:ascii="Verdana" w:eastAsia="Calibri" w:hAnsi="Verdana"/>
          <w:sz w:val="18"/>
          <w:szCs w:val="18"/>
        </w:rPr>
        <w:t>Treinamento dos Servidores envolvidos no processo;</w:t>
      </w:r>
    </w:p>
    <w:p w:rsidR="00C334A0" w:rsidRDefault="00C334A0" w:rsidP="00C334A0">
      <w:pPr>
        <w:pStyle w:val="PargrafodaLista"/>
        <w:numPr>
          <w:ilvl w:val="0"/>
          <w:numId w:val="30"/>
        </w:numPr>
        <w:suppressAutoHyphens/>
        <w:spacing w:after="0"/>
        <w:ind w:left="0"/>
        <w:jc w:val="both"/>
        <w:rPr>
          <w:rFonts w:ascii="Verdana" w:eastAsia="Calibri" w:hAnsi="Verdana"/>
          <w:sz w:val="18"/>
          <w:szCs w:val="18"/>
        </w:rPr>
      </w:pPr>
      <w:r>
        <w:rPr>
          <w:rFonts w:ascii="Verdana" w:eastAsia="Calibri" w:hAnsi="Verdana"/>
          <w:sz w:val="18"/>
          <w:szCs w:val="18"/>
        </w:rPr>
        <w:t>Assessoramento ao servidor responsável pelo Departamento do Patrimônio pelo período de 12 meses.</w:t>
      </w:r>
    </w:p>
    <w:p w:rsidR="00C334A0" w:rsidRDefault="00C334A0" w:rsidP="00C334A0">
      <w:pPr>
        <w:jc w:val="both"/>
        <w:rPr>
          <w:rFonts w:ascii="Verdana" w:eastAsia="Calibri" w:hAnsi="Verdana"/>
          <w:sz w:val="18"/>
          <w:szCs w:val="18"/>
        </w:rPr>
      </w:pPr>
    </w:p>
    <w:p w:rsidR="00C334A0" w:rsidRDefault="00C334A0" w:rsidP="00C334A0">
      <w:pPr>
        <w:jc w:val="both"/>
        <w:rPr>
          <w:rFonts w:ascii="Verdana" w:eastAsia="Calibri" w:hAnsi="Verdana"/>
          <w:b/>
          <w:sz w:val="18"/>
          <w:szCs w:val="18"/>
        </w:rPr>
      </w:pPr>
      <w:r>
        <w:rPr>
          <w:rFonts w:ascii="Verdana" w:eastAsia="Calibri" w:hAnsi="Verdana"/>
          <w:b/>
          <w:sz w:val="18"/>
          <w:szCs w:val="18"/>
        </w:rPr>
        <w:t>2. JUSTIFICATIVA</w:t>
      </w:r>
    </w:p>
    <w:p w:rsidR="00C334A0" w:rsidRDefault="00C334A0" w:rsidP="00C334A0">
      <w:pPr>
        <w:jc w:val="both"/>
        <w:rPr>
          <w:rFonts w:ascii="Verdana" w:eastAsia="Calibri" w:hAnsi="Verdana"/>
          <w:sz w:val="18"/>
          <w:szCs w:val="18"/>
        </w:rPr>
      </w:pPr>
    </w:p>
    <w:p w:rsidR="00C334A0" w:rsidRDefault="00C334A0" w:rsidP="00C334A0">
      <w:pPr>
        <w:jc w:val="both"/>
        <w:rPr>
          <w:rFonts w:ascii="Verdana" w:eastAsia="Calibri" w:hAnsi="Verdana"/>
          <w:sz w:val="18"/>
          <w:szCs w:val="18"/>
        </w:rPr>
      </w:pPr>
      <w:r>
        <w:rPr>
          <w:rFonts w:ascii="Verdana" w:eastAsia="Calibri" w:hAnsi="Verdana"/>
          <w:sz w:val="18"/>
          <w:szCs w:val="18"/>
        </w:rPr>
        <w:lastRenderedPageBreak/>
        <w:t>Com o objetivo de cumprir o que determina a Lei 4320/64, Lei de Responsabilidade Fiscal e as Normas Brasileiras de Contabilidade Aplicada ao Setor Público (NBCASP), em especial a NBCT 16.9 e 16.20, a LC nº 101/2000, em atendimento às exigências do Tribunal de Contas do Estado do Paraná e às normativas da STN e diante da inconsistência das informações entre o Sistema de Controle de Patrimônio e dos bens físicos pertencentes ao município de NOVA AMÉRICA DA COLINA/PR, se faz necessário a contratação dos serviços, objeto deste Termo de Referência.</w:t>
      </w:r>
    </w:p>
    <w:p w:rsidR="00C334A0" w:rsidRDefault="00C334A0" w:rsidP="00C334A0">
      <w:pPr>
        <w:jc w:val="both"/>
        <w:rPr>
          <w:rFonts w:ascii="Verdana" w:eastAsia="Calibri" w:hAnsi="Verdana"/>
          <w:sz w:val="18"/>
          <w:szCs w:val="18"/>
        </w:rPr>
      </w:pPr>
    </w:p>
    <w:p w:rsidR="00C334A0" w:rsidRDefault="00C334A0" w:rsidP="00C334A0">
      <w:pPr>
        <w:jc w:val="both"/>
        <w:rPr>
          <w:rFonts w:ascii="Verdana" w:eastAsia="Calibri" w:hAnsi="Verdana"/>
          <w:b/>
          <w:sz w:val="18"/>
          <w:szCs w:val="18"/>
        </w:rPr>
      </w:pPr>
      <w:r>
        <w:rPr>
          <w:rFonts w:ascii="Verdana" w:eastAsia="Calibri" w:hAnsi="Verdana"/>
          <w:b/>
          <w:sz w:val="18"/>
          <w:szCs w:val="18"/>
        </w:rPr>
        <w:t>3. ESPECIFICAÇÕES DOS SERVIÇOS/CRONOGRAMA DE EXECUÇÃO/FORMA DE ENTREGA DE RESPONSABILIDADE DA CONTRATADA:</w:t>
      </w:r>
    </w:p>
    <w:p w:rsidR="00C334A0" w:rsidRDefault="00C334A0" w:rsidP="00C334A0">
      <w:pPr>
        <w:jc w:val="both"/>
        <w:rPr>
          <w:rFonts w:ascii="Verdana" w:eastAsia="Calibri" w:hAnsi="Verdana"/>
          <w:sz w:val="18"/>
          <w:szCs w:val="18"/>
        </w:rPr>
      </w:pPr>
    </w:p>
    <w:p w:rsidR="00C334A0" w:rsidRDefault="00C334A0" w:rsidP="00C334A0">
      <w:pPr>
        <w:jc w:val="both"/>
        <w:rPr>
          <w:rFonts w:ascii="Verdana" w:eastAsia="Calibri" w:hAnsi="Verdana"/>
          <w:sz w:val="18"/>
          <w:szCs w:val="18"/>
        </w:rPr>
      </w:pPr>
      <w:r>
        <w:rPr>
          <w:rFonts w:ascii="Verdana" w:eastAsia="Calibri" w:hAnsi="Verdana"/>
          <w:sz w:val="18"/>
          <w:szCs w:val="18"/>
        </w:rPr>
        <w:t xml:space="preserve">3.1 - Inventário Patrimonial de toda carga patrimonial de bens móveis, imóveis e intangíveis, com estrita observância das normais legais, da Lei 4.320/64 e em especial às normalizações que regem a matéria. Levantamento de campo de bens móveis e imóveis em todas as Unidades do Município e onde estiverem localizados bens móveis cedidos pelo município de NOVA AMÉRICA DA COLINA/PR, mediante Termo de Cessão de Uso, e imóveis através de concessão de direito real de uso, cessão de uso, ou qualquer outro instituto. </w:t>
      </w:r>
    </w:p>
    <w:p w:rsidR="00C334A0" w:rsidRDefault="00C334A0" w:rsidP="00C334A0">
      <w:pPr>
        <w:jc w:val="both"/>
        <w:rPr>
          <w:rFonts w:ascii="Verdana" w:eastAsia="Calibri" w:hAnsi="Verdana"/>
          <w:sz w:val="18"/>
          <w:szCs w:val="18"/>
        </w:rPr>
      </w:pPr>
      <w:r>
        <w:rPr>
          <w:rFonts w:ascii="Verdana" w:eastAsia="Calibri" w:hAnsi="Verdana"/>
          <w:sz w:val="18"/>
          <w:szCs w:val="18"/>
        </w:rPr>
        <w:t>Executar todo o Levantamento do Patrimônio “in loco”.</w:t>
      </w:r>
    </w:p>
    <w:p w:rsidR="00C334A0" w:rsidRDefault="00C334A0" w:rsidP="00C334A0">
      <w:pPr>
        <w:jc w:val="both"/>
        <w:rPr>
          <w:rFonts w:ascii="Verdana" w:eastAsia="Calibri" w:hAnsi="Verdana"/>
          <w:sz w:val="18"/>
          <w:szCs w:val="18"/>
        </w:rPr>
      </w:pPr>
      <w:r>
        <w:rPr>
          <w:rFonts w:ascii="Verdana" w:eastAsia="Calibri" w:hAnsi="Verdana"/>
          <w:sz w:val="18"/>
          <w:szCs w:val="18"/>
        </w:rPr>
        <w:t>3.2 - Executar a identificação física dos Bens Móveis permanentes em todas as repartições públicas municipais (paço municipal, secretarias municipais, pátio de máquinas, escolas, CMEI’S, bibliotecas, postos de saúde, garagens e outros).</w:t>
      </w:r>
    </w:p>
    <w:p w:rsidR="00C334A0" w:rsidRDefault="00C334A0" w:rsidP="00C334A0">
      <w:pPr>
        <w:jc w:val="both"/>
        <w:rPr>
          <w:rFonts w:ascii="Verdana" w:eastAsia="Calibri" w:hAnsi="Verdana"/>
          <w:sz w:val="18"/>
          <w:szCs w:val="18"/>
        </w:rPr>
      </w:pPr>
      <w:r>
        <w:rPr>
          <w:rFonts w:ascii="Verdana" w:eastAsia="Calibri" w:hAnsi="Verdana"/>
          <w:sz w:val="18"/>
          <w:szCs w:val="18"/>
        </w:rPr>
        <w:t>3.3 – Executar o cotejamento dos bens levantados com o Sistema Contábil utilizado pelo município.</w:t>
      </w:r>
    </w:p>
    <w:p w:rsidR="00C334A0" w:rsidRDefault="00C334A0" w:rsidP="00C334A0">
      <w:pPr>
        <w:pStyle w:val="Textodocorpo"/>
        <w:shd w:val="clear" w:color="auto" w:fill="auto"/>
        <w:spacing w:line="276" w:lineRule="auto"/>
        <w:rPr>
          <w:rFonts w:ascii="Verdana" w:eastAsia="Calibri" w:hAnsi="Verdana" w:cs="Times New Roman"/>
          <w:sz w:val="18"/>
          <w:szCs w:val="18"/>
        </w:rPr>
      </w:pPr>
      <w:r>
        <w:rPr>
          <w:rFonts w:ascii="Verdana" w:eastAsia="Calibri" w:hAnsi="Verdana" w:cs="Times New Roman"/>
          <w:sz w:val="18"/>
          <w:szCs w:val="18"/>
        </w:rPr>
        <w:t>3.4 - Fornecer e substituir as etiquetas “</w:t>
      </w:r>
      <w:proofErr w:type="spellStart"/>
      <w:r>
        <w:rPr>
          <w:rFonts w:ascii="Verdana" w:eastAsia="Calibri" w:hAnsi="Verdana" w:cs="Times New Roman"/>
          <w:sz w:val="18"/>
          <w:szCs w:val="18"/>
        </w:rPr>
        <w:t>void</w:t>
      </w:r>
      <w:proofErr w:type="spellEnd"/>
      <w:r>
        <w:rPr>
          <w:rFonts w:ascii="Verdana" w:eastAsia="Calibri" w:hAnsi="Verdana" w:cs="Times New Roman"/>
          <w:sz w:val="18"/>
          <w:szCs w:val="18"/>
        </w:rPr>
        <w:t xml:space="preserve">” de identificação patrimonial, </w:t>
      </w:r>
      <w:proofErr w:type="spellStart"/>
      <w:r>
        <w:rPr>
          <w:rFonts w:ascii="Verdana" w:eastAsia="Calibri" w:hAnsi="Verdana" w:cs="Times New Roman"/>
          <w:sz w:val="18"/>
          <w:szCs w:val="18"/>
        </w:rPr>
        <w:t>auto-adesivas</w:t>
      </w:r>
      <w:proofErr w:type="spellEnd"/>
      <w:r>
        <w:rPr>
          <w:rFonts w:ascii="Verdana" w:eastAsia="Calibri" w:hAnsi="Verdana" w:cs="Times New Roman"/>
          <w:sz w:val="18"/>
          <w:szCs w:val="18"/>
        </w:rPr>
        <w:t>, com o brasão do município e código de barras;</w:t>
      </w:r>
    </w:p>
    <w:p w:rsidR="00C334A0" w:rsidRDefault="00C334A0" w:rsidP="00C334A0">
      <w:pPr>
        <w:pStyle w:val="Default"/>
        <w:spacing w:after="27" w:line="276" w:lineRule="auto"/>
        <w:jc w:val="both"/>
        <w:rPr>
          <w:rFonts w:eastAsia="Calibri" w:cs="Times New Roman"/>
          <w:color w:val="auto"/>
          <w:sz w:val="18"/>
          <w:szCs w:val="18"/>
        </w:rPr>
      </w:pPr>
      <w:r>
        <w:rPr>
          <w:rFonts w:eastAsia="Calibri" w:cs="Times New Roman"/>
          <w:color w:val="auto"/>
          <w:sz w:val="18"/>
          <w:szCs w:val="18"/>
        </w:rPr>
        <w:t>3.5 - Fornecer resultado do Inventário de Bens/Levantamento Patrimonial em planilhas de Excel para que seja feita a adequação e correção contábil junto à prestação de contas de 201</w:t>
      </w:r>
      <w:r w:rsidR="00081B67">
        <w:rPr>
          <w:rFonts w:eastAsia="Calibri" w:cs="Times New Roman"/>
          <w:color w:val="auto"/>
          <w:sz w:val="18"/>
          <w:szCs w:val="18"/>
        </w:rPr>
        <w:t>8</w:t>
      </w:r>
      <w:r>
        <w:rPr>
          <w:rFonts w:eastAsia="Calibri" w:cs="Times New Roman"/>
          <w:color w:val="auto"/>
          <w:sz w:val="18"/>
          <w:szCs w:val="18"/>
        </w:rPr>
        <w:t xml:space="preserve">; </w:t>
      </w:r>
    </w:p>
    <w:p w:rsidR="00C334A0" w:rsidRDefault="00C334A0" w:rsidP="00C334A0">
      <w:pPr>
        <w:pStyle w:val="Default"/>
        <w:tabs>
          <w:tab w:val="left" w:pos="1653"/>
        </w:tabs>
        <w:spacing w:after="27" w:line="276" w:lineRule="auto"/>
        <w:jc w:val="both"/>
        <w:rPr>
          <w:rFonts w:eastAsia="Calibri" w:cs="Times New Roman"/>
          <w:color w:val="auto"/>
          <w:sz w:val="18"/>
          <w:szCs w:val="18"/>
        </w:rPr>
      </w:pPr>
      <w:r>
        <w:rPr>
          <w:rFonts w:eastAsia="Calibri" w:cs="Times New Roman"/>
          <w:color w:val="auto"/>
          <w:sz w:val="18"/>
          <w:szCs w:val="18"/>
        </w:rPr>
        <w:tab/>
      </w:r>
    </w:p>
    <w:p w:rsidR="00C334A0" w:rsidRDefault="00C334A0" w:rsidP="00C334A0">
      <w:pPr>
        <w:pStyle w:val="Default"/>
        <w:spacing w:after="27" w:line="276" w:lineRule="auto"/>
        <w:jc w:val="both"/>
        <w:rPr>
          <w:rFonts w:eastAsia="Calibri" w:cs="Times New Roman"/>
          <w:color w:val="auto"/>
          <w:sz w:val="18"/>
          <w:szCs w:val="18"/>
        </w:rPr>
      </w:pPr>
      <w:r>
        <w:rPr>
          <w:rFonts w:eastAsia="Calibri" w:cs="Times New Roman"/>
          <w:color w:val="auto"/>
          <w:sz w:val="18"/>
          <w:szCs w:val="18"/>
        </w:rPr>
        <w:t xml:space="preserve">3.6 - Elaborar e entregar os Termos de Responsabilidades dos Bens Móveis por Secretarias e Setores Administrativos; </w:t>
      </w:r>
    </w:p>
    <w:p w:rsidR="00C334A0" w:rsidRDefault="00C334A0" w:rsidP="00C334A0">
      <w:pPr>
        <w:pStyle w:val="Textodocorpo"/>
        <w:shd w:val="clear" w:color="auto" w:fill="auto"/>
        <w:spacing w:line="276" w:lineRule="auto"/>
        <w:rPr>
          <w:rFonts w:ascii="Verdana" w:eastAsia="Calibri" w:hAnsi="Verdana" w:cs="Times New Roman"/>
          <w:sz w:val="18"/>
          <w:szCs w:val="18"/>
        </w:rPr>
      </w:pPr>
    </w:p>
    <w:p w:rsidR="00C334A0" w:rsidRDefault="00C334A0" w:rsidP="00C334A0">
      <w:pPr>
        <w:pStyle w:val="Textodocorpo"/>
        <w:shd w:val="clear" w:color="auto" w:fill="auto"/>
        <w:spacing w:line="276" w:lineRule="auto"/>
        <w:rPr>
          <w:rFonts w:ascii="Verdana" w:eastAsia="Calibri" w:hAnsi="Verdana" w:cs="Times New Roman"/>
          <w:sz w:val="18"/>
          <w:szCs w:val="18"/>
        </w:rPr>
      </w:pPr>
      <w:r>
        <w:rPr>
          <w:rFonts w:ascii="Verdana" w:eastAsia="Calibri" w:hAnsi="Verdana" w:cs="Times New Roman"/>
          <w:sz w:val="18"/>
          <w:szCs w:val="18"/>
        </w:rPr>
        <w:t>3.7 - Elaborar relatórios dos Bens Móveis Inservíveis, para que sejam tomados os procedimentos de baixa juntamente com a Comissão já instituída para esse fim;</w:t>
      </w:r>
    </w:p>
    <w:p w:rsidR="00C334A0" w:rsidRDefault="00C334A0" w:rsidP="00C334A0">
      <w:pPr>
        <w:pStyle w:val="Textodocorpo"/>
        <w:shd w:val="clear" w:color="auto" w:fill="auto"/>
        <w:spacing w:line="276" w:lineRule="auto"/>
        <w:rPr>
          <w:rFonts w:ascii="Verdana" w:eastAsia="Calibri" w:hAnsi="Verdana" w:cs="Times New Roman"/>
          <w:sz w:val="18"/>
          <w:szCs w:val="18"/>
        </w:rPr>
      </w:pPr>
    </w:p>
    <w:p w:rsidR="00C334A0" w:rsidRDefault="00C334A0" w:rsidP="00C334A0">
      <w:pPr>
        <w:pStyle w:val="Textodocorpo"/>
        <w:shd w:val="clear" w:color="auto" w:fill="auto"/>
        <w:spacing w:line="276" w:lineRule="auto"/>
        <w:rPr>
          <w:rFonts w:ascii="Verdana" w:eastAsia="Calibri" w:hAnsi="Verdana" w:cs="Times New Roman"/>
          <w:sz w:val="18"/>
          <w:szCs w:val="18"/>
        </w:rPr>
      </w:pPr>
      <w:r>
        <w:rPr>
          <w:rFonts w:ascii="Verdana" w:eastAsia="Calibri" w:hAnsi="Verdana" w:cs="Times New Roman"/>
          <w:sz w:val="18"/>
          <w:szCs w:val="18"/>
        </w:rPr>
        <w:t xml:space="preserve">3.8 – Orientar a equipe de licitação quanto ao preparo o Edital e preparar toda a documentação dos bens móveis inservíveis para posterior desfazimento através de Leilão Público, incluindo veículos, máquinas e implementos, além de organizar os bens por lotes de acordo com o que determina a Lei, permitindo desta forma que o Leiloeiro execute o serviço de forma eficaz. </w:t>
      </w:r>
    </w:p>
    <w:p w:rsidR="00C334A0" w:rsidRDefault="00C334A0" w:rsidP="00C334A0">
      <w:pPr>
        <w:pStyle w:val="Textodocorpo"/>
        <w:shd w:val="clear" w:color="auto" w:fill="auto"/>
        <w:spacing w:line="276" w:lineRule="auto"/>
        <w:rPr>
          <w:rFonts w:ascii="Verdana" w:eastAsia="Calibri" w:hAnsi="Verdana" w:cs="Times New Roman"/>
          <w:sz w:val="18"/>
          <w:szCs w:val="18"/>
        </w:rPr>
      </w:pPr>
    </w:p>
    <w:p w:rsidR="00C334A0" w:rsidRDefault="00C334A0" w:rsidP="00C334A0">
      <w:pPr>
        <w:pStyle w:val="Textodocorpo"/>
        <w:shd w:val="clear" w:color="auto" w:fill="auto"/>
        <w:spacing w:line="276" w:lineRule="auto"/>
        <w:rPr>
          <w:rFonts w:ascii="Verdana" w:eastAsia="Calibri" w:hAnsi="Verdana" w:cs="Times New Roman"/>
          <w:sz w:val="18"/>
          <w:szCs w:val="18"/>
        </w:rPr>
      </w:pPr>
      <w:r>
        <w:rPr>
          <w:rFonts w:ascii="Verdana" w:eastAsia="Calibri" w:hAnsi="Verdana" w:cs="Times New Roman"/>
          <w:sz w:val="18"/>
          <w:szCs w:val="18"/>
        </w:rPr>
        <w:t>3.9 - Elaborar relatório dos Bens Móveis Permanentes e Imóveis;</w:t>
      </w:r>
    </w:p>
    <w:p w:rsidR="00C334A0" w:rsidRDefault="00C334A0" w:rsidP="00C334A0">
      <w:pPr>
        <w:pStyle w:val="Textodocorpo"/>
        <w:shd w:val="clear" w:color="auto" w:fill="auto"/>
        <w:spacing w:line="276" w:lineRule="auto"/>
        <w:rPr>
          <w:rFonts w:ascii="Verdana" w:eastAsia="Calibri" w:hAnsi="Verdana" w:cs="Times New Roman"/>
          <w:sz w:val="18"/>
          <w:szCs w:val="18"/>
        </w:rPr>
      </w:pPr>
    </w:p>
    <w:p w:rsidR="00C334A0" w:rsidRDefault="00C334A0" w:rsidP="00C334A0">
      <w:pPr>
        <w:pStyle w:val="Default"/>
        <w:spacing w:after="27" w:line="276" w:lineRule="auto"/>
        <w:jc w:val="both"/>
        <w:rPr>
          <w:rFonts w:eastAsia="Calibri" w:cs="Times New Roman"/>
          <w:color w:val="auto"/>
          <w:sz w:val="18"/>
          <w:szCs w:val="18"/>
        </w:rPr>
      </w:pPr>
      <w:r>
        <w:rPr>
          <w:rFonts w:eastAsia="Calibri" w:cs="Times New Roman"/>
          <w:color w:val="auto"/>
          <w:sz w:val="18"/>
          <w:szCs w:val="18"/>
        </w:rPr>
        <w:t>3.10 - As propostas deverão abranger todas as despesas pertinentes, tais como alimentação, hospedagem, encargos trabalhistas e demais despesas relacionadas à execução dos serviços;</w:t>
      </w:r>
    </w:p>
    <w:p w:rsidR="00C334A0" w:rsidRDefault="00C334A0" w:rsidP="00C334A0">
      <w:pPr>
        <w:pStyle w:val="Default"/>
        <w:spacing w:after="27" w:line="276" w:lineRule="auto"/>
        <w:jc w:val="both"/>
        <w:rPr>
          <w:rFonts w:eastAsia="Calibri" w:cs="Times New Roman"/>
          <w:color w:val="auto"/>
          <w:sz w:val="18"/>
          <w:szCs w:val="18"/>
        </w:rPr>
      </w:pPr>
    </w:p>
    <w:p w:rsidR="00C334A0" w:rsidRDefault="00C334A0" w:rsidP="00C334A0">
      <w:pPr>
        <w:pStyle w:val="Default"/>
        <w:spacing w:after="27" w:line="276" w:lineRule="auto"/>
        <w:jc w:val="both"/>
        <w:rPr>
          <w:rFonts w:eastAsia="Calibri" w:cs="Times New Roman"/>
          <w:color w:val="auto"/>
          <w:sz w:val="18"/>
          <w:szCs w:val="18"/>
        </w:rPr>
      </w:pPr>
      <w:r>
        <w:rPr>
          <w:rFonts w:eastAsia="Calibri" w:cs="Times New Roman"/>
          <w:color w:val="auto"/>
          <w:sz w:val="18"/>
          <w:szCs w:val="18"/>
        </w:rPr>
        <w:t>3.11 - O Departamento de Patrimônio do município ficará responsável pelo acompanhamento dos serviços executados pela empresa contratada para fins que especifica esse dispositivo;</w:t>
      </w:r>
    </w:p>
    <w:p w:rsidR="00C334A0" w:rsidRDefault="00C334A0" w:rsidP="00C334A0">
      <w:pPr>
        <w:pStyle w:val="Default"/>
        <w:spacing w:after="27" w:line="276" w:lineRule="auto"/>
        <w:jc w:val="both"/>
        <w:rPr>
          <w:rFonts w:eastAsia="Calibri" w:cs="Times New Roman"/>
          <w:color w:val="auto"/>
          <w:sz w:val="18"/>
          <w:szCs w:val="18"/>
        </w:rPr>
      </w:pPr>
    </w:p>
    <w:p w:rsidR="00C334A0" w:rsidRDefault="00C334A0" w:rsidP="00C334A0">
      <w:pPr>
        <w:pStyle w:val="Default"/>
        <w:spacing w:after="27" w:line="276" w:lineRule="auto"/>
        <w:jc w:val="both"/>
        <w:rPr>
          <w:rFonts w:eastAsia="Calibri" w:cs="Times New Roman"/>
          <w:color w:val="auto"/>
          <w:sz w:val="18"/>
          <w:szCs w:val="18"/>
        </w:rPr>
      </w:pPr>
      <w:r>
        <w:rPr>
          <w:rFonts w:eastAsia="Calibri" w:cs="Times New Roman"/>
          <w:color w:val="auto"/>
          <w:sz w:val="18"/>
          <w:szCs w:val="18"/>
        </w:rPr>
        <w:t>3.12 – À empresa contratada caberá:</w:t>
      </w:r>
    </w:p>
    <w:p w:rsidR="00C334A0" w:rsidRDefault="00C334A0" w:rsidP="00C334A0">
      <w:pPr>
        <w:pStyle w:val="Default"/>
        <w:spacing w:after="27" w:line="276" w:lineRule="auto"/>
        <w:jc w:val="both"/>
        <w:rPr>
          <w:rFonts w:eastAsia="Calibri" w:cs="Times New Roman"/>
          <w:color w:val="auto"/>
          <w:sz w:val="18"/>
          <w:szCs w:val="18"/>
        </w:rPr>
      </w:pPr>
    </w:p>
    <w:p w:rsidR="00C334A0" w:rsidRDefault="00C334A0" w:rsidP="00C334A0">
      <w:pPr>
        <w:pStyle w:val="PargrafodaLista"/>
        <w:numPr>
          <w:ilvl w:val="0"/>
          <w:numId w:val="28"/>
        </w:numPr>
        <w:suppressAutoHyphens/>
        <w:spacing w:after="0"/>
        <w:ind w:left="0"/>
        <w:jc w:val="both"/>
        <w:rPr>
          <w:rFonts w:ascii="Verdana" w:eastAsia="Calibri" w:hAnsi="Verdana"/>
          <w:sz w:val="18"/>
          <w:szCs w:val="18"/>
        </w:rPr>
      </w:pPr>
      <w:r>
        <w:rPr>
          <w:rFonts w:ascii="Verdana" w:eastAsia="Calibri" w:hAnsi="Verdana"/>
          <w:sz w:val="18"/>
          <w:szCs w:val="18"/>
        </w:rPr>
        <w:t>Apoio técnico para compilação dos dados junto ao Sistema de Contabilidade/Patrimônio para o envio das informações através do SIM-AM junto ao TCE/PR;</w:t>
      </w:r>
    </w:p>
    <w:p w:rsidR="00C334A0" w:rsidRDefault="00C334A0" w:rsidP="00C334A0">
      <w:pPr>
        <w:pStyle w:val="PargrafodaLista"/>
        <w:numPr>
          <w:ilvl w:val="0"/>
          <w:numId w:val="28"/>
        </w:numPr>
        <w:suppressAutoHyphens/>
        <w:spacing w:after="0"/>
        <w:ind w:left="0"/>
        <w:jc w:val="both"/>
        <w:rPr>
          <w:rFonts w:ascii="Verdana" w:eastAsia="Calibri" w:hAnsi="Verdana"/>
          <w:sz w:val="18"/>
          <w:szCs w:val="18"/>
        </w:rPr>
      </w:pPr>
      <w:r>
        <w:rPr>
          <w:rFonts w:ascii="Verdana" w:eastAsia="Calibri" w:hAnsi="Verdana"/>
          <w:sz w:val="18"/>
          <w:szCs w:val="18"/>
        </w:rPr>
        <w:t>Fornecimento de Manual Completo contendo todas a instruções e informações pertinentes ao Patrimônio;</w:t>
      </w:r>
    </w:p>
    <w:p w:rsidR="00C334A0" w:rsidRDefault="00C334A0" w:rsidP="00C334A0">
      <w:pPr>
        <w:pStyle w:val="PargrafodaLista"/>
        <w:numPr>
          <w:ilvl w:val="0"/>
          <w:numId w:val="28"/>
        </w:numPr>
        <w:suppressAutoHyphens/>
        <w:spacing w:after="0"/>
        <w:ind w:left="0"/>
        <w:jc w:val="both"/>
        <w:rPr>
          <w:rFonts w:ascii="Verdana" w:eastAsia="Calibri" w:hAnsi="Verdana"/>
          <w:sz w:val="18"/>
          <w:szCs w:val="18"/>
        </w:rPr>
      </w:pPr>
      <w:r>
        <w:rPr>
          <w:rFonts w:ascii="Verdana" w:eastAsia="Calibri" w:hAnsi="Verdana"/>
          <w:sz w:val="18"/>
          <w:szCs w:val="18"/>
        </w:rPr>
        <w:t>Consulta atualizada dos veículos junto ao DETRAN e consulta de preços junto à FIPE;</w:t>
      </w:r>
    </w:p>
    <w:p w:rsidR="00C334A0" w:rsidRDefault="00C334A0" w:rsidP="00C334A0">
      <w:pPr>
        <w:pStyle w:val="PargrafodaLista"/>
        <w:numPr>
          <w:ilvl w:val="0"/>
          <w:numId w:val="30"/>
        </w:numPr>
        <w:suppressAutoHyphens/>
        <w:spacing w:after="0"/>
        <w:ind w:left="0"/>
        <w:jc w:val="both"/>
        <w:rPr>
          <w:rFonts w:ascii="Verdana" w:eastAsia="Calibri" w:hAnsi="Verdana"/>
          <w:sz w:val="18"/>
          <w:szCs w:val="18"/>
        </w:rPr>
      </w:pPr>
      <w:r>
        <w:rPr>
          <w:rFonts w:ascii="Verdana" w:eastAsia="Calibri" w:hAnsi="Verdana"/>
          <w:sz w:val="18"/>
          <w:szCs w:val="18"/>
        </w:rPr>
        <w:t>Regulamentação do Levantamento Patrimonial em conformidade com as Leis que regem o Inventário e com o Manual PCASP;</w:t>
      </w:r>
    </w:p>
    <w:p w:rsidR="00C334A0" w:rsidRDefault="00C334A0" w:rsidP="00C334A0">
      <w:pPr>
        <w:pStyle w:val="PargrafodaLista"/>
        <w:numPr>
          <w:ilvl w:val="0"/>
          <w:numId w:val="30"/>
        </w:numPr>
        <w:suppressAutoHyphens/>
        <w:spacing w:after="0"/>
        <w:ind w:left="0"/>
        <w:jc w:val="both"/>
        <w:rPr>
          <w:rFonts w:ascii="Verdana" w:eastAsia="Calibri" w:hAnsi="Verdana"/>
          <w:sz w:val="18"/>
          <w:szCs w:val="18"/>
        </w:rPr>
      </w:pPr>
      <w:r>
        <w:rPr>
          <w:rFonts w:ascii="Verdana" w:eastAsia="Calibri" w:hAnsi="Verdana"/>
          <w:sz w:val="18"/>
          <w:szCs w:val="18"/>
        </w:rPr>
        <w:t>Registro fotográfico digital de todos os Bens Móveis (mobiliário, veículos, máquinas, implementos e ferramentas); Bens Imóveis (edificações) e dos Bens de Domínio Público (pontes, parques e academias ao ar livre);</w:t>
      </w:r>
    </w:p>
    <w:p w:rsidR="00C334A0" w:rsidRDefault="00C334A0" w:rsidP="00C334A0">
      <w:pPr>
        <w:pStyle w:val="PargrafodaLista"/>
        <w:numPr>
          <w:ilvl w:val="0"/>
          <w:numId w:val="30"/>
        </w:numPr>
        <w:suppressAutoHyphens/>
        <w:spacing w:after="0"/>
        <w:ind w:left="0"/>
        <w:jc w:val="both"/>
        <w:rPr>
          <w:rFonts w:ascii="Verdana" w:eastAsia="Calibri" w:hAnsi="Verdana"/>
          <w:sz w:val="18"/>
          <w:szCs w:val="18"/>
        </w:rPr>
      </w:pPr>
      <w:r>
        <w:rPr>
          <w:rFonts w:ascii="Verdana" w:eastAsia="Calibri" w:hAnsi="Verdana"/>
          <w:sz w:val="18"/>
          <w:szCs w:val="18"/>
        </w:rPr>
        <w:t>Organização do Leilão dos Bens Públicos;</w:t>
      </w:r>
    </w:p>
    <w:p w:rsidR="00C334A0" w:rsidRDefault="00C334A0" w:rsidP="00C334A0">
      <w:pPr>
        <w:pStyle w:val="PargrafodaLista"/>
        <w:numPr>
          <w:ilvl w:val="0"/>
          <w:numId w:val="30"/>
        </w:numPr>
        <w:suppressAutoHyphens/>
        <w:spacing w:after="0"/>
        <w:ind w:left="0"/>
        <w:jc w:val="both"/>
        <w:rPr>
          <w:rFonts w:ascii="Verdana" w:eastAsia="Calibri" w:hAnsi="Verdana"/>
          <w:sz w:val="18"/>
          <w:szCs w:val="18"/>
        </w:rPr>
      </w:pPr>
      <w:r>
        <w:rPr>
          <w:rFonts w:ascii="Verdana" w:eastAsia="Calibri" w:hAnsi="Verdana"/>
          <w:sz w:val="18"/>
          <w:szCs w:val="18"/>
        </w:rPr>
        <w:t>Treinamento dos Servidores envolvidos no processo;</w:t>
      </w:r>
    </w:p>
    <w:p w:rsidR="00C334A0" w:rsidRDefault="00C334A0" w:rsidP="00C334A0">
      <w:pPr>
        <w:pStyle w:val="PargrafodaLista"/>
        <w:numPr>
          <w:ilvl w:val="0"/>
          <w:numId w:val="30"/>
        </w:numPr>
        <w:suppressAutoHyphens/>
        <w:spacing w:after="0"/>
        <w:ind w:left="0"/>
        <w:jc w:val="both"/>
        <w:rPr>
          <w:rFonts w:ascii="Verdana" w:eastAsia="Calibri" w:hAnsi="Verdana"/>
          <w:sz w:val="18"/>
          <w:szCs w:val="18"/>
        </w:rPr>
      </w:pPr>
      <w:r>
        <w:rPr>
          <w:rFonts w:ascii="Verdana" w:eastAsia="Calibri" w:hAnsi="Verdana"/>
          <w:sz w:val="18"/>
          <w:szCs w:val="18"/>
        </w:rPr>
        <w:t>Assessoramento ao servidor responsável pelo Departamento do Patrimônio pelo período de 12 meses.</w:t>
      </w:r>
    </w:p>
    <w:p w:rsidR="00C334A0" w:rsidRDefault="00C334A0" w:rsidP="00C334A0">
      <w:pPr>
        <w:jc w:val="both"/>
        <w:rPr>
          <w:rFonts w:ascii="Verdana" w:eastAsia="Calibri" w:hAnsi="Verdana"/>
          <w:sz w:val="18"/>
          <w:szCs w:val="18"/>
        </w:rPr>
      </w:pPr>
    </w:p>
    <w:p w:rsidR="00C334A0" w:rsidRDefault="00C334A0" w:rsidP="00C334A0">
      <w:pPr>
        <w:jc w:val="both"/>
        <w:rPr>
          <w:rFonts w:ascii="Verdana" w:eastAsia="Calibri" w:hAnsi="Verdana"/>
          <w:b/>
          <w:sz w:val="18"/>
          <w:szCs w:val="18"/>
        </w:rPr>
      </w:pPr>
      <w:r>
        <w:rPr>
          <w:rFonts w:ascii="Verdana" w:eastAsia="Calibri" w:hAnsi="Verdana"/>
          <w:b/>
          <w:sz w:val="18"/>
          <w:szCs w:val="18"/>
        </w:rPr>
        <w:t>4. REALIZAÇÃO DO INVENTÁRIO DO PATRIMÔNIO</w:t>
      </w:r>
    </w:p>
    <w:p w:rsidR="00C334A0" w:rsidRDefault="00C334A0" w:rsidP="00C334A0">
      <w:pPr>
        <w:jc w:val="both"/>
        <w:rPr>
          <w:rFonts w:ascii="Verdana" w:eastAsia="Calibri" w:hAnsi="Verdana"/>
          <w:sz w:val="18"/>
          <w:szCs w:val="18"/>
        </w:rPr>
      </w:pPr>
      <w:r>
        <w:rPr>
          <w:rFonts w:ascii="Verdana" w:eastAsia="Calibri" w:hAnsi="Verdana"/>
          <w:sz w:val="18"/>
          <w:szCs w:val="18"/>
        </w:rPr>
        <w:t>4.1 - A presente licitação tem por objeto a contratação de empresa especializada em inventário de bens para Prestação de Serviços profissionais relacionados ao Inventário de Bens/Levantamento Patrimonial dos Bens Móveis Permanentes (mobiliário, veículos, máquinas, implementos e ferramentas); Imóveis e Domínio Público que compreende: ruas e avenidas, praças, estradas rurais, pontes, bueiros e galerias mapeadas. Este levantamento deverá ser realizado “in loco”, através de GPS profissional e disponibilizado em arquivo .</w:t>
      </w:r>
      <w:proofErr w:type="spellStart"/>
      <w:r>
        <w:rPr>
          <w:rFonts w:ascii="Verdana" w:eastAsia="Calibri" w:hAnsi="Verdana"/>
          <w:sz w:val="18"/>
          <w:szCs w:val="18"/>
        </w:rPr>
        <w:t>dwg</w:t>
      </w:r>
      <w:proofErr w:type="spellEnd"/>
      <w:r>
        <w:rPr>
          <w:rFonts w:ascii="Verdana" w:eastAsia="Calibri" w:hAnsi="Verdana"/>
          <w:sz w:val="18"/>
          <w:szCs w:val="18"/>
        </w:rPr>
        <w:t xml:space="preserve"> .</w:t>
      </w:r>
      <w:proofErr w:type="spellStart"/>
      <w:r>
        <w:rPr>
          <w:rFonts w:ascii="Verdana" w:eastAsia="Calibri" w:hAnsi="Verdana"/>
          <w:sz w:val="18"/>
          <w:szCs w:val="18"/>
        </w:rPr>
        <w:t>kmz</w:t>
      </w:r>
      <w:proofErr w:type="spellEnd"/>
      <w:r>
        <w:rPr>
          <w:rFonts w:ascii="Verdana" w:eastAsia="Calibri" w:hAnsi="Verdana"/>
          <w:sz w:val="18"/>
          <w:szCs w:val="18"/>
        </w:rPr>
        <w:t xml:space="preserve"> com as coordenadas geográficas dos bens imóveis (edificações), bem como sua reformulação e readequação, visando à perfeita organização de acordo com as exigências da Lei Federal 4.320/64 que trata da obrigatoriedade do Levantamento Patrimonial/Inventário anual de Bens de todos os municípios brasileiros, instruções do TCE/PR Ministério Público e de acordo com as Normas Brasileiras de Contabilidade Aplicadas ao Setor Público – NBCASP. À empresa contratada caberá o apoio técnico para compilação dos dados junto ao Sistema de Contabilidade/Patrimônio e auxílio para o envio das informações através do SIM-AM junto ao TCE/PR além da regulamentação do Levantamento Patrimonial em conformidade com as Leis que regem o Inventário e com o PCASP conforme descrito no Anexo I - Termo de Referência, parte integrante deste Edital, além do fornecimento, substituição e afixação das etiquetas “</w:t>
      </w:r>
      <w:proofErr w:type="spellStart"/>
      <w:r>
        <w:rPr>
          <w:rFonts w:ascii="Verdana" w:eastAsia="Calibri" w:hAnsi="Verdana"/>
          <w:sz w:val="18"/>
          <w:szCs w:val="18"/>
        </w:rPr>
        <w:t>void</w:t>
      </w:r>
      <w:proofErr w:type="spellEnd"/>
      <w:r>
        <w:rPr>
          <w:rFonts w:ascii="Verdana" w:eastAsia="Calibri" w:hAnsi="Verdana"/>
          <w:sz w:val="18"/>
          <w:szCs w:val="18"/>
        </w:rPr>
        <w:t xml:space="preserve">” de identificação patrimonial, </w:t>
      </w:r>
      <w:proofErr w:type="spellStart"/>
      <w:r>
        <w:rPr>
          <w:rFonts w:ascii="Verdana" w:eastAsia="Calibri" w:hAnsi="Verdana"/>
          <w:sz w:val="18"/>
          <w:szCs w:val="18"/>
        </w:rPr>
        <w:t>auto-adesivas</w:t>
      </w:r>
      <w:proofErr w:type="spellEnd"/>
      <w:r>
        <w:rPr>
          <w:rFonts w:ascii="Verdana" w:eastAsia="Calibri" w:hAnsi="Verdana"/>
          <w:sz w:val="18"/>
          <w:szCs w:val="18"/>
        </w:rPr>
        <w:t>, com o brasão do município e código de barras de conformidade com a Lei do Patrimônio e registro fotográfico digital de todos os bens, do fornecimento de 01 (uma) impressora de etiquetas e de 01 (um) leitor de código de barras.</w:t>
      </w:r>
    </w:p>
    <w:p w:rsidR="00C334A0" w:rsidRDefault="00C334A0" w:rsidP="00C334A0">
      <w:pPr>
        <w:jc w:val="both"/>
        <w:rPr>
          <w:rFonts w:ascii="Verdana" w:eastAsia="Calibri" w:hAnsi="Verdana"/>
          <w:sz w:val="18"/>
          <w:szCs w:val="18"/>
        </w:rPr>
      </w:pPr>
      <w:r>
        <w:rPr>
          <w:rFonts w:ascii="Verdana" w:eastAsia="Calibri" w:hAnsi="Verdana"/>
          <w:sz w:val="18"/>
          <w:szCs w:val="18"/>
        </w:rPr>
        <w:t xml:space="preserve">4.2 - A prefeitura municipal de NOVA AMÉRICA DA COLINA/PR se responsabilizará em fornecer à empresa contratada todas as informações necessárias para o bom andamento das funções. </w:t>
      </w:r>
    </w:p>
    <w:p w:rsidR="00C334A0" w:rsidRDefault="00C334A0" w:rsidP="00C334A0">
      <w:pPr>
        <w:jc w:val="both"/>
        <w:rPr>
          <w:rFonts w:ascii="Verdana" w:eastAsia="Calibri" w:hAnsi="Verdana"/>
          <w:sz w:val="18"/>
          <w:szCs w:val="18"/>
        </w:rPr>
      </w:pPr>
      <w:r>
        <w:rPr>
          <w:rFonts w:ascii="Verdana" w:eastAsia="Calibri" w:hAnsi="Verdana"/>
          <w:sz w:val="18"/>
          <w:szCs w:val="18"/>
        </w:rPr>
        <w:t>Realizado o inventário, a Contratada deverá emitir relatório da composição do Patrimônio, relatório de alocação por Departamento – Termo de Responsabilidade e Guarda, bem como relatório dos bens considerados inservíveis ou sem condições de uso para a Administração.</w:t>
      </w:r>
    </w:p>
    <w:p w:rsidR="00C334A0" w:rsidRDefault="00C334A0" w:rsidP="00C334A0">
      <w:pPr>
        <w:autoSpaceDE w:val="0"/>
        <w:jc w:val="both"/>
        <w:rPr>
          <w:rFonts w:ascii="Verdana" w:eastAsia="Calibri" w:hAnsi="Verdana"/>
          <w:sz w:val="18"/>
          <w:szCs w:val="18"/>
        </w:rPr>
      </w:pPr>
      <w:r>
        <w:rPr>
          <w:rFonts w:ascii="Verdana" w:eastAsia="Calibri" w:hAnsi="Verdana"/>
          <w:sz w:val="18"/>
          <w:szCs w:val="18"/>
        </w:rPr>
        <w:t>4.3 - Durante toda a execução dos serviços, a contratada deverá promover ações e instruir os servidores da prefeitura de NOVA AMÉRICA DA COLINA/PR</w:t>
      </w:r>
      <w:r w:rsidR="00081B67">
        <w:rPr>
          <w:rFonts w:ascii="Verdana" w:eastAsia="Calibri" w:hAnsi="Verdana"/>
          <w:sz w:val="18"/>
          <w:szCs w:val="18"/>
        </w:rPr>
        <w:t xml:space="preserve"> </w:t>
      </w:r>
      <w:r>
        <w:rPr>
          <w:rFonts w:ascii="Verdana" w:eastAsia="Calibri" w:hAnsi="Verdana"/>
          <w:sz w:val="18"/>
          <w:szCs w:val="18"/>
        </w:rPr>
        <w:t>quanto à necessidade e a obrigatoriedade no controle e na manutenção do Acervo Patrimonial.</w:t>
      </w:r>
    </w:p>
    <w:p w:rsidR="00C334A0" w:rsidRDefault="00C334A0" w:rsidP="00C334A0">
      <w:pPr>
        <w:autoSpaceDE w:val="0"/>
        <w:jc w:val="both"/>
        <w:rPr>
          <w:rFonts w:ascii="Verdana" w:eastAsia="Calibri" w:hAnsi="Verdana"/>
          <w:sz w:val="18"/>
          <w:szCs w:val="18"/>
        </w:rPr>
      </w:pPr>
      <w:r>
        <w:rPr>
          <w:rFonts w:ascii="Verdana" w:eastAsia="Calibri" w:hAnsi="Verdana"/>
          <w:sz w:val="18"/>
          <w:szCs w:val="18"/>
        </w:rPr>
        <w:t>4.4 - A Contratada deverá solicitar ao responsável pelo acompanhamento na realização do inventário a relação de materiais de uso pessoal de empregados sob Termo de Responsabilidade, com o nome e matrícula do servidor responsável, tais como: calculadora, notebook, câmera fotográfica dentre outros.</w:t>
      </w:r>
    </w:p>
    <w:p w:rsidR="00C334A0" w:rsidRDefault="00C334A0" w:rsidP="00C334A0">
      <w:pPr>
        <w:autoSpaceDE w:val="0"/>
        <w:jc w:val="both"/>
        <w:rPr>
          <w:rFonts w:ascii="Verdana" w:eastAsia="Calibri" w:hAnsi="Verdana"/>
          <w:sz w:val="18"/>
          <w:szCs w:val="18"/>
        </w:rPr>
      </w:pPr>
      <w:r>
        <w:rPr>
          <w:rFonts w:ascii="Verdana" w:eastAsia="Calibri" w:hAnsi="Verdana"/>
          <w:sz w:val="18"/>
          <w:szCs w:val="18"/>
        </w:rPr>
        <w:lastRenderedPageBreak/>
        <w:t>4.5 - As aquisições efetuadas durante o período de inventário deverão ser registradas no Sistema Contábil e informadas à Contratada.</w:t>
      </w:r>
    </w:p>
    <w:p w:rsidR="00C334A0" w:rsidRDefault="00C334A0" w:rsidP="00C334A0">
      <w:pPr>
        <w:autoSpaceDE w:val="0"/>
        <w:jc w:val="both"/>
        <w:rPr>
          <w:rFonts w:ascii="Verdana" w:eastAsia="Calibri" w:hAnsi="Verdana"/>
          <w:sz w:val="18"/>
          <w:szCs w:val="18"/>
        </w:rPr>
      </w:pPr>
      <w:r>
        <w:rPr>
          <w:rFonts w:ascii="Verdana" w:eastAsia="Calibri" w:hAnsi="Verdana"/>
          <w:sz w:val="18"/>
          <w:szCs w:val="18"/>
        </w:rPr>
        <w:t>4.6 - Durante a execução inventário nenhum bem será retirado de seu local de origem, exceto em casos de extrema necessidade e serão imediatamente informados por escrito à Contratada.</w:t>
      </w:r>
    </w:p>
    <w:p w:rsidR="00C334A0" w:rsidRDefault="00C334A0" w:rsidP="00C334A0">
      <w:pPr>
        <w:autoSpaceDE w:val="0"/>
        <w:jc w:val="both"/>
        <w:rPr>
          <w:rFonts w:ascii="Verdana" w:eastAsia="Calibri" w:hAnsi="Verdana"/>
          <w:sz w:val="18"/>
          <w:szCs w:val="18"/>
        </w:rPr>
      </w:pPr>
      <w:r>
        <w:rPr>
          <w:rFonts w:ascii="Verdana" w:eastAsia="Calibri" w:hAnsi="Verdana"/>
          <w:sz w:val="18"/>
          <w:szCs w:val="18"/>
        </w:rPr>
        <w:tab/>
        <w:t>Caso ocorra a movimentação de bens durante o levantamento do patrimônio, a Contratada se isentará de qualquer dano que porventura venha ocorrer.</w:t>
      </w:r>
    </w:p>
    <w:p w:rsidR="00C334A0" w:rsidRDefault="00C334A0" w:rsidP="00C334A0">
      <w:pPr>
        <w:autoSpaceDE w:val="0"/>
        <w:jc w:val="both"/>
        <w:rPr>
          <w:rFonts w:ascii="Verdana" w:eastAsia="Calibri" w:hAnsi="Verdana"/>
          <w:sz w:val="18"/>
          <w:szCs w:val="18"/>
        </w:rPr>
      </w:pPr>
      <w:r>
        <w:rPr>
          <w:rFonts w:ascii="Verdana" w:eastAsia="Calibri" w:hAnsi="Verdana"/>
          <w:sz w:val="18"/>
          <w:szCs w:val="18"/>
        </w:rPr>
        <w:t>4.7 - As etiquetas patrimoniais antigas, afixadas nos itens inventariados, devem ser removidas por inteiro e descartadas em seguida.</w:t>
      </w:r>
    </w:p>
    <w:p w:rsidR="00C334A0" w:rsidRDefault="00C334A0" w:rsidP="00C334A0">
      <w:pPr>
        <w:autoSpaceDE w:val="0"/>
        <w:jc w:val="both"/>
        <w:rPr>
          <w:rFonts w:ascii="Verdana" w:eastAsia="Calibri" w:hAnsi="Verdana"/>
          <w:sz w:val="18"/>
          <w:szCs w:val="18"/>
        </w:rPr>
      </w:pPr>
      <w:r>
        <w:rPr>
          <w:rFonts w:ascii="Verdana" w:eastAsia="Calibri" w:hAnsi="Verdana"/>
          <w:sz w:val="18"/>
          <w:szCs w:val="18"/>
        </w:rPr>
        <w:t>4.8 - Será de responsabilidade da prefeitura de NOVA AMÉRICA DA COLINA/PR o apoio aos Técnicos da Contratada durante todo o Inventário Físico, disponibilizando informações e todos os documentos pertinentes ao completo andamento dos serviços.</w:t>
      </w:r>
    </w:p>
    <w:p w:rsidR="00C334A0" w:rsidRDefault="00C334A0" w:rsidP="00C334A0">
      <w:pPr>
        <w:jc w:val="both"/>
        <w:rPr>
          <w:rFonts w:ascii="Verdana" w:eastAsia="Calibri" w:hAnsi="Verdana"/>
          <w:b/>
          <w:sz w:val="18"/>
          <w:szCs w:val="18"/>
        </w:rPr>
      </w:pPr>
      <w:r>
        <w:rPr>
          <w:rFonts w:ascii="Verdana" w:eastAsia="Calibri" w:hAnsi="Verdana"/>
          <w:b/>
          <w:sz w:val="18"/>
          <w:szCs w:val="18"/>
        </w:rPr>
        <w:t>5. REAVALIAÇÃO DO PATRIMÔNIO</w:t>
      </w:r>
    </w:p>
    <w:p w:rsidR="00C334A0" w:rsidRDefault="00C334A0" w:rsidP="00C334A0">
      <w:pPr>
        <w:jc w:val="both"/>
        <w:rPr>
          <w:rFonts w:ascii="Verdana" w:eastAsia="Calibri" w:hAnsi="Verdana"/>
          <w:sz w:val="18"/>
          <w:szCs w:val="18"/>
        </w:rPr>
      </w:pPr>
      <w:r>
        <w:rPr>
          <w:rFonts w:ascii="Verdana" w:eastAsia="Calibri" w:hAnsi="Verdana"/>
          <w:sz w:val="18"/>
          <w:szCs w:val="18"/>
        </w:rPr>
        <w:t>No momento do inventário deverá ser analisada a localização, o estado de conservação, bem como o valor de aquisição do bem (quando possível), através de planilhas de Excel, para auxiliar no momento da reavaliação em virtude de depreciação dos bens pertencentes ao município conforme determina a Lei 4.320/1964.</w:t>
      </w:r>
    </w:p>
    <w:p w:rsidR="00C334A0" w:rsidRDefault="00C334A0" w:rsidP="00C334A0">
      <w:pPr>
        <w:jc w:val="both"/>
        <w:rPr>
          <w:rFonts w:ascii="Verdana" w:eastAsia="Calibri" w:hAnsi="Verdana"/>
          <w:b/>
          <w:sz w:val="18"/>
          <w:szCs w:val="18"/>
        </w:rPr>
      </w:pPr>
      <w:r>
        <w:rPr>
          <w:rFonts w:ascii="Verdana" w:eastAsia="Calibri" w:hAnsi="Verdana"/>
          <w:b/>
          <w:sz w:val="18"/>
          <w:szCs w:val="18"/>
        </w:rPr>
        <w:t>6. EMISSÃO DO RELATÓRIO PATRIMONIAL</w:t>
      </w:r>
    </w:p>
    <w:p w:rsidR="00C334A0" w:rsidRDefault="00C334A0" w:rsidP="00C334A0">
      <w:pPr>
        <w:jc w:val="both"/>
        <w:rPr>
          <w:rFonts w:ascii="Verdana" w:eastAsia="Calibri" w:hAnsi="Verdana"/>
          <w:sz w:val="18"/>
          <w:szCs w:val="18"/>
        </w:rPr>
      </w:pPr>
      <w:r>
        <w:rPr>
          <w:rFonts w:ascii="Verdana" w:eastAsia="Calibri" w:hAnsi="Verdana"/>
          <w:sz w:val="18"/>
          <w:szCs w:val="18"/>
        </w:rPr>
        <w:t xml:space="preserve">6.1 - A empresa contratada deverá emitir relatórios a Administração, sempre que for solicitado, informando o andamento dos serviços realizados e deverá fornecer ao responsável pelo Departamento de Patrimônio, Manual Patrimonial completo com todas as instruções e informações sobre Levantamento Patrimonial. </w:t>
      </w:r>
    </w:p>
    <w:p w:rsidR="00C334A0" w:rsidRDefault="00C334A0" w:rsidP="00C334A0">
      <w:pPr>
        <w:pStyle w:val="ParagraphStyle"/>
        <w:tabs>
          <w:tab w:val="left" w:pos="840"/>
        </w:tabs>
        <w:spacing w:line="276" w:lineRule="auto"/>
        <w:jc w:val="both"/>
        <w:rPr>
          <w:rFonts w:ascii="Verdana" w:eastAsia="Calibri" w:hAnsi="Verdana"/>
          <w:kern w:val="0"/>
          <w:sz w:val="18"/>
          <w:szCs w:val="18"/>
        </w:rPr>
      </w:pPr>
      <w:r>
        <w:rPr>
          <w:rFonts w:ascii="Verdana" w:eastAsia="Calibri" w:hAnsi="Verdana"/>
          <w:kern w:val="0"/>
          <w:sz w:val="18"/>
          <w:szCs w:val="18"/>
        </w:rPr>
        <w:t>6.2 - Os serviços deverão estar inteiramente concluídos em até 60 (sessenta) dias após o início, com apresentação de relatório final e entrega do Inventário de Bens/Levantamento Patrimonial finalizado, em mídia (pen drive), contendo todas as Planilhas de Excel e lançado item por item no Sistema de Contábil utilizado pela prefeitura, devidamente aprovado pela Secretaria de Administração ou Controle Interno e pelo Departamento de Patrimônio.</w:t>
      </w:r>
    </w:p>
    <w:p w:rsidR="00C334A0" w:rsidRDefault="00C334A0" w:rsidP="00C334A0">
      <w:pPr>
        <w:jc w:val="both"/>
        <w:rPr>
          <w:rFonts w:ascii="Verdana" w:eastAsia="Calibri" w:hAnsi="Verdana"/>
          <w:sz w:val="18"/>
          <w:szCs w:val="18"/>
        </w:rPr>
      </w:pPr>
    </w:p>
    <w:p w:rsidR="00C334A0" w:rsidRDefault="00C334A0" w:rsidP="00C334A0">
      <w:pPr>
        <w:jc w:val="both"/>
        <w:rPr>
          <w:rFonts w:ascii="Verdana" w:eastAsia="Calibri" w:hAnsi="Verdana"/>
          <w:sz w:val="18"/>
          <w:szCs w:val="18"/>
        </w:rPr>
      </w:pPr>
      <w:r>
        <w:rPr>
          <w:rFonts w:ascii="Verdana" w:eastAsia="Calibri" w:hAnsi="Verdana"/>
          <w:b/>
          <w:sz w:val="18"/>
          <w:szCs w:val="18"/>
        </w:rPr>
        <w:t>7. DA QUALIFICAÇÃO DO CORPO TÉCNICO DA EMPRESA</w:t>
      </w:r>
    </w:p>
    <w:p w:rsidR="00C334A0" w:rsidRDefault="00C334A0" w:rsidP="00C334A0">
      <w:pPr>
        <w:jc w:val="both"/>
        <w:rPr>
          <w:rFonts w:ascii="Verdana" w:eastAsia="Calibri" w:hAnsi="Verdana"/>
          <w:sz w:val="18"/>
          <w:szCs w:val="18"/>
        </w:rPr>
      </w:pPr>
      <w:r>
        <w:rPr>
          <w:rFonts w:ascii="Verdana" w:eastAsia="Calibri" w:hAnsi="Verdana"/>
          <w:sz w:val="18"/>
          <w:szCs w:val="18"/>
        </w:rPr>
        <w:t xml:space="preserve">A proponente Contratada deverá disponibilizar os profissionais (conforme relação descrita no item 8.1. </w:t>
      </w:r>
      <w:proofErr w:type="gramStart"/>
      <w:r>
        <w:rPr>
          <w:rFonts w:ascii="Verdana" w:eastAsia="Calibri" w:hAnsi="Verdana"/>
          <w:sz w:val="18"/>
          <w:szCs w:val="18"/>
        </w:rPr>
        <w:t>letra</w:t>
      </w:r>
      <w:proofErr w:type="gramEnd"/>
      <w:r>
        <w:rPr>
          <w:rFonts w:ascii="Verdana" w:eastAsia="Calibri" w:hAnsi="Verdana"/>
          <w:sz w:val="18"/>
          <w:szCs w:val="18"/>
        </w:rPr>
        <w:t xml:space="preserve"> “o”) para cumprimento do contrato sendo um Responsável Técnico pela assinatura dos relatórios, com comprovação de Capacidade Técnica através de Certificado de Participação em Cursos do TCE’S/TCU, no módulo que se refere ao Inventário de Bens/Levantamento Patrimonial de Bens Públicos.</w:t>
      </w:r>
    </w:p>
    <w:p w:rsidR="00C334A0" w:rsidRDefault="00C334A0" w:rsidP="00C334A0">
      <w:pPr>
        <w:jc w:val="both"/>
        <w:rPr>
          <w:rFonts w:ascii="Verdana" w:eastAsia="Calibri" w:hAnsi="Verdana"/>
          <w:b/>
          <w:sz w:val="18"/>
          <w:szCs w:val="18"/>
        </w:rPr>
      </w:pPr>
      <w:r>
        <w:rPr>
          <w:rFonts w:ascii="Verdana" w:eastAsia="Calibri" w:hAnsi="Verdana"/>
          <w:b/>
          <w:sz w:val="18"/>
          <w:szCs w:val="18"/>
        </w:rPr>
        <w:t>8. DA VISITA TÉCNICA OBRIGATÓRIA</w:t>
      </w:r>
    </w:p>
    <w:p w:rsidR="00C334A0" w:rsidRDefault="00C334A0" w:rsidP="00C334A0">
      <w:pPr>
        <w:jc w:val="both"/>
        <w:rPr>
          <w:rFonts w:ascii="Verdana" w:eastAsia="Calibri" w:hAnsi="Verdana"/>
          <w:sz w:val="18"/>
          <w:szCs w:val="18"/>
        </w:rPr>
      </w:pPr>
      <w:r>
        <w:rPr>
          <w:rFonts w:ascii="Verdana" w:eastAsia="Calibri" w:hAnsi="Verdana"/>
          <w:sz w:val="18"/>
          <w:szCs w:val="18"/>
        </w:rPr>
        <w:t>A Administração municipal não será, em nenhuma hipótese, responsável pelos custos da visita técnica, independentemente da condução ou do resultado do processo licitatório. A visita técnica obrigatória sob responsabilidade da Secretaria Municipal de Administração deverá ser feita pelo Responsável Técnico da licitante, com o acompanhamento de um servidor da Secretaria Municipal de Administração. A visita técnica deverá ser realizada até 24 horas anterior à abertura do certame, desde que agendada com 24 horas de antecedência da mesma. O agendamento deverá ser feito pelo telefone (43) 3553-1633/1628.</w:t>
      </w:r>
    </w:p>
    <w:p w:rsidR="00C334A0" w:rsidRDefault="00C334A0" w:rsidP="00C334A0">
      <w:pPr>
        <w:jc w:val="both"/>
        <w:rPr>
          <w:rFonts w:ascii="Verdana" w:eastAsia="Calibri" w:hAnsi="Verdana"/>
          <w:sz w:val="18"/>
          <w:szCs w:val="18"/>
        </w:rPr>
      </w:pPr>
    </w:p>
    <w:p w:rsidR="00C334A0" w:rsidRDefault="00C334A0" w:rsidP="00C334A0">
      <w:pPr>
        <w:jc w:val="both"/>
        <w:rPr>
          <w:rFonts w:ascii="Verdana" w:eastAsia="Calibri" w:hAnsi="Verdana"/>
          <w:b/>
          <w:sz w:val="18"/>
          <w:szCs w:val="18"/>
        </w:rPr>
      </w:pPr>
      <w:r>
        <w:rPr>
          <w:rFonts w:ascii="Verdana" w:eastAsia="Calibri" w:hAnsi="Verdana"/>
          <w:b/>
          <w:sz w:val="18"/>
          <w:szCs w:val="18"/>
        </w:rPr>
        <w:lastRenderedPageBreak/>
        <w:t>9. DO INÍCIO DOS SERVIÇOS</w:t>
      </w:r>
    </w:p>
    <w:p w:rsidR="00C334A0" w:rsidRDefault="00C334A0" w:rsidP="00C334A0">
      <w:pPr>
        <w:jc w:val="both"/>
        <w:rPr>
          <w:rFonts w:ascii="Verdana" w:eastAsia="Calibri" w:hAnsi="Verdana"/>
          <w:sz w:val="18"/>
          <w:szCs w:val="18"/>
        </w:rPr>
      </w:pPr>
      <w:r>
        <w:rPr>
          <w:rFonts w:ascii="Verdana" w:eastAsia="Calibri" w:hAnsi="Verdana"/>
          <w:sz w:val="18"/>
          <w:szCs w:val="18"/>
        </w:rPr>
        <w:t>Após a emissão da Ordem de Serviço.</w:t>
      </w:r>
    </w:p>
    <w:p w:rsidR="00C334A0" w:rsidRDefault="00C334A0" w:rsidP="00C334A0">
      <w:pPr>
        <w:pStyle w:val="Corpodetexto"/>
        <w:spacing w:line="276" w:lineRule="auto"/>
        <w:rPr>
          <w:rFonts w:ascii="Verdana" w:eastAsia="Calibri" w:hAnsi="Verdana"/>
          <w:sz w:val="18"/>
          <w:szCs w:val="18"/>
        </w:rPr>
      </w:pPr>
    </w:p>
    <w:p w:rsidR="00C334A0" w:rsidRDefault="00C334A0" w:rsidP="00C334A0">
      <w:pPr>
        <w:pStyle w:val="Corpodetexto"/>
        <w:spacing w:line="276" w:lineRule="auto"/>
        <w:rPr>
          <w:rFonts w:ascii="Verdana" w:eastAsia="Calibri" w:hAnsi="Verdana"/>
          <w:b/>
          <w:sz w:val="18"/>
          <w:szCs w:val="18"/>
        </w:rPr>
      </w:pPr>
      <w:r>
        <w:rPr>
          <w:rFonts w:ascii="Verdana" w:eastAsia="Calibri" w:hAnsi="Verdana"/>
          <w:b/>
          <w:sz w:val="18"/>
          <w:szCs w:val="18"/>
        </w:rPr>
        <w:t>10. DO ACOMPANHAMENTO / FISCALIZAÇÃO DOS SERVIÇOS</w:t>
      </w:r>
    </w:p>
    <w:p w:rsidR="00C334A0" w:rsidRDefault="00C334A0" w:rsidP="00C334A0">
      <w:pPr>
        <w:pStyle w:val="Corpodetexto"/>
        <w:spacing w:line="276" w:lineRule="auto"/>
        <w:rPr>
          <w:rFonts w:ascii="Verdana" w:eastAsia="Calibri" w:hAnsi="Verdana"/>
          <w:sz w:val="18"/>
          <w:szCs w:val="18"/>
        </w:rPr>
      </w:pPr>
    </w:p>
    <w:p w:rsidR="00C334A0" w:rsidRDefault="00C334A0" w:rsidP="00C334A0">
      <w:pPr>
        <w:tabs>
          <w:tab w:val="left" w:pos="8460"/>
        </w:tabs>
        <w:autoSpaceDE w:val="0"/>
        <w:jc w:val="both"/>
        <w:rPr>
          <w:rFonts w:ascii="Verdana" w:eastAsia="Calibri" w:hAnsi="Verdana"/>
          <w:sz w:val="18"/>
          <w:szCs w:val="18"/>
        </w:rPr>
      </w:pPr>
      <w:r>
        <w:rPr>
          <w:rFonts w:ascii="Verdana" w:eastAsia="Calibri" w:hAnsi="Verdana"/>
          <w:sz w:val="18"/>
          <w:szCs w:val="18"/>
        </w:rPr>
        <w:t>Os serviços serão acompanhados e fiscalizados pela Secretaria Municipal de Administração/Departamento de Patrimônio.</w:t>
      </w:r>
    </w:p>
    <w:p w:rsidR="00C334A0" w:rsidRDefault="00C334A0" w:rsidP="00C334A0">
      <w:pPr>
        <w:pStyle w:val="Corpodetexto"/>
        <w:spacing w:line="276" w:lineRule="auto"/>
        <w:rPr>
          <w:rFonts w:ascii="Verdana" w:eastAsia="Calibri" w:hAnsi="Verdana"/>
          <w:b/>
          <w:sz w:val="18"/>
          <w:szCs w:val="18"/>
        </w:rPr>
      </w:pPr>
      <w:r>
        <w:rPr>
          <w:rFonts w:ascii="Verdana" w:eastAsia="Calibri" w:hAnsi="Verdana"/>
          <w:b/>
          <w:sz w:val="18"/>
          <w:szCs w:val="18"/>
        </w:rPr>
        <w:t>11. DO PAGAMENTO</w:t>
      </w:r>
    </w:p>
    <w:p w:rsidR="00C334A0" w:rsidRDefault="00C334A0" w:rsidP="00C334A0">
      <w:pPr>
        <w:pStyle w:val="ParagraphStyle"/>
        <w:tabs>
          <w:tab w:val="left" w:pos="840"/>
        </w:tabs>
        <w:spacing w:line="276" w:lineRule="auto"/>
        <w:jc w:val="both"/>
        <w:rPr>
          <w:rFonts w:ascii="Verdana" w:eastAsia="Calibri" w:hAnsi="Verdana"/>
          <w:kern w:val="0"/>
          <w:sz w:val="18"/>
          <w:szCs w:val="18"/>
        </w:rPr>
      </w:pPr>
    </w:p>
    <w:p w:rsidR="00C334A0" w:rsidRDefault="00C334A0" w:rsidP="00C334A0">
      <w:pPr>
        <w:pStyle w:val="ParagraphStyle"/>
        <w:tabs>
          <w:tab w:val="left" w:pos="840"/>
        </w:tabs>
        <w:spacing w:line="276" w:lineRule="auto"/>
        <w:jc w:val="both"/>
        <w:rPr>
          <w:rFonts w:ascii="Verdana" w:eastAsia="Calibri" w:hAnsi="Verdana"/>
          <w:kern w:val="0"/>
          <w:sz w:val="18"/>
          <w:szCs w:val="18"/>
        </w:rPr>
      </w:pPr>
      <w:r>
        <w:rPr>
          <w:rFonts w:ascii="Verdana" w:eastAsia="Calibri" w:hAnsi="Verdana"/>
          <w:kern w:val="0"/>
          <w:sz w:val="18"/>
          <w:szCs w:val="18"/>
        </w:rPr>
        <w:t>O pagamento pela execução do objeto desta licitação será efetuado pela Secretaria Municipal de Finanças em moeda corrente nacional, por meio de ordem bancária, verificando-se antes do pagamento, a comprovação de regularidade da Contratada, da seguinte forma:</w:t>
      </w:r>
    </w:p>
    <w:p w:rsidR="00C334A0" w:rsidRDefault="00C334A0" w:rsidP="00C334A0">
      <w:pPr>
        <w:pStyle w:val="ParagraphStyle"/>
        <w:tabs>
          <w:tab w:val="left" w:pos="840"/>
        </w:tabs>
        <w:spacing w:line="276" w:lineRule="auto"/>
        <w:jc w:val="both"/>
        <w:rPr>
          <w:rFonts w:ascii="Verdana" w:eastAsia="Calibri" w:hAnsi="Verdana"/>
          <w:kern w:val="0"/>
          <w:sz w:val="18"/>
          <w:szCs w:val="18"/>
        </w:rPr>
      </w:pPr>
    </w:p>
    <w:p w:rsidR="00C334A0" w:rsidRDefault="00C334A0" w:rsidP="00C334A0">
      <w:pPr>
        <w:pStyle w:val="ParagraphStyle"/>
        <w:tabs>
          <w:tab w:val="left" w:pos="840"/>
        </w:tabs>
        <w:spacing w:line="276" w:lineRule="auto"/>
        <w:jc w:val="both"/>
        <w:rPr>
          <w:rFonts w:ascii="Verdana" w:eastAsia="Calibri" w:hAnsi="Verdana"/>
          <w:kern w:val="0"/>
          <w:sz w:val="18"/>
          <w:szCs w:val="18"/>
        </w:rPr>
      </w:pPr>
      <w:r>
        <w:rPr>
          <w:rFonts w:ascii="Verdana" w:eastAsia="Calibri" w:hAnsi="Verdana"/>
          <w:kern w:val="0"/>
          <w:sz w:val="18"/>
          <w:szCs w:val="18"/>
        </w:rPr>
        <w:t>- 1ª Parcela - 30% (trinta por cento) após a apresentação do cronograma de trabalho e início dos serviços;</w:t>
      </w:r>
    </w:p>
    <w:p w:rsidR="00C334A0" w:rsidRDefault="00C334A0" w:rsidP="00C334A0">
      <w:pPr>
        <w:pStyle w:val="ParagraphStyle"/>
        <w:spacing w:line="276" w:lineRule="auto"/>
        <w:jc w:val="both"/>
        <w:rPr>
          <w:rFonts w:ascii="Verdana" w:eastAsia="Calibri" w:hAnsi="Verdana"/>
          <w:kern w:val="0"/>
          <w:sz w:val="18"/>
          <w:szCs w:val="18"/>
        </w:rPr>
      </w:pPr>
      <w:r>
        <w:rPr>
          <w:rFonts w:ascii="Verdana" w:eastAsia="Calibri" w:hAnsi="Verdana"/>
          <w:kern w:val="0"/>
          <w:sz w:val="18"/>
          <w:szCs w:val="18"/>
        </w:rPr>
        <w:t>- 2ª Parcela - 40% (quarenta por cento) após o levantamento dos bens móveis e imóveis “in loco”;</w:t>
      </w:r>
    </w:p>
    <w:p w:rsidR="00C334A0" w:rsidRDefault="00C334A0" w:rsidP="00C334A0">
      <w:pPr>
        <w:pStyle w:val="ParagraphStyle"/>
        <w:spacing w:line="276" w:lineRule="auto"/>
        <w:rPr>
          <w:rFonts w:ascii="Verdana" w:eastAsia="Calibri" w:hAnsi="Verdana"/>
          <w:kern w:val="0"/>
          <w:sz w:val="18"/>
          <w:szCs w:val="18"/>
        </w:rPr>
      </w:pPr>
      <w:r>
        <w:rPr>
          <w:rFonts w:ascii="Verdana" w:eastAsia="Calibri" w:hAnsi="Verdana"/>
          <w:kern w:val="0"/>
          <w:sz w:val="18"/>
          <w:szCs w:val="18"/>
        </w:rPr>
        <w:t>- 3ª Parcela - 30% (trinta por cento) após a entrega do Inventário de Bens/Levantamento Patrimonial finalizado e inserido no Sistema Contábil utilizado pela prefeitura, devidamente aprovado pela Secretaria de Administração e pelo Departamento de Patrimônio e da emissão das Notas Fiscais.</w:t>
      </w:r>
    </w:p>
    <w:p w:rsidR="00C334A0" w:rsidRDefault="00C334A0" w:rsidP="00C334A0">
      <w:pPr>
        <w:pStyle w:val="ParagraphStyle"/>
        <w:spacing w:line="276" w:lineRule="auto"/>
        <w:rPr>
          <w:rFonts w:ascii="Verdana" w:eastAsia="Calibri" w:hAnsi="Verdana"/>
          <w:kern w:val="0"/>
          <w:sz w:val="18"/>
          <w:szCs w:val="18"/>
        </w:rPr>
      </w:pPr>
    </w:p>
    <w:p w:rsidR="00C334A0" w:rsidRDefault="00C334A0" w:rsidP="00C334A0">
      <w:pPr>
        <w:pStyle w:val="ParagraphStyle"/>
        <w:tabs>
          <w:tab w:val="left" w:pos="840"/>
        </w:tabs>
        <w:spacing w:line="276" w:lineRule="auto"/>
        <w:jc w:val="both"/>
        <w:rPr>
          <w:rFonts w:ascii="Verdana" w:eastAsia="Calibri" w:hAnsi="Verdana"/>
          <w:b/>
          <w:kern w:val="0"/>
          <w:sz w:val="18"/>
          <w:szCs w:val="18"/>
        </w:rPr>
      </w:pPr>
      <w:r>
        <w:rPr>
          <w:rFonts w:ascii="Verdana" w:eastAsia="Calibri" w:hAnsi="Verdana"/>
          <w:b/>
          <w:kern w:val="0"/>
          <w:sz w:val="18"/>
          <w:szCs w:val="18"/>
        </w:rPr>
        <w:t>12. DAS ALTERAÇÕES</w:t>
      </w:r>
    </w:p>
    <w:p w:rsidR="00C334A0" w:rsidRDefault="00C334A0" w:rsidP="00C334A0">
      <w:pPr>
        <w:pStyle w:val="ParagraphStyle"/>
        <w:tabs>
          <w:tab w:val="left" w:pos="840"/>
        </w:tabs>
        <w:spacing w:line="276" w:lineRule="auto"/>
        <w:jc w:val="both"/>
        <w:rPr>
          <w:rFonts w:ascii="Verdana" w:eastAsia="Calibri" w:hAnsi="Verdana"/>
          <w:kern w:val="0"/>
          <w:sz w:val="18"/>
          <w:szCs w:val="18"/>
        </w:rPr>
      </w:pPr>
    </w:p>
    <w:p w:rsidR="00C334A0" w:rsidRDefault="00C334A0" w:rsidP="00C334A0">
      <w:pPr>
        <w:pStyle w:val="ParagraphStyle"/>
        <w:tabs>
          <w:tab w:val="left" w:pos="840"/>
        </w:tabs>
        <w:spacing w:line="276" w:lineRule="auto"/>
        <w:jc w:val="both"/>
        <w:rPr>
          <w:rFonts w:ascii="Verdana" w:eastAsia="Calibri" w:hAnsi="Verdana"/>
          <w:kern w:val="0"/>
          <w:sz w:val="18"/>
          <w:szCs w:val="18"/>
        </w:rPr>
      </w:pPr>
      <w:r>
        <w:rPr>
          <w:rFonts w:ascii="Verdana" w:eastAsia="Calibri" w:hAnsi="Verdana"/>
          <w:kern w:val="0"/>
          <w:sz w:val="18"/>
          <w:szCs w:val="18"/>
        </w:rPr>
        <w:t>Nas contratações em que se faça necessária a inclusão de qualquer elemento não constante do presente, será efetuada por “TERMO ADITIVO” que integrará o Contrato para todos os fins e feitos de direito.</w:t>
      </w:r>
    </w:p>
    <w:p w:rsidR="00C334A0" w:rsidRDefault="00C334A0" w:rsidP="00C334A0">
      <w:pPr>
        <w:pStyle w:val="ParagraphStyle"/>
        <w:tabs>
          <w:tab w:val="left" w:pos="840"/>
        </w:tabs>
        <w:spacing w:line="276" w:lineRule="auto"/>
        <w:jc w:val="both"/>
        <w:rPr>
          <w:rFonts w:ascii="Verdana" w:eastAsia="Calibri" w:hAnsi="Verdana"/>
          <w:kern w:val="0"/>
          <w:sz w:val="18"/>
          <w:szCs w:val="18"/>
        </w:rPr>
      </w:pPr>
    </w:p>
    <w:p w:rsidR="00C334A0" w:rsidRDefault="00C334A0" w:rsidP="00C334A0">
      <w:pPr>
        <w:jc w:val="both"/>
        <w:rPr>
          <w:rFonts w:ascii="Verdana" w:eastAsia="Calibri" w:hAnsi="Verdana"/>
          <w:b/>
          <w:sz w:val="18"/>
          <w:szCs w:val="18"/>
        </w:rPr>
      </w:pPr>
      <w:r>
        <w:rPr>
          <w:rFonts w:ascii="Verdana" w:eastAsia="Calibri" w:hAnsi="Verdana"/>
          <w:b/>
          <w:sz w:val="18"/>
          <w:szCs w:val="18"/>
        </w:rPr>
        <w:t>13. DISPOSIÇÕES GERAIS</w:t>
      </w:r>
    </w:p>
    <w:p w:rsidR="00C334A0" w:rsidRDefault="00C334A0" w:rsidP="00C334A0">
      <w:pPr>
        <w:numPr>
          <w:ilvl w:val="1"/>
          <w:numId w:val="32"/>
        </w:numPr>
        <w:tabs>
          <w:tab w:val="left" w:pos="0"/>
          <w:tab w:val="left" w:pos="567"/>
        </w:tabs>
        <w:spacing w:after="0"/>
        <w:ind w:left="0" w:firstLine="0"/>
        <w:jc w:val="both"/>
        <w:rPr>
          <w:rFonts w:ascii="Verdana" w:eastAsia="Calibri" w:hAnsi="Verdana"/>
          <w:sz w:val="18"/>
          <w:szCs w:val="18"/>
        </w:rPr>
      </w:pPr>
      <w:r>
        <w:rPr>
          <w:rFonts w:ascii="Verdana" w:eastAsia="Calibri" w:hAnsi="Verdana"/>
          <w:sz w:val="18"/>
          <w:szCs w:val="18"/>
        </w:rPr>
        <w:t>- Todas as despesas de viagem, estadia, alimentação, dos profissionais envolvidos na execução dos serviços correrão à custa da Contratada.</w:t>
      </w:r>
    </w:p>
    <w:p w:rsidR="00081B67" w:rsidRDefault="00081B67" w:rsidP="00081B67">
      <w:pPr>
        <w:tabs>
          <w:tab w:val="left" w:pos="0"/>
          <w:tab w:val="left" w:pos="567"/>
        </w:tabs>
        <w:spacing w:after="0"/>
        <w:jc w:val="both"/>
        <w:rPr>
          <w:rFonts w:ascii="Verdana" w:eastAsia="Calibri" w:hAnsi="Verdana"/>
          <w:sz w:val="18"/>
          <w:szCs w:val="18"/>
        </w:rPr>
      </w:pPr>
    </w:p>
    <w:p w:rsidR="00C334A0" w:rsidRPr="00081B67" w:rsidRDefault="00C334A0" w:rsidP="00C334A0">
      <w:pPr>
        <w:numPr>
          <w:ilvl w:val="1"/>
          <w:numId w:val="32"/>
        </w:numPr>
        <w:tabs>
          <w:tab w:val="left" w:pos="0"/>
          <w:tab w:val="left" w:pos="567"/>
        </w:tabs>
        <w:spacing w:after="0"/>
        <w:ind w:left="0" w:firstLine="0"/>
        <w:jc w:val="both"/>
        <w:rPr>
          <w:rFonts w:ascii="Verdana" w:eastAsia="Calibri" w:hAnsi="Verdana"/>
          <w:sz w:val="18"/>
          <w:szCs w:val="18"/>
        </w:rPr>
      </w:pPr>
      <w:r>
        <w:rPr>
          <w:rFonts w:ascii="Verdana" w:eastAsia="Calibri" w:hAnsi="Verdana"/>
          <w:sz w:val="18"/>
          <w:szCs w:val="18"/>
        </w:rPr>
        <w:t>- A Administração designará um servidor com veículo para acompanhar os serviços de domínio público, devido ao fato do funcionário da Contratada não conhecer as estradas rurais e seus complementos, tais como, pontes e bueiros, tampouco seus limites de confronto com outros municípios.</w:t>
      </w:r>
    </w:p>
    <w:p w:rsidR="00081B67" w:rsidRDefault="00081B67" w:rsidP="00081B67">
      <w:pPr>
        <w:tabs>
          <w:tab w:val="left" w:pos="0"/>
          <w:tab w:val="left" w:pos="567"/>
        </w:tabs>
        <w:spacing w:after="0"/>
        <w:jc w:val="both"/>
        <w:rPr>
          <w:rFonts w:ascii="Verdana" w:eastAsia="Calibri" w:hAnsi="Verdana"/>
          <w:sz w:val="18"/>
          <w:szCs w:val="18"/>
        </w:rPr>
      </w:pPr>
    </w:p>
    <w:p w:rsidR="00C334A0" w:rsidRDefault="00C334A0" w:rsidP="00C334A0">
      <w:pPr>
        <w:numPr>
          <w:ilvl w:val="1"/>
          <w:numId w:val="32"/>
        </w:numPr>
        <w:tabs>
          <w:tab w:val="left" w:pos="0"/>
          <w:tab w:val="left" w:pos="567"/>
        </w:tabs>
        <w:spacing w:after="0"/>
        <w:ind w:left="0" w:firstLine="0"/>
        <w:jc w:val="both"/>
        <w:rPr>
          <w:rFonts w:ascii="Verdana" w:eastAsia="Calibri" w:hAnsi="Verdana"/>
          <w:sz w:val="18"/>
          <w:szCs w:val="18"/>
        </w:rPr>
      </w:pPr>
      <w:r>
        <w:rPr>
          <w:rFonts w:ascii="Verdana" w:eastAsia="Calibri" w:hAnsi="Verdana"/>
          <w:sz w:val="18"/>
          <w:szCs w:val="18"/>
        </w:rPr>
        <w:t>- A Administração irá fornecer informações, registros, documentos necessários para a execução do objeto.</w:t>
      </w:r>
    </w:p>
    <w:p w:rsidR="00081B67" w:rsidRPr="00081B67" w:rsidRDefault="00081B67" w:rsidP="00081B67">
      <w:pPr>
        <w:tabs>
          <w:tab w:val="left" w:pos="0"/>
          <w:tab w:val="left" w:pos="567"/>
        </w:tabs>
        <w:spacing w:after="0"/>
        <w:jc w:val="both"/>
        <w:rPr>
          <w:rFonts w:ascii="Verdana" w:eastAsia="Calibri" w:hAnsi="Verdana"/>
          <w:sz w:val="18"/>
          <w:szCs w:val="18"/>
        </w:rPr>
      </w:pPr>
    </w:p>
    <w:p w:rsidR="00C334A0" w:rsidRDefault="00C334A0" w:rsidP="00C334A0">
      <w:pPr>
        <w:numPr>
          <w:ilvl w:val="1"/>
          <w:numId w:val="32"/>
        </w:numPr>
        <w:tabs>
          <w:tab w:val="left" w:pos="0"/>
          <w:tab w:val="left" w:pos="567"/>
        </w:tabs>
        <w:spacing w:after="0"/>
        <w:ind w:left="0" w:firstLine="0"/>
        <w:jc w:val="both"/>
        <w:rPr>
          <w:rFonts w:ascii="Verdana" w:eastAsia="Calibri" w:hAnsi="Verdana"/>
          <w:sz w:val="18"/>
          <w:szCs w:val="18"/>
        </w:rPr>
      </w:pPr>
      <w:r>
        <w:rPr>
          <w:rFonts w:ascii="Verdana" w:eastAsia="Calibri" w:hAnsi="Verdana"/>
          <w:sz w:val="18"/>
          <w:szCs w:val="18"/>
        </w:rPr>
        <w:t>- A Administração irá facilitar o acesso do pessoal da Contratada aos Setores e Departamentos da Administração Municipal.</w:t>
      </w:r>
    </w:p>
    <w:p w:rsidR="00081B67" w:rsidRPr="00081B67" w:rsidRDefault="00081B67" w:rsidP="00081B67">
      <w:pPr>
        <w:tabs>
          <w:tab w:val="left" w:pos="0"/>
          <w:tab w:val="left" w:pos="567"/>
        </w:tabs>
        <w:spacing w:after="0"/>
        <w:jc w:val="both"/>
        <w:rPr>
          <w:rFonts w:ascii="Verdana" w:eastAsia="Calibri" w:hAnsi="Verdana"/>
          <w:sz w:val="18"/>
          <w:szCs w:val="18"/>
        </w:rPr>
      </w:pPr>
    </w:p>
    <w:p w:rsidR="00C334A0" w:rsidRDefault="00C334A0" w:rsidP="00C334A0">
      <w:pPr>
        <w:numPr>
          <w:ilvl w:val="1"/>
          <w:numId w:val="32"/>
        </w:numPr>
        <w:tabs>
          <w:tab w:val="clear" w:pos="420"/>
          <w:tab w:val="num" w:pos="0"/>
          <w:tab w:val="left" w:pos="567"/>
        </w:tabs>
        <w:spacing w:after="0"/>
        <w:ind w:left="0" w:firstLine="0"/>
        <w:jc w:val="both"/>
        <w:rPr>
          <w:rFonts w:ascii="Verdana" w:eastAsia="Calibri" w:hAnsi="Verdana"/>
          <w:sz w:val="18"/>
          <w:szCs w:val="18"/>
        </w:rPr>
      </w:pPr>
      <w:r>
        <w:rPr>
          <w:rFonts w:ascii="Verdana" w:eastAsia="Calibri" w:hAnsi="Verdana"/>
          <w:sz w:val="18"/>
          <w:szCs w:val="18"/>
        </w:rPr>
        <w:t xml:space="preserve"> - A Administração irá efetuar os pagamentos em conformidade com a Contratada.</w:t>
      </w:r>
    </w:p>
    <w:p w:rsidR="00081B67" w:rsidRPr="00081B67" w:rsidRDefault="00081B67" w:rsidP="00081B67">
      <w:pPr>
        <w:tabs>
          <w:tab w:val="left" w:pos="567"/>
        </w:tabs>
        <w:spacing w:after="0"/>
        <w:jc w:val="both"/>
        <w:rPr>
          <w:rFonts w:ascii="Verdana" w:eastAsia="Calibri" w:hAnsi="Verdana"/>
          <w:sz w:val="18"/>
          <w:szCs w:val="18"/>
        </w:rPr>
      </w:pPr>
    </w:p>
    <w:p w:rsidR="00C334A0" w:rsidRDefault="00C334A0" w:rsidP="00C334A0">
      <w:pPr>
        <w:numPr>
          <w:ilvl w:val="1"/>
          <w:numId w:val="32"/>
        </w:numPr>
        <w:tabs>
          <w:tab w:val="left" w:pos="0"/>
          <w:tab w:val="left" w:pos="567"/>
        </w:tabs>
        <w:spacing w:after="0"/>
        <w:ind w:left="0" w:firstLine="0"/>
        <w:jc w:val="both"/>
        <w:rPr>
          <w:rFonts w:ascii="Verdana" w:eastAsia="Calibri" w:hAnsi="Verdana"/>
          <w:sz w:val="18"/>
          <w:szCs w:val="18"/>
        </w:rPr>
      </w:pPr>
      <w:r>
        <w:rPr>
          <w:rFonts w:ascii="Verdana" w:eastAsia="Calibri" w:hAnsi="Verdana"/>
          <w:sz w:val="18"/>
          <w:szCs w:val="18"/>
        </w:rPr>
        <w:t xml:space="preserve"> - A Contratada deverá ainda fornecer e efetuar a afixação das etiquetas “</w:t>
      </w:r>
      <w:proofErr w:type="spellStart"/>
      <w:r>
        <w:rPr>
          <w:rFonts w:ascii="Verdana" w:eastAsia="Calibri" w:hAnsi="Verdana"/>
          <w:sz w:val="18"/>
          <w:szCs w:val="18"/>
        </w:rPr>
        <w:t>void</w:t>
      </w:r>
      <w:proofErr w:type="spellEnd"/>
      <w:r>
        <w:rPr>
          <w:rFonts w:ascii="Verdana" w:eastAsia="Calibri" w:hAnsi="Verdana"/>
          <w:sz w:val="18"/>
          <w:szCs w:val="18"/>
        </w:rPr>
        <w:t xml:space="preserve">” patrimoniais </w:t>
      </w:r>
      <w:proofErr w:type="spellStart"/>
      <w:r>
        <w:rPr>
          <w:rFonts w:ascii="Verdana" w:eastAsia="Calibri" w:hAnsi="Verdana"/>
          <w:sz w:val="18"/>
          <w:szCs w:val="18"/>
        </w:rPr>
        <w:t>auto-adesivas</w:t>
      </w:r>
      <w:proofErr w:type="spellEnd"/>
      <w:r>
        <w:rPr>
          <w:rFonts w:ascii="Verdana" w:eastAsia="Calibri" w:hAnsi="Verdana"/>
          <w:sz w:val="18"/>
          <w:szCs w:val="18"/>
        </w:rPr>
        <w:t xml:space="preserve"> com o brasão do município e código de barras e descartar as que forem substituídas.</w:t>
      </w:r>
    </w:p>
    <w:p w:rsidR="00081B67" w:rsidRDefault="00081B67" w:rsidP="00081B67">
      <w:pPr>
        <w:spacing w:after="0" w:line="240" w:lineRule="auto"/>
        <w:jc w:val="center"/>
        <w:rPr>
          <w:rFonts w:ascii="Verdana" w:eastAsia="Calibri" w:hAnsi="Verdana"/>
          <w:sz w:val="18"/>
          <w:szCs w:val="18"/>
        </w:rPr>
      </w:pPr>
    </w:p>
    <w:p w:rsidR="00C334A0" w:rsidRDefault="00C334A0" w:rsidP="00081B67">
      <w:pPr>
        <w:spacing w:after="0" w:line="240" w:lineRule="auto"/>
        <w:jc w:val="center"/>
        <w:rPr>
          <w:rFonts w:ascii="Verdana" w:eastAsia="Calibri" w:hAnsi="Verdana"/>
          <w:sz w:val="18"/>
          <w:szCs w:val="18"/>
        </w:rPr>
      </w:pPr>
      <w:r>
        <w:rPr>
          <w:rFonts w:ascii="Verdana" w:eastAsia="Calibri" w:hAnsi="Verdana"/>
          <w:sz w:val="18"/>
          <w:szCs w:val="18"/>
        </w:rPr>
        <w:t>Ernesto Alexandre Basso</w:t>
      </w:r>
    </w:p>
    <w:p w:rsidR="00C334A0" w:rsidRDefault="00C334A0" w:rsidP="00081B67">
      <w:pPr>
        <w:spacing w:after="0" w:line="240" w:lineRule="auto"/>
        <w:jc w:val="center"/>
        <w:rPr>
          <w:rFonts w:ascii="Verdana" w:eastAsia="Calibri" w:hAnsi="Verdana"/>
          <w:sz w:val="18"/>
          <w:szCs w:val="18"/>
        </w:rPr>
      </w:pPr>
      <w:r>
        <w:rPr>
          <w:rFonts w:ascii="Verdana" w:eastAsia="Calibri" w:hAnsi="Verdana"/>
          <w:sz w:val="18"/>
          <w:szCs w:val="18"/>
        </w:rPr>
        <w:t>Prefeito Municipal</w:t>
      </w:r>
    </w:p>
    <w:p w:rsidR="00C334A0" w:rsidRDefault="00C334A0" w:rsidP="00C334A0">
      <w:pPr>
        <w:jc w:val="both"/>
        <w:rPr>
          <w:rFonts w:ascii="Verdana" w:eastAsia="Calibri" w:hAnsi="Verdana"/>
          <w:sz w:val="18"/>
          <w:szCs w:val="18"/>
        </w:rPr>
      </w:pPr>
    </w:p>
    <w:p w:rsidR="00C334A0" w:rsidRDefault="00C334A0" w:rsidP="00C334A0">
      <w:pPr>
        <w:pStyle w:val="Corpodetexto"/>
        <w:spacing w:line="276" w:lineRule="auto"/>
        <w:jc w:val="center"/>
        <w:rPr>
          <w:rFonts w:ascii="Verdana" w:eastAsia="Calibri" w:hAnsi="Verdana"/>
          <w:sz w:val="18"/>
          <w:szCs w:val="18"/>
        </w:rPr>
      </w:pPr>
      <w:r>
        <w:rPr>
          <w:rFonts w:ascii="Verdana" w:eastAsia="Calibri" w:hAnsi="Verdana"/>
          <w:sz w:val="18"/>
          <w:szCs w:val="18"/>
        </w:rPr>
        <w:lastRenderedPageBreak/>
        <w:t>ANEXO II</w:t>
      </w:r>
    </w:p>
    <w:p w:rsidR="00C334A0" w:rsidRDefault="00C334A0" w:rsidP="00C334A0">
      <w:pPr>
        <w:pStyle w:val="Corpodetexto"/>
        <w:spacing w:line="276" w:lineRule="auto"/>
        <w:jc w:val="center"/>
        <w:rPr>
          <w:rFonts w:ascii="Verdana" w:eastAsia="Calibri" w:hAnsi="Verdana"/>
          <w:sz w:val="18"/>
          <w:szCs w:val="18"/>
        </w:rPr>
      </w:pPr>
    </w:p>
    <w:p w:rsidR="00C334A0" w:rsidRDefault="00C334A0" w:rsidP="00C334A0">
      <w:pPr>
        <w:pStyle w:val="Corpodetexto"/>
        <w:spacing w:line="276" w:lineRule="auto"/>
        <w:jc w:val="center"/>
        <w:rPr>
          <w:rFonts w:ascii="Verdana" w:eastAsia="Calibri" w:hAnsi="Verdana"/>
          <w:b/>
          <w:sz w:val="18"/>
          <w:szCs w:val="18"/>
        </w:rPr>
      </w:pPr>
      <w:r>
        <w:rPr>
          <w:rFonts w:ascii="Verdana" w:eastAsia="Calibri" w:hAnsi="Verdana"/>
          <w:b/>
          <w:sz w:val="18"/>
          <w:szCs w:val="18"/>
        </w:rPr>
        <w:t>MINUTA DE CONTRATO</w:t>
      </w:r>
    </w:p>
    <w:p w:rsidR="00C334A0" w:rsidRDefault="00C334A0" w:rsidP="00C334A0">
      <w:pPr>
        <w:ind w:hanging="3969"/>
        <w:jc w:val="both"/>
        <w:rPr>
          <w:rFonts w:ascii="Verdana" w:eastAsia="Calibri" w:hAnsi="Verdana"/>
          <w:sz w:val="18"/>
          <w:szCs w:val="18"/>
        </w:rPr>
      </w:pPr>
    </w:p>
    <w:p w:rsidR="00C334A0" w:rsidRDefault="00C334A0" w:rsidP="00C334A0">
      <w:pPr>
        <w:ind w:hanging="3969"/>
        <w:jc w:val="both"/>
        <w:rPr>
          <w:rFonts w:ascii="Verdana" w:eastAsia="Calibri" w:hAnsi="Verdana"/>
          <w:sz w:val="18"/>
          <w:szCs w:val="18"/>
        </w:rPr>
      </w:pPr>
      <w:r>
        <w:rPr>
          <w:rFonts w:ascii="Verdana" w:eastAsia="Calibri" w:hAnsi="Verdana"/>
          <w:sz w:val="18"/>
          <w:szCs w:val="18"/>
        </w:rPr>
        <w:t>CONTRATO NO 00</w:t>
      </w:r>
    </w:p>
    <w:p w:rsidR="00C334A0" w:rsidRDefault="00C334A0" w:rsidP="00C334A0">
      <w:pPr>
        <w:ind w:hanging="3969"/>
        <w:jc w:val="both"/>
        <w:rPr>
          <w:rFonts w:ascii="Verdana" w:eastAsia="Calibri" w:hAnsi="Verdana"/>
          <w:sz w:val="18"/>
          <w:szCs w:val="18"/>
        </w:rPr>
      </w:pPr>
    </w:p>
    <w:p w:rsidR="00C334A0" w:rsidRDefault="00081B67" w:rsidP="00C334A0">
      <w:pPr>
        <w:ind w:hanging="4678"/>
        <w:jc w:val="both"/>
        <w:rPr>
          <w:rFonts w:ascii="Verdana" w:eastAsia="Calibri" w:hAnsi="Verdana"/>
          <w:sz w:val="18"/>
          <w:szCs w:val="18"/>
        </w:rPr>
      </w:pPr>
      <w:r>
        <w:rPr>
          <w:rFonts w:ascii="Verdana" w:eastAsia="Calibri" w:hAnsi="Verdana"/>
          <w:sz w:val="18"/>
          <w:szCs w:val="18"/>
        </w:rPr>
        <w:t xml:space="preserve">                             </w:t>
      </w:r>
      <w:r w:rsidR="00C334A0">
        <w:rPr>
          <w:rFonts w:ascii="Verdana" w:eastAsia="Calibri" w:hAnsi="Verdana"/>
          <w:sz w:val="18"/>
          <w:szCs w:val="18"/>
        </w:rPr>
        <w:tab/>
        <w:t xml:space="preserve">CONTRATO DE PRESTAÇÃO DE SERVIÇOS QUE ENTRE SI CELEBRAM O MUNICÍPIO DE NOVA AMÉRICA DA COLINA E </w:t>
      </w:r>
      <w:proofErr w:type="spellStart"/>
      <w:r w:rsidR="00C334A0">
        <w:rPr>
          <w:rFonts w:ascii="Verdana" w:eastAsia="Calibri" w:hAnsi="Verdana"/>
          <w:sz w:val="18"/>
          <w:szCs w:val="18"/>
        </w:rPr>
        <w:t>xxxxxxxxxxxxxxxxx</w:t>
      </w:r>
      <w:proofErr w:type="spellEnd"/>
      <w:r w:rsidR="00C334A0">
        <w:rPr>
          <w:rFonts w:ascii="Verdana" w:eastAsia="Calibri" w:hAnsi="Verdana"/>
          <w:sz w:val="18"/>
          <w:szCs w:val="18"/>
        </w:rPr>
        <w:t>, NA FORMA ABAIXO.</w:t>
      </w:r>
    </w:p>
    <w:p w:rsidR="00C334A0" w:rsidRDefault="00C334A0" w:rsidP="00C334A0">
      <w:pPr>
        <w:ind w:hanging="4678"/>
        <w:jc w:val="both"/>
        <w:rPr>
          <w:rFonts w:ascii="Verdana" w:eastAsia="Calibri" w:hAnsi="Verdana"/>
          <w:sz w:val="18"/>
          <w:szCs w:val="18"/>
        </w:rPr>
      </w:pPr>
    </w:p>
    <w:p w:rsidR="00C334A0" w:rsidRDefault="00C334A0" w:rsidP="00C334A0">
      <w:pPr>
        <w:jc w:val="both"/>
        <w:rPr>
          <w:rFonts w:ascii="Verdana" w:eastAsia="Calibri" w:hAnsi="Verdana"/>
          <w:sz w:val="18"/>
          <w:szCs w:val="18"/>
        </w:rPr>
      </w:pPr>
      <w:r>
        <w:rPr>
          <w:rFonts w:ascii="Verdana" w:eastAsia="Calibri" w:hAnsi="Verdana"/>
          <w:sz w:val="18"/>
          <w:szCs w:val="18"/>
        </w:rPr>
        <w:tab/>
      </w:r>
      <w:r>
        <w:rPr>
          <w:rFonts w:ascii="Verdana" w:eastAsia="Calibri" w:hAnsi="Verdana"/>
          <w:sz w:val="18"/>
          <w:szCs w:val="18"/>
        </w:rPr>
        <w:tab/>
      </w:r>
      <w:r>
        <w:rPr>
          <w:rFonts w:ascii="Verdana" w:eastAsia="Calibri" w:hAnsi="Verdana"/>
          <w:sz w:val="18"/>
          <w:szCs w:val="18"/>
        </w:rPr>
        <w:tab/>
        <w:t xml:space="preserve">O MUNICÍPIO DE NOVA AMÉRICA DA COLINA, pessoa jurídica de direito público interno inscrita no CNPJ sob no 75.827.204/0001-08, com sede administrativa nesta cidade à Av. Paraná, 276, Centro, neste ato representado pelo seu Prefeito Municipal, em pleno exercício do mandato e funções, Senhor Ernesto Alexandre Basso, brasileiro, Casado, residente e domiciliado nesta cidade, portador do CPF/MF nº </w:t>
      </w:r>
      <w:proofErr w:type="spellStart"/>
      <w:r>
        <w:rPr>
          <w:rFonts w:ascii="Verdana" w:eastAsia="Calibri" w:hAnsi="Verdana"/>
          <w:sz w:val="18"/>
          <w:szCs w:val="18"/>
        </w:rPr>
        <w:t>xxxxxx</w:t>
      </w:r>
      <w:proofErr w:type="spellEnd"/>
      <w:r>
        <w:rPr>
          <w:rFonts w:ascii="Verdana" w:eastAsia="Calibri" w:hAnsi="Verdana"/>
          <w:sz w:val="18"/>
          <w:szCs w:val="18"/>
        </w:rPr>
        <w:t>, adiante denominado simplesmente CONTRATANTE; e de outro lado, como CONTRATADA a empresa ............., pessoa jurídica, inscrita no CNPJ sob o no ........, Inscrição Estadual ........, Inscrição Municipal .........., estabelecida na rua ............., , na cidade de ........, neste Estado, CEP .........., neste ato representada por ............., portador do RG ............/SSP-PR e do CPF ......... residente na rua .........., nesta cidade, neste Estado, tendo em vista O PREGÃO PRESENCIAL</w:t>
      </w:r>
      <w:r w:rsidR="00081B67">
        <w:rPr>
          <w:rFonts w:ascii="Verdana" w:eastAsia="Calibri" w:hAnsi="Verdana"/>
          <w:sz w:val="18"/>
          <w:szCs w:val="18"/>
        </w:rPr>
        <w:t xml:space="preserve"> </w:t>
      </w:r>
      <w:r>
        <w:rPr>
          <w:rFonts w:ascii="Verdana" w:eastAsia="Calibri" w:hAnsi="Verdana"/>
          <w:sz w:val="18"/>
          <w:szCs w:val="18"/>
        </w:rPr>
        <w:t>no **/2018, o que dispõe a lei nº 8.666/93 e demais disposições legais e regulamentares aplicáveis à espécie, resolvem celebrar o presente contrato mediante as cláusulas e condições seguintes:</w:t>
      </w:r>
    </w:p>
    <w:p w:rsidR="00C334A0" w:rsidRDefault="00C334A0" w:rsidP="00C334A0">
      <w:pPr>
        <w:jc w:val="both"/>
        <w:rPr>
          <w:rFonts w:ascii="Verdana" w:eastAsia="Calibri" w:hAnsi="Verdana"/>
          <w:sz w:val="18"/>
          <w:szCs w:val="18"/>
        </w:rPr>
      </w:pPr>
    </w:p>
    <w:p w:rsidR="00C334A0" w:rsidRDefault="00C334A0" w:rsidP="00C334A0">
      <w:pPr>
        <w:jc w:val="both"/>
        <w:rPr>
          <w:rFonts w:ascii="Verdana" w:eastAsia="Calibri" w:hAnsi="Verdana"/>
          <w:b/>
          <w:sz w:val="18"/>
          <w:szCs w:val="18"/>
        </w:rPr>
      </w:pPr>
      <w:r>
        <w:rPr>
          <w:rFonts w:ascii="Verdana" w:eastAsia="Calibri" w:hAnsi="Verdana"/>
          <w:b/>
          <w:sz w:val="18"/>
          <w:szCs w:val="18"/>
        </w:rPr>
        <w:t>CLÁUSULA PRIMEIRA - DO OBJETO</w:t>
      </w:r>
    </w:p>
    <w:p w:rsidR="00C334A0" w:rsidRDefault="00C334A0" w:rsidP="00C334A0">
      <w:pPr>
        <w:ind w:firstLine="720"/>
        <w:jc w:val="both"/>
        <w:rPr>
          <w:rFonts w:ascii="Verdana" w:eastAsia="Calibri" w:hAnsi="Verdana"/>
          <w:sz w:val="18"/>
          <w:szCs w:val="18"/>
        </w:rPr>
      </w:pPr>
      <w:r>
        <w:rPr>
          <w:rFonts w:ascii="Verdana" w:eastAsia="Calibri" w:hAnsi="Verdana"/>
          <w:sz w:val="18"/>
          <w:szCs w:val="18"/>
        </w:rPr>
        <w:t>Constitui o objeto do presente contrato, a contratação de empresa especializada em inventário de bens para Prestação de Serviços profissionais relacionados ao Inventário de Bens/Levantamento Patrimonial dos Bens Móveis Permanentes (mobiliário, veículos, máquinas, implementos e ferramentas); Imóveis e Domínio Público que compreende: ruas e avenidas, praças, estradas rurais, pontes, bueiros e galerias mapeadas. Este levantamento deverá ser realizado “in loco”, através de GPS profissional e disponibilizado em arquivo .</w:t>
      </w:r>
      <w:proofErr w:type="spellStart"/>
      <w:r>
        <w:rPr>
          <w:rFonts w:ascii="Verdana" w:eastAsia="Calibri" w:hAnsi="Verdana"/>
          <w:sz w:val="18"/>
          <w:szCs w:val="18"/>
        </w:rPr>
        <w:t>dwg</w:t>
      </w:r>
      <w:proofErr w:type="spellEnd"/>
      <w:r>
        <w:rPr>
          <w:rFonts w:ascii="Verdana" w:eastAsia="Calibri" w:hAnsi="Verdana"/>
          <w:sz w:val="18"/>
          <w:szCs w:val="18"/>
        </w:rPr>
        <w:t xml:space="preserve"> .</w:t>
      </w:r>
      <w:proofErr w:type="spellStart"/>
      <w:r>
        <w:rPr>
          <w:rFonts w:ascii="Verdana" w:eastAsia="Calibri" w:hAnsi="Verdana"/>
          <w:sz w:val="18"/>
          <w:szCs w:val="18"/>
        </w:rPr>
        <w:t>kmz</w:t>
      </w:r>
      <w:proofErr w:type="spellEnd"/>
      <w:r>
        <w:rPr>
          <w:rFonts w:ascii="Verdana" w:eastAsia="Calibri" w:hAnsi="Verdana"/>
          <w:sz w:val="18"/>
          <w:szCs w:val="18"/>
        </w:rPr>
        <w:t xml:space="preserve"> com as coordenadas geográficas dos bens imóveis (edificações), bem como sua reformulação e readequação, visando à perfeita organização de acordo com as exigências da Lei Federal 4.320/64 que trata da obrigatoriedade do Levantamento Patrimonial/Inventário anual de Bens de todos os municípios brasileiros, instruções do TCE/PR, Ministério Público e de acordo com a NBCASP - Normas Brasileiras de Contabilidade Aplicadas ao Setor Público, em especial a NBCT 16.9 e 16.20, a LC nº 101/2000, em atendimento às exigências do Tribunal de Contas do Estado do Paraná e às normativas da STN. À empresa contratada caberá o apoio técnico para compilação dos dados junto ao Sistema de Contabilidade/Patrimônio para o envio das informações através do SIM-AM junto ao TCE/PR além da regulamentação do Levantamento Patrimonial em conformidade com as Leis que regem o Inventário e com o PCASP conforme descrito neste Anexo I - Termo de Referência, parte integrante deste Edital, além do fornecimento, substituição e afixação das “</w:t>
      </w:r>
      <w:proofErr w:type="spellStart"/>
      <w:r>
        <w:rPr>
          <w:rFonts w:ascii="Verdana" w:eastAsia="Calibri" w:hAnsi="Verdana"/>
          <w:sz w:val="18"/>
          <w:szCs w:val="18"/>
        </w:rPr>
        <w:t>void</w:t>
      </w:r>
      <w:proofErr w:type="spellEnd"/>
      <w:r>
        <w:rPr>
          <w:rFonts w:ascii="Verdana" w:eastAsia="Calibri" w:hAnsi="Verdana"/>
          <w:sz w:val="18"/>
          <w:szCs w:val="18"/>
        </w:rPr>
        <w:t xml:space="preserve">” de identificação patrimonial, </w:t>
      </w:r>
      <w:proofErr w:type="spellStart"/>
      <w:r>
        <w:rPr>
          <w:rFonts w:ascii="Verdana" w:eastAsia="Calibri" w:hAnsi="Verdana"/>
          <w:sz w:val="18"/>
          <w:szCs w:val="18"/>
        </w:rPr>
        <w:t>auto-adesivas</w:t>
      </w:r>
      <w:proofErr w:type="spellEnd"/>
      <w:r>
        <w:rPr>
          <w:rFonts w:ascii="Verdana" w:eastAsia="Calibri" w:hAnsi="Verdana"/>
          <w:sz w:val="18"/>
          <w:szCs w:val="18"/>
        </w:rPr>
        <w:t>, com o brasão do município e código de barras de conformidade com a Lei do Patrimônio e registro fotográfico digital de todos os bens, do fornecimento de 01 (uma) impressora de etiquetas e de 01 (um) leitor de código de barras.</w:t>
      </w:r>
    </w:p>
    <w:p w:rsidR="00C334A0" w:rsidRDefault="00C334A0" w:rsidP="00C334A0">
      <w:pPr>
        <w:jc w:val="both"/>
        <w:rPr>
          <w:rFonts w:ascii="Verdana" w:eastAsia="Calibri" w:hAnsi="Verdana"/>
          <w:sz w:val="18"/>
          <w:szCs w:val="18"/>
        </w:rPr>
      </w:pPr>
      <w:r>
        <w:rPr>
          <w:rFonts w:ascii="Verdana" w:eastAsia="Calibri" w:hAnsi="Verdana"/>
          <w:sz w:val="18"/>
          <w:szCs w:val="18"/>
        </w:rPr>
        <w:t xml:space="preserve"> </w:t>
      </w:r>
    </w:p>
    <w:p w:rsidR="00C334A0" w:rsidRDefault="00C334A0" w:rsidP="00C334A0">
      <w:pPr>
        <w:pStyle w:val="PargrafodaLista"/>
        <w:numPr>
          <w:ilvl w:val="0"/>
          <w:numId w:val="28"/>
        </w:numPr>
        <w:suppressAutoHyphens/>
        <w:spacing w:after="0"/>
        <w:ind w:left="0"/>
        <w:jc w:val="both"/>
        <w:rPr>
          <w:rFonts w:ascii="Verdana" w:eastAsia="Calibri" w:hAnsi="Verdana"/>
          <w:sz w:val="18"/>
          <w:szCs w:val="18"/>
        </w:rPr>
      </w:pPr>
      <w:r>
        <w:rPr>
          <w:rFonts w:ascii="Verdana" w:eastAsia="Calibri" w:hAnsi="Verdana"/>
          <w:sz w:val="18"/>
          <w:szCs w:val="18"/>
        </w:rPr>
        <w:lastRenderedPageBreak/>
        <w:t>Apoio técnico para compilação dos dados junto ao Sistema de Contabilidade/Patrimônio para o envio das informações através do SIM-AM junto ao TCE/PR;</w:t>
      </w:r>
    </w:p>
    <w:p w:rsidR="00C334A0" w:rsidRDefault="00C334A0" w:rsidP="00C334A0">
      <w:pPr>
        <w:pStyle w:val="PargrafodaLista"/>
        <w:numPr>
          <w:ilvl w:val="0"/>
          <w:numId w:val="28"/>
        </w:numPr>
        <w:suppressAutoHyphens/>
        <w:spacing w:after="0"/>
        <w:ind w:left="0"/>
        <w:jc w:val="both"/>
        <w:rPr>
          <w:rFonts w:ascii="Verdana" w:eastAsia="Calibri" w:hAnsi="Verdana"/>
          <w:sz w:val="18"/>
          <w:szCs w:val="18"/>
        </w:rPr>
      </w:pPr>
      <w:r>
        <w:rPr>
          <w:rFonts w:ascii="Verdana" w:eastAsia="Calibri" w:hAnsi="Verdana"/>
          <w:sz w:val="18"/>
          <w:szCs w:val="18"/>
        </w:rPr>
        <w:t>Fornecimento de Manual Completo contendo todas a instruções e informações pertinentes ao Patrimônio;</w:t>
      </w:r>
    </w:p>
    <w:p w:rsidR="00C334A0" w:rsidRDefault="00C334A0" w:rsidP="00C334A0">
      <w:pPr>
        <w:pStyle w:val="PargrafodaLista"/>
        <w:numPr>
          <w:ilvl w:val="0"/>
          <w:numId w:val="28"/>
        </w:numPr>
        <w:suppressAutoHyphens/>
        <w:spacing w:after="0"/>
        <w:ind w:left="0"/>
        <w:jc w:val="both"/>
        <w:rPr>
          <w:rFonts w:ascii="Verdana" w:eastAsia="Calibri" w:hAnsi="Verdana"/>
          <w:sz w:val="18"/>
          <w:szCs w:val="18"/>
        </w:rPr>
      </w:pPr>
      <w:r>
        <w:rPr>
          <w:rFonts w:ascii="Verdana" w:eastAsia="Calibri" w:hAnsi="Verdana"/>
          <w:sz w:val="18"/>
          <w:szCs w:val="18"/>
        </w:rPr>
        <w:t>Consulta atualizada dos veículos junto ao DETRAN e consulta de preços junto à FIPE;</w:t>
      </w:r>
    </w:p>
    <w:p w:rsidR="00C334A0" w:rsidRDefault="00C334A0" w:rsidP="00C334A0">
      <w:pPr>
        <w:pStyle w:val="PargrafodaLista"/>
        <w:numPr>
          <w:ilvl w:val="0"/>
          <w:numId w:val="30"/>
        </w:numPr>
        <w:suppressAutoHyphens/>
        <w:spacing w:after="0"/>
        <w:ind w:left="0"/>
        <w:jc w:val="both"/>
        <w:rPr>
          <w:rFonts w:ascii="Verdana" w:eastAsia="Calibri" w:hAnsi="Verdana"/>
          <w:sz w:val="18"/>
          <w:szCs w:val="18"/>
        </w:rPr>
      </w:pPr>
      <w:r>
        <w:rPr>
          <w:rFonts w:ascii="Verdana" w:eastAsia="Calibri" w:hAnsi="Verdana"/>
          <w:sz w:val="18"/>
          <w:szCs w:val="18"/>
        </w:rPr>
        <w:t>Regulamentação do Levantamento Patrimonial em conformidade com as Leis que regem o Inventário e com o Manual PCASP;</w:t>
      </w:r>
    </w:p>
    <w:p w:rsidR="00C334A0" w:rsidRDefault="00C334A0" w:rsidP="00C334A0">
      <w:pPr>
        <w:pStyle w:val="PargrafodaLista"/>
        <w:numPr>
          <w:ilvl w:val="0"/>
          <w:numId w:val="30"/>
        </w:numPr>
        <w:suppressAutoHyphens/>
        <w:spacing w:after="0"/>
        <w:ind w:left="0"/>
        <w:jc w:val="both"/>
        <w:rPr>
          <w:rFonts w:ascii="Verdana" w:eastAsia="Calibri" w:hAnsi="Verdana"/>
          <w:sz w:val="18"/>
          <w:szCs w:val="18"/>
        </w:rPr>
      </w:pPr>
      <w:r>
        <w:rPr>
          <w:rFonts w:ascii="Verdana" w:eastAsia="Calibri" w:hAnsi="Verdana"/>
          <w:sz w:val="18"/>
          <w:szCs w:val="18"/>
        </w:rPr>
        <w:t>Registro fotográfico digital de todos os Bens Móveis (mobiliário, veículos, máquinas, implementos e ferramentas; Bens Imóveis (edificações) e dos Bens de Domínio Público (pontes, parques e academias ao ar livre);</w:t>
      </w:r>
    </w:p>
    <w:p w:rsidR="00C334A0" w:rsidRDefault="00C334A0" w:rsidP="00C334A0">
      <w:pPr>
        <w:pStyle w:val="PargrafodaLista"/>
        <w:numPr>
          <w:ilvl w:val="0"/>
          <w:numId w:val="30"/>
        </w:numPr>
        <w:suppressAutoHyphens/>
        <w:spacing w:after="0"/>
        <w:ind w:left="0"/>
        <w:jc w:val="both"/>
        <w:rPr>
          <w:rFonts w:ascii="Verdana" w:eastAsia="Calibri" w:hAnsi="Verdana"/>
          <w:sz w:val="18"/>
          <w:szCs w:val="18"/>
        </w:rPr>
      </w:pPr>
      <w:r>
        <w:rPr>
          <w:rFonts w:ascii="Verdana" w:eastAsia="Calibri" w:hAnsi="Verdana"/>
          <w:sz w:val="18"/>
          <w:szCs w:val="18"/>
        </w:rPr>
        <w:t>Organização do Leilão dos Bens Públicos;</w:t>
      </w:r>
    </w:p>
    <w:p w:rsidR="00C334A0" w:rsidRDefault="00C334A0" w:rsidP="00C334A0">
      <w:pPr>
        <w:pStyle w:val="PargrafodaLista"/>
        <w:numPr>
          <w:ilvl w:val="0"/>
          <w:numId w:val="30"/>
        </w:numPr>
        <w:suppressAutoHyphens/>
        <w:spacing w:after="0"/>
        <w:ind w:left="0"/>
        <w:jc w:val="both"/>
        <w:rPr>
          <w:rFonts w:ascii="Verdana" w:eastAsia="Calibri" w:hAnsi="Verdana"/>
          <w:sz w:val="18"/>
          <w:szCs w:val="18"/>
        </w:rPr>
      </w:pPr>
      <w:r>
        <w:rPr>
          <w:rFonts w:ascii="Verdana" w:eastAsia="Calibri" w:hAnsi="Verdana"/>
          <w:sz w:val="18"/>
          <w:szCs w:val="18"/>
        </w:rPr>
        <w:t>Treinamento dos Servidores envolvidos no processo;</w:t>
      </w:r>
    </w:p>
    <w:p w:rsidR="00C334A0" w:rsidRDefault="00C334A0" w:rsidP="00C334A0">
      <w:pPr>
        <w:pStyle w:val="PargrafodaLista"/>
        <w:numPr>
          <w:ilvl w:val="0"/>
          <w:numId w:val="30"/>
        </w:numPr>
        <w:suppressAutoHyphens/>
        <w:spacing w:after="0"/>
        <w:ind w:left="0"/>
        <w:jc w:val="both"/>
        <w:rPr>
          <w:rFonts w:ascii="Verdana" w:eastAsia="Calibri" w:hAnsi="Verdana"/>
          <w:sz w:val="18"/>
          <w:szCs w:val="18"/>
        </w:rPr>
      </w:pPr>
      <w:r>
        <w:rPr>
          <w:rFonts w:ascii="Verdana" w:eastAsia="Calibri" w:hAnsi="Verdana"/>
          <w:sz w:val="18"/>
          <w:szCs w:val="18"/>
        </w:rPr>
        <w:t>Assessoramento ao servidor responsável pelo Departamento do Patrimônio pelo período de 12 meses.</w:t>
      </w:r>
    </w:p>
    <w:p w:rsidR="00C334A0" w:rsidRDefault="00C334A0" w:rsidP="00C334A0">
      <w:pPr>
        <w:ind w:firstLine="1134"/>
        <w:jc w:val="both"/>
        <w:rPr>
          <w:rFonts w:ascii="Verdana" w:eastAsia="Calibri" w:hAnsi="Verdana"/>
          <w:sz w:val="18"/>
          <w:szCs w:val="18"/>
        </w:rPr>
      </w:pPr>
    </w:p>
    <w:p w:rsidR="00C334A0" w:rsidRDefault="00C334A0" w:rsidP="00C334A0">
      <w:pPr>
        <w:jc w:val="both"/>
        <w:rPr>
          <w:rFonts w:ascii="Verdana" w:eastAsia="Calibri" w:hAnsi="Verdana"/>
          <w:b/>
          <w:sz w:val="18"/>
          <w:szCs w:val="18"/>
        </w:rPr>
      </w:pPr>
      <w:r>
        <w:rPr>
          <w:rFonts w:ascii="Verdana" w:eastAsia="Calibri" w:hAnsi="Verdana"/>
          <w:b/>
          <w:sz w:val="18"/>
          <w:szCs w:val="18"/>
        </w:rPr>
        <w:t>CLÁUSULA SEGUNDA - DA DOCUMENTAÇÃO CONTRATUAL</w:t>
      </w:r>
    </w:p>
    <w:p w:rsidR="00C334A0" w:rsidRDefault="00C334A0" w:rsidP="00C334A0">
      <w:pPr>
        <w:ind w:firstLine="708"/>
        <w:jc w:val="both"/>
        <w:rPr>
          <w:rFonts w:ascii="Verdana" w:eastAsia="Calibri" w:hAnsi="Verdana"/>
          <w:sz w:val="18"/>
          <w:szCs w:val="18"/>
        </w:rPr>
      </w:pPr>
      <w:r>
        <w:rPr>
          <w:rFonts w:ascii="Verdana" w:eastAsia="Calibri" w:hAnsi="Verdana"/>
          <w:sz w:val="18"/>
          <w:szCs w:val="18"/>
        </w:rPr>
        <w:t>Ficam fazendo parte integrante deste contrato, para todos os fins e efeitos legais, os atos convocatórios do PREGÃO PRESENCIAL nº **/2018, proposta da licitante vencedora, ora contratada, bem como demais documentos produzidos em função do processo licitatório referido, aos quais se vinculam ao presente.</w:t>
      </w:r>
    </w:p>
    <w:p w:rsidR="00C334A0" w:rsidRDefault="00C334A0" w:rsidP="00C334A0">
      <w:pPr>
        <w:tabs>
          <w:tab w:val="center" w:pos="4702"/>
          <w:tab w:val="right" w:pos="9121"/>
        </w:tabs>
        <w:jc w:val="both"/>
        <w:rPr>
          <w:rFonts w:ascii="Verdana" w:eastAsia="Calibri" w:hAnsi="Verdana"/>
          <w:b/>
          <w:sz w:val="18"/>
          <w:szCs w:val="18"/>
        </w:rPr>
      </w:pPr>
      <w:r>
        <w:rPr>
          <w:rFonts w:ascii="Verdana" w:eastAsia="Calibri" w:hAnsi="Verdana"/>
          <w:sz w:val="18"/>
          <w:szCs w:val="18"/>
        </w:rPr>
        <w:t xml:space="preserve">Parágrafo único - </w:t>
      </w:r>
      <w:r>
        <w:rPr>
          <w:rFonts w:ascii="Verdana" w:eastAsia="Calibri" w:hAnsi="Verdana"/>
          <w:b/>
          <w:sz w:val="18"/>
          <w:szCs w:val="18"/>
        </w:rPr>
        <w:t>DOS TERMOS ADITIVOS</w:t>
      </w:r>
    </w:p>
    <w:p w:rsidR="00C334A0" w:rsidRDefault="00C334A0" w:rsidP="00C334A0">
      <w:pPr>
        <w:tabs>
          <w:tab w:val="right" w:pos="9121"/>
        </w:tabs>
        <w:ind w:firstLine="709"/>
        <w:jc w:val="both"/>
        <w:rPr>
          <w:rFonts w:ascii="Verdana" w:eastAsia="Calibri" w:hAnsi="Verdana"/>
          <w:sz w:val="18"/>
          <w:szCs w:val="18"/>
        </w:rPr>
      </w:pPr>
      <w:r>
        <w:rPr>
          <w:rFonts w:ascii="Verdana" w:eastAsia="Calibri" w:hAnsi="Verdana"/>
          <w:sz w:val="18"/>
          <w:szCs w:val="18"/>
        </w:rPr>
        <w:tab/>
        <w:t>Serão incorporados a este contrato, mediante termos aditivos, quaisquer modificações que venham a ser necessárias durante a sua vigência, decorrentes das obrigações assumidas pela CONTRATADA e alterações nos projetos, especificações, prazos ou normas gerais de serviços do CONTRATANTE, bem como eventuais acréscimos, dentro dos limites estabelecidos em lei.</w:t>
      </w:r>
    </w:p>
    <w:p w:rsidR="00C334A0" w:rsidRDefault="00C334A0" w:rsidP="00C334A0">
      <w:pPr>
        <w:jc w:val="both"/>
        <w:rPr>
          <w:rFonts w:ascii="Verdana" w:eastAsia="Calibri" w:hAnsi="Verdana"/>
          <w:b/>
          <w:sz w:val="18"/>
          <w:szCs w:val="18"/>
        </w:rPr>
      </w:pPr>
      <w:r>
        <w:rPr>
          <w:rFonts w:ascii="Verdana" w:eastAsia="Calibri" w:hAnsi="Verdana"/>
          <w:b/>
          <w:sz w:val="18"/>
          <w:szCs w:val="18"/>
        </w:rPr>
        <w:t>CLÁUSULA TERCEIRA - DO VALOR E CONDIÇÕES DE PAGAMENTO</w:t>
      </w:r>
    </w:p>
    <w:p w:rsidR="00C334A0" w:rsidRDefault="00C334A0" w:rsidP="00C334A0">
      <w:pPr>
        <w:pStyle w:val="Nvel3"/>
        <w:spacing w:before="0" w:after="0" w:line="276" w:lineRule="auto"/>
        <w:ind w:left="0"/>
        <w:rPr>
          <w:rFonts w:ascii="Verdana" w:eastAsia="Calibri" w:hAnsi="Verdana" w:cs="Times New Roman"/>
          <w:sz w:val="18"/>
          <w:szCs w:val="18"/>
        </w:rPr>
      </w:pPr>
      <w:r>
        <w:rPr>
          <w:rFonts w:ascii="Verdana" w:eastAsia="Calibri" w:hAnsi="Verdana" w:cs="Times New Roman"/>
          <w:sz w:val="18"/>
          <w:szCs w:val="18"/>
        </w:rPr>
        <w:t xml:space="preserve">3.1 - O CONTRATANTE pagará à CONTRATADA, pelos serviços prestados o valor total de R$ ........(............), por meio de ordem bancária, da seguinte forma: </w:t>
      </w:r>
    </w:p>
    <w:p w:rsidR="00C334A0" w:rsidRDefault="00C334A0" w:rsidP="00C334A0">
      <w:pPr>
        <w:pStyle w:val="Nvel3"/>
        <w:spacing w:before="0" w:after="0" w:line="276" w:lineRule="auto"/>
        <w:ind w:left="0"/>
        <w:rPr>
          <w:rFonts w:ascii="Verdana" w:eastAsia="Calibri" w:hAnsi="Verdana" w:cs="Times New Roman"/>
          <w:sz w:val="18"/>
          <w:szCs w:val="18"/>
        </w:rPr>
      </w:pPr>
    </w:p>
    <w:p w:rsidR="00C334A0" w:rsidRDefault="00C334A0" w:rsidP="00C334A0">
      <w:pPr>
        <w:pStyle w:val="ParagraphStyle"/>
        <w:tabs>
          <w:tab w:val="left" w:pos="840"/>
        </w:tabs>
        <w:spacing w:line="276" w:lineRule="auto"/>
        <w:jc w:val="both"/>
        <w:rPr>
          <w:rFonts w:ascii="Verdana" w:eastAsia="Calibri" w:hAnsi="Verdana"/>
          <w:kern w:val="0"/>
          <w:sz w:val="18"/>
          <w:szCs w:val="18"/>
        </w:rPr>
      </w:pPr>
      <w:r>
        <w:rPr>
          <w:rFonts w:ascii="Verdana" w:eastAsia="Calibri" w:hAnsi="Verdana"/>
          <w:kern w:val="0"/>
          <w:sz w:val="18"/>
          <w:szCs w:val="18"/>
        </w:rPr>
        <w:t>3.1.1 - O pagamento pela execução do objeto desta licitação será efetuado pela Secretaria Municipal de Finanças em moeda corrente nacional, por meio de ordem bancária, verificando-se antes do pagamento, a comprovação de regularidade da Contratada, da seguinte forma:</w:t>
      </w:r>
    </w:p>
    <w:p w:rsidR="00C334A0" w:rsidRDefault="00C334A0" w:rsidP="00C334A0">
      <w:pPr>
        <w:pStyle w:val="ParagraphStyle"/>
        <w:tabs>
          <w:tab w:val="left" w:pos="840"/>
        </w:tabs>
        <w:spacing w:line="276" w:lineRule="auto"/>
        <w:jc w:val="both"/>
        <w:rPr>
          <w:rFonts w:ascii="Verdana" w:eastAsia="Calibri" w:hAnsi="Verdana"/>
          <w:kern w:val="0"/>
          <w:sz w:val="18"/>
          <w:szCs w:val="18"/>
        </w:rPr>
      </w:pPr>
    </w:p>
    <w:p w:rsidR="00C334A0" w:rsidRDefault="00C334A0" w:rsidP="00C334A0">
      <w:pPr>
        <w:pStyle w:val="ParagraphStyle"/>
        <w:tabs>
          <w:tab w:val="left" w:pos="840"/>
        </w:tabs>
        <w:spacing w:line="276" w:lineRule="auto"/>
        <w:jc w:val="both"/>
        <w:rPr>
          <w:rFonts w:ascii="Verdana" w:eastAsia="Calibri" w:hAnsi="Verdana"/>
          <w:kern w:val="0"/>
          <w:sz w:val="18"/>
          <w:szCs w:val="18"/>
        </w:rPr>
      </w:pPr>
      <w:r>
        <w:rPr>
          <w:rFonts w:ascii="Verdana" w:eastAsia="Calibri" w:hAnsi="Verdana"/>
          <w:kern w:val="0"/>
          <w:sz w:val="18"/>
          <w:szCs w:val="18"/>
        </w:rPr>
        <w:t>- 1ª Parcela - 30% (trinta por cento) após a apresentação do cronograma de trabalho e início dos serviços;</w:t>
      </w:r>
    </w:p>
    <w:p w:rsidR="00C334A0" w:rsidRDefault="00C334A0" w:rsidP="00C334A0">
      <w:pPr>
        <w:pStyle w:val="ParagraphStyle"/>
        <w:tabs>
          <w:tab w:val="left" w:pos="840"/>
        </w:tabs>
        <w:spacing w:line="276" w:lineRule="auto"/>
        <w:jc w:val="both"/>
        <w:rPr>
          <w:rFonts w:ascii="Verdana" w:eastAsia="Calibri" w:hAnsi="Verdana"/>
          <w:kern w:val="0"/>
          <w:sz w:val="18"/>
          <w:szCs w:val="18"/>
        </w:rPr>
      </w:pPr>
      <w:r>
        <w:rPr>
          <w:rFonts w:ascii="Verdana" w:eastAsia="Calibri" w:hAnsi="Verdana"/>
          <w:kern w:val="0"/>
          <w:sz w:val="18"/>
          <w:szCs w:val="18"/>
        </w:rPr>
        <w:t>- 2ª Parcela - 40% (quarenta por cento) após o levantamento dos bens móveis e imóveis “in loco”;</w:t>
      </w:r>
    </w:p>
    <w:p w:rsidR="00C334A0" w:rsidRDefault="00C334A0" w:rsidP="00C334A0">
      <w:pPr>
        <w:pStyle w:val="ParagraphStyle"/>
        <w:spacing w:line="276" w:lineRule="auto"/>
        <w:rPr>
          <w:rFonts w:ascii="Verdana" w:eastAsia="Calibri" w:hAnsi="Verdana"/>
          <w:kern w:val="0"/>
          <w:sz w:val="18"/>
          <w:szCs w:val="18"/>
        </w:rPr>
      </w:pPr>
      <w:r>
        <w:rPr>
          <w:rFonts w:ascii="Verdana" w:eastAsia="Calibri" w:hAnsi="Verdana"/>
          <w:kern w:val="0"/>
          <w:sz w:val="18"/>
          <w:szCs w:val="18"/>
        </w:rPr>
        <w:t>- 3ª Parcela - 30% (trinta por cento) após a entrega do Inventário de Bens/Levantamento Patrimonial finalizado e inserido no Sistema Contábil utilizado pela prefeitura, devidamente aprovado pela Secretaria de Administração e pelo Departamento de Patrimônio e da emissão das Notas Fiscais.</w:t>
      </w:r>
    </w:p>
    <w:p w:rsidR="00C334A0" w:rsidRDefault="00C334A0" w:rsidP="00C334A0">
      <w:pPr>
        <w:pStyle w:val="ParagraphStyle"/>
        <w:tabs>
          <w:tab w:val="left" w:pos="840"/>
        </w:tabs>
        <w:spacing w:line="276" w:lineRule="auto"/>
        <w:jc w:val="both"/>
        <w:rPr>
          <w:rFonts w:ascii="Verdana" w:eastAsia="Calibri" w:hAnsi="Verdana"/>
          <w:kern w:val="0"/>
          <w:sz w:val="18"/>
          <w:szCs w:val="18"/>
        </w:rPr>
      </w:pPr>
    </w:p>
    <w:p w:rsidR="00C334A0" w:rsidRDefault="00C334A0" w:rsidP="00C334A0">
      <w:pPr>
        <w:pStyle w:val="ParagraphStyle"/>
        <w:tabs>
          <w:tab w:val="left" w:pos="840"/>
        </w:tabs>
        <w:spacing w:line="276" w:lineRule="auto"/>
        <w:jc w:val="both"/>
        <w:rPr>
          <w:rFonts w:ascii="Verdana" w:eastAsia="Calibri" w:hAnsi="Verdana"/>
          <w:kern w:val="0"/>
          <w:sz w:val="18"/>
          <w:szCs w:val="18"/>
        </w:rPr>
      </w:pPr>
      <w:r>
        <w:rPr>
          <w:rFonts w:ascii="Verdana" w:eastAsia="Calibri" w:hAnsi="Verdana"/>
          <w:kern w:val="0"/>
          <w:sz w:val="18"/>
          <w:szCs w:val="18"/>
        </w:rPr>
        <w:t>3.2 - O pagamento será liberado mediante apresentação dos seguintes documentos:</w:t>
      </w:r>
    </w:p>
    <w:p w:rsidR="00C334A0" w:rsidRDefault="00C334A0" w:rsidP="00C334A0">
      <w:pPr>
        <w:pStyle w:val="Nvel3"/>
        <w:spacing w:before="0" w:after="0" w:line="276" w:lineRule="auto"/>
        <w:ind w:left="0"/>
        <w:rPr>
          <w:rFonts w:ascii="Verdana" w:eastAsia="Calibri" w:hAnsi="Verdana" w:cs="Times New Roman"/>
          <w:sz w:val="18"/>
          <w:szCs w:val="18"/>
        </w:rPr>
      </w:pPr>
    </w:p>
    <w:p w:rsidR="00C334A0" w:rsidRDefault="00C334A0" w:rsidP="00C334A0">
      <w:pPr>
        <w:autoSpaceDE w:val="0"/>
        <w:jc w:val="both"/>
        <w:rPr>
          <w:rFonts w:ascii="Verdana" w:eastAsia="Calibri" w:hAnsi="Verdana"/>
          <w:sz w:val="18"/>
          <w:szCs w:val="18"/>
        </w:rPr>
      </w:pPr>
      <w:r>
        <w:rPr>
          <w:rFonts w:ascii="Verdana" w:eastAsia="Calibri" w:hAnsi="Verdana"/>
          <w:sz w:val="18"/>
          <w:szCs w:val="18"/>
        </w:rPr>
        <w:t>3.2.1 - Certificado de Regularidade do FGTS - CRF;</w:t>
      </w:r>
    </w:p>
    <w:p w:rsidR="00C334A0" w:rsidRDefault="00C334A0" w:rsidP="00C334A0">
      <w:pPr>
        <w:tabs>
          <w:tab w:val="left" w:pos="2127"/>
        </w:tabs>
        <w:jc w:val="both"/>
        <w:rPr>
          <w:rFonts w:ascii="Verdana" w:eastAsia="Calibri" w:hAnsi="Verdana"/>
          <w:sz w:val="18"/>
          <w:szCs w:val="18"/>
        </w:rPr>
      </w:pPr>
      <w:r>
        <w:rPr>
          <w:rFonts w:ascii="Verdana" w:eastAsia="Calibri" w:hAnsi="Verdana"/>
          <w:sz w:val="18"/>
          <w:szCs w:val="18"/>
        </w:rPr>
        <w:t xml:space="preserve">3.2.2 - Certidão Negativa de Débitos Relativos aos Tributos Federais e à </w:t>
      </w:r>
      <w:proofErr w:type="spellStart"/>
      <w:r>
        <w:rPr>
          <w:rFonts w:ascii="Verdana" w:eastAsia="Calibri" w:hAnsi="Verdana"/>
          <w:sz w:val="18"/>
          <w:szCs w:val="18"/>
        </w:rPr>
        <w:t>Divida</w:t>
      </w:r>
      <w:proofErr w:type="spellEnd"/>
      <w:r>
        <w:rPr>
          <w:rFonts w:ascii="Verdana" w:eastAsia="Calibri" w:hAnsi="Verdana"/>
          <w:sz w:val="18"/>
          <w:szCs w:val="18"/>
        </w:rPr>
        <w:t xml:space="preserve"> Ativa da União;</w:t>
      </w:r>
    </w:p>
    <w:p w:rsidR="00C334A0" w:rsidRDefault="00C334A0" w:rsidP="00C334A0">
      <w:pPr>
        <w:tabs>
          <w:tab w:val="left" w:pos="2127"/>
        </w:tabs>
        <w:jc w:val="both"/>
        <w:rPr>
          <w:rFonts w:ascii="Verdana" w:eastAsia="Calibri" w:hAnsi="Verdana"/>
          <w:sz w:val="18"/>
          <w:szCs w:val="18"/>
        </w:rPr>
      </w:pPr>
      <w:r>
        <w:rPr>
          <w:rFonts w:ascii="Verdana" w:eastAsia="Calibri" w:hAnsi="Verdana"/>
          <w:sz w:val="18"/>
          <w:szCs w:val="18"/>
        </w:rPr>
        <w:t>3.2.3 – Certidão negativa Estadual, da Sede da CONTRATADA;</w:t>
      </w:r>
    </w:p>
    <w:p w:rsidR="00C334A0" w:rsidRDefault="00C334A0" w:rsidP="00C334A0">
      <w:pPr>
        <w:tabs>
          <w:tab w:val="left" w:pos="2127"/>
          <w:tab w:val="left" w:pos="4467"/>
        </w:tabs>
        <w:jc w:val="both"/>
        <w:rPr>
          <w:rFonts w:ascii="Verdana" w:eastAsia="Calibri" w:hAnsi="Verdana"/>
          <w:sz w:val="18"/>
          <w:szCs w:val="18"/>
        </w:rPr>
      </w:pPr>
      <w:r>
        <w:rPr>
          <w:rFonts w:ascii="Verdana" w:eastAsia="Calibri" w:hAnsi="Verdana"/>
          <w:sz w:val="18"/>
          <w:szCs w:val="18"/>
        </w:rPr>
        <w:lastRenderedPageBreak/>
        <w:t>3.2.4 - Certidão Negativa municipal, da CONTRATADA;</w:t>
      </w:r>
    </w:p>
    <w:p w:rsidR="00C334A0" w:rsidRDefault="00C334A0" w:rsidP="00C334A0">
      <w:pPr>
        <w:tabs>
          <w:tab w:val="left" w:pos="-142"/>
        </w:tabs>
        <w:jc w:val="both"/>
        <w:rPr>
          <w:rFonts w:ascii="Verdana" w:eastAsia="Calibri" w:hAnsi="Verdana"/>
          <w:sz w:val="18"/>
          <w:szCs w:val="18"/>
        </w:rPr>
      </w:pPr>
      <w:r>
        <w:rPr>
          <w:rFonts w:ascii="Verdana" w:eastAsia="Calibri" w:hAnsi="Verdana"/>
          <w:sz w:val="18"/>
          <w:szCs w:val="18"/>
        </w:rPr>
        <w:t>3.2.5 - Nota fiscal eletrônica, devidamente certificada pela Secretaria Municipal de Administração.</w:t>
      </w:r>
    </w:p>
    <w:p w:rsidR="00C334A0" w:rsidRDefault="00C334A0" w:rsidP="00C334A0">
      <w:pPr>
        <w:jc w:val="both"/>
        <w:rPr>
          <w:rFonts w:ascii="Verdana" w:eastAsia="Calibri" w:hAnsi="Verdana"/>
          <w:sz w:val="18"/>
          <w:szCs w:val="18"/>
        </w:rPr>
      </w:pPr>
      <w:r>
        <w:rPr>
          <w:rFonts w:ascii="Verdana" w:eastAsia="Calibri" w:hAnsi="Verdana"/>
          <w:sz w:val="18"/>
          <w:szCs w:val="18"/>
        </w:rPr>
        <w:t>3.3 - No valor acima referido, estão incluídas todas as despesas diretas, impostos, encargos trabalhistas, previdenciários e demais tributos (impostos, taxas e contribuições sociais), que por ventura a CONTRATADA for obrigada a recolher.</w:t>
      </w:r>
    </w:p>
    <w:p w:rsidR="00C334A0" w:rsidRDefault="00C334A0" w:rsidP="00C334A0">
      <w:pPr>
        <w:jc w:val="both"/>
        <w:rPr>
          <w:rFonts w:ascii="Verdana" w:eastAsia="Calibri" w:hAnsi="Verdana"/>
          <w:b/>
          <w:sz w:val="18"/>
          <w:szCs w:val="18"/>
        </w:rPr>
      </w:pPr>
      <w:r>
        <w:rPr>
          <w:rFonts w:ascii="Verdana" w:eastAsia="Calibri" w:hAnsi="Verdana"/>
          <w:b/>
          <w:sz w:val="18"/>
          <w:szCs w:val="18"/>
        </w:rPr>
        <w:t>CLÁUSULA QUARTA - DA FISCALIZAÇÃO</w:t>
      </w:r>
    </w:p>
    <w:p w:rsidR="00C334A0" w:rsidRDefault="00C334A0" w:rsidP="00C334A0">
      <w:pPr>
        <w:pStyle w:val="Corpodetexto31"/>
        <w:spacing w:line="276" w:lineRule="auto"/>
        <w:rPr>
          <w:rFonts w:ascii="Verdana" w:eastAsia="Calibri" w:hAnsi="Verdana"/>
          <w:sz w:val="18"/>
          <w:szCs w:val="18"/>
        </w:rPr>
      </w:pPr>
      <w:r>
        <w:rPr>
          <w:rFonts w:ascii="Verdana" w:eastAsia="Calibri" w:hAnsi="Verdana"/>
          <w:sz w:val="18"/>
          <w:szCs w:val="18"/>
        </w:rPr>
        <w:tab/>
      </w:r>
      <w:r>
        <w:rPr>
          <w:rFonts w:ascii="Verdana" w:eastAsia="Calibri" w:hAnsi="Verdana"/>
          <w:sz w:val="18"/>
          <w:szCs w:val="18"/>
        </w:rPr>
        <w:tab/>
        <w:t>Cabe ao CONTRATANTE, a seu critério e através de prepostos, exercer ampla, irrestrita e permanente fiscalização de todas as fases de execução dos serviços contratados e do comportamento profissional do pessoal da CONTRATADA, sem prejuízo da obrigação desta de fiscalizar seus empregados, prepostos ou subordinados, sendo que qualquer irregularidade encontrada pelo CONTRATANTE será comunicado à CONTRATADA, que deverá providenciar imediata regularização, sob pena de retenção dos créditos ou, conforme a gravidade, rescisão do contrato.</w:t>
      </w:r>
    </w:p>
    <w:p w:rsidR="00C334A0" w:rsidRDefault="00C334A0" w:rsidP="00C334A0">
      <w:pPr>
        <w:jc w:val="both"/>
        <w:rPr>
          <w:rFonts w:ascii="Verdana" w:eastAsia="Calibri" w:hAnsi="Verdana"/>
          <w:sz w:val="18"/>
          <w:szCs w:val="18"/>
        </w:rPr>
      </w:pPr>
    </w:p>
    <w:p w:rsidR="00C334A0" w:rsidRDefault="00C334A0" w:rsidP="00C334A0">
      <w:pPr>
        <w:jc w:val="both"/>
        <w:rPr>
          <w:rFonts w:ascii="Verdana" w:eastAsia="Calibri" w:hAnsi="Verdana"/>
          <w:b/>
          <w:sz w:val="18"/>
          <w:szCs w:val="18"/>
        </w:rPr>
      </w:pPr>
      <w:r>
        <w:rPr>
          <w:rFonts w:ascii="Verdana" w:eastAsia="Calibri" w:hAnsi="Verdana"/>
          <w:b/>
          <w:sz w:val="18"/>
          <w:szCs w:val="18"/>
        </w:rPr>
        <w:t>CLÁUSULA QUINTA - DAS ALTERAÇÕES</w:t>
      </w:r>
    </w:p>
    <w:p w:rsidR="00C334A0" w:rsidRDefault="00C334A0" w:rsidP="00C334A0">
      <w:pPr>
        <w:jc w:val="both"/>
        <w:rPr>
          <w:rFonts w:ascii="Verdana" w:eastAsia="Calibri" w:hAnsi="Verdana"/>
          <w:sz w:val="18"/>
          <w:szCs w:val="18"/>
        </w:rPr>
      </w:pPr>
      <w:r>
        <w:rPr>
          <w:rFonts w:ascii="Verdana" w:eastAsia="Calibri" w:hAnsi="Verdana"/>
          <w:sz w:val="18"/>
          <w:szCs w:val="18"/>
        </w:rPr>
        <w:tab/>
      </w:r>
      <w:r>
        <w:rPr>
          <w:rFonts w:ascii="Verdana" w:eastAsia="Calibri" w:hAnsi="Verdana"/>
          <w:sz w:val="18"/>
          <w:szCs w:val="18"/>
        </w:rPr>
        <w:tab/>
        <w:t>Nenhuma alteração poderá ser feita nas especificações do objeto deste contrato, salvo motivo plenamente justificado e aceito pela fiscalização do CONTRATANTE, que expedirá previamente as respectivas autorizações à CONTRATADA.</w:t>
      </w:r>
    </w:p>
    <w:p w:rsidR="00C334A0" w:rsidRDefault="00C334A0" w:rsidP="00C334A0">
      <w:pPr>
        <w:pStyle w:val="Recuodecorpodetexto"/>
        <w:rPr>
          <w:rFonts w:ascii="Verdana" w:eastAsia="Calibri" w:hAnsi="Verdana"/>
          <w:sz w:val="18"/>
          <w:szCs w:val="18"/>
        </w:rPr>
      </w:pPr>
    </w:p>
    <w:p w:rsidR="00C334A0" w:rsidRDefault="00C334A0" w:rsidP="00C334A0">
      <w:pPr>
        <w:pStyle w:val="Recuodecorpodetexto"/>
        <w:rPr>
          <w:rFonts w:ascii="Verdana" w:eastAsia="Calibri" w:hAnsi="Verdana"/>
          <w:b/>
          <w:sz w:val="18"/>
          <w:szCs w:val="18"/>
        </w:rPr>
      </w:pPr>
      <w:r>
        <w:rPr>
          <w:rFonts w:ascii="Verdana" w:eastAsia="Calibri" w:hAnsi="Verdana"/>
          <w:b/>
          <w:sz w:val="18"/>
          <w:szCs w:val="18"/>
        </w:rPr>
        <w:t>CLÁUSULA SEXTA - DA CESSÃO DO CONTRATO</w:t>
      </w:r>
    </w:p>
    <w:p w:rsidR="00C334A0" w:rsidRDefault="00C334A0" w:rsidP="00C334A0">
      <w:pPr>
        <w:jc w:val="both"/>
        <w:rPr>
          <w:rFonts w:ascii="Verdana" w:eastAsia="Calibri" w:hAnsi="Verdana"/>
          <w:sz w:val="18"/>
          <w:szCs w:val="18"/>
        </w:rPr>
      </w:pPr>
      <w:r>
        <w:rPr>
          <w:rFonts w:ascii="Verdana" w:eastAsia="Calibri" w:hAnsi="Verdana"/>
          <w:sz w:val="18"/>
          <w:szCs w:val="18"/>
        </w:rPr>
        <w:tab/>
      </w:r>
      <w:r>
        <w:rPr>
          <w:rFonts w:ascii="Verdana" w:eastAsia="Calibri" w:hAnsi="Verdana"/>
          <w:sz w:val="18"/>
          <w:szCs w:val="18"/>
        </w:rPr>
        <w:tab/>
        <w:t>Sob pena de imediata rescisão do presente, a CONTRATADA fica expressamente proibida de ceder ou transferir o presente contrato, salvo nos casos de fusão, alteração contratual ou abertura de filiais, mesmo assim condicionada à prévia e formal autorização do CONTRATANTE.</w:t>
      </w:r>
    </w:p>
    <w:p w:rsidR="00C334A0" w:rsidRDefault="00C334A0" w:rsidP="00C334A0">
      <w:pPr>
        <w:pStyle w:val="Recuodecorpodetexto"/>
        <w:rPr>
          <w:rFonts w:ascii="Verdana" w:eastAsia="Calibri" w:hAnsi="Verdana"/>
          <w:sz w:val="18"/>
          <w:szCs w:val="18"/>
        </w:rPr>
      </w:pPr>
    </w:p>
    <w:p w:rsidR="00C334A0" w:rsidRDefault="00C334A0" w:rsidP="00C334A0">
      <w:pPr>
        <w:jc w:val="both"/>
        <w:rPr>
          <w:rFonts w:ascii="Verdana" w:eastAsia="Calibri" w:hAnsi="Verdana"/>
          <w:b/>
          <w:sz w:val="18"/>
          <w:szCs w:val="18"/>
        </w:rPr>
      </w:pPr>
      <w:r>
        <w:rPr>
          <w:rFonts w:ascii="Verdana" w:eastAsia="Calibri" w:hAnsi="Verdana"/>
          <w:b/>
          <w:sz w:val="18"/>
          <w:szCs w:val="18"/>
        </w:rPr>
        <w:t>CLÁUSULA SÉTIMA - DAS PENALIDADES</w:t>
      </w:r>
    </w:p>
    <w:p w:rsidR="00C334A0" w:rsidRDefault="00C334A0" w:rsidP="00C334A0">
      <w:pPr>
        <w:jc w:val="both"/>
        <w:rPr>
          <w:rFonts w:ascii="Verdana" w:eastAsia="Calibri" w:hAnsi="Verdana"/>
          <w:sz w:val="18"/>
          <w:szCs w:val="18"/>
        </w:rPr>
      </w:pPr>
      <w:r>
        <w:rPr>
          <w:rFonts w:ascii="Verdana" w:eastAsia="Calibri" w:hAnsi="Verdana"/>
          <w:sz w:val="18"/>
          <w:szCs w:val="18"/>
        </w:rPr>
        <w:tab/>
      </w:r>
      <w:r>
        <w:rPr>
          <w:rFonts w:ascii="Verdana" w:eastAsia="Calibri" w:hAnsi="Verdana"/>
          <w:sz w:val="18"/>
          <w:szCs w:val="18"/>
        </w:rPr>
        <w:tab/>
        <w:t>Pela inexecução total ou parcial do contato, ou pelo cometimento de infrações contratuais, o CONTRATANTE poderá, garantida a prévia defesa, aplicar à CONTRATADA, além das sanções previstas neste instrumento e na forma da lei no 8.666/93 e alterações posteriores, as seguintes sanções:</w:t>
      </w:r>
    </w:p>
    <w:p w:rsidR="00C334A0" w:rsidRDefault="00C334A0" w:rsidP="00C334A0">
      <w:pPr>
        <w:jc w:val="both"/>
        <w:rPr>
          <w:rFonts w:ascii="Verdana" w:eastAsia="Calibri" w:hAnsi="Verdana"/>
          <w:sz w:val="18"/>
          <w:szCs w:val="18"/>
        </w:rPr>
      </w:pPr>
    </w:p>
    <w:p w:rsidR="00C334A0" w:rsidRDefault="00C334A0" w:rsidP="00C334A0">
      <w:pPr>
        <w:numPr>
          <w:ilvl w:val="0"/>
          <w:numId w:val="34"/>
        </w:numPr>
        <w:suppressAutoHyphens/>
        <w:spacing w:after="0"/>
        <w:ind w:left="0"/>
        <w:jc w:val="both"/>
        <w:rPr>
          <w:rFonts w:ascii="Verdana" w:eastAsia="Calibri" w:hAnsi="Verdana"/>
          <w:sz w:val="18"/>
          <w:szCs w:val="18"/>
        </w:rPr>
      </w:pPr>
      <w:r>
        <w:rPr>
          <w:rFonts w:ascii="Verdana" w:eastAsia="Calibri" w:hAnsi="Verdana"/>
          <w:sz w:val="18"/>
          <w:szCs w:val="18"/>
        </w:rPr>
        <w:t>Advertência;</w:t>
      </w:r>
    </w:p>
    <w:p w:rsidR="00C334A0" w:rsidRDefault="00C334A0" w:rsidP="00C334A0">
      <w:pPr>
        <w:numPr>
          <w:ilvl w:val="0"/>
          <w:numId w:val="34"/>
        </w:numPr>
        <w:suppressAutoHyphens/>
        <w:spacing w:after="0"/>
        <w:ind w:left="0"/>
        <w:jc w:val="both"/>
        <w:rPr>
          <w:rFonts w:ascii="Verdana" w:eastAsia="Calibri" w:hAnsi="Verdana"/>
          <w:sz w:val="18"/>
          <w:szCs w:val="18"/>
        </w:rPr>
      </w:pPr>
      <w:r>
        <w:rPr>
          <w:rFonts w:ascii="Verdana" w:eastAsia="Calibri" w:hAnsi="Verdana"/>
          <w:sz w:val="18"/>
          <w:szCs w:val="18"/>
        </w:rPr>
        <w:t>Multa, no valor de 20% (vinte por cento) do valor total do contrato;</w:t>
      </w:r>
    </w:p>
    <w:p w:rsidR="00C334A0" w:rsidRDefault="00C334A0" w:rsidP="00C334A0">
      <w:pPr>
        <w:numPr>
          <w:ilvl w:val="0"/>
          <w:numId w:val="34"/>
        </w:numPr>
        <w:suppressAutoHyphens/>
        <w:spacing w:after="0"/>
        <w:ind w:left="0"/>
        <w:jc w:val="both"/>
        <w:rPr>
          <w:rFonts w:ascii="Verdana" w:eastAsia="Calibri" w:hAnsi="Verdana"/>
          <w:sz w:val="18"/>
          <w:szCs w:val="18"/>
        </w:rPr>
      </w:pPr>
      <w:r>
        <w:rPr>
          <w:rFonts w:ascii="Verdana" w:eastAsia="Calibri" w:hAnsi="Verdana"/>
          <w:sz w:val="18"/>
          <w:szCs w:val="18"/>
        </w:rPr>
        <w:t>Suspensão temporária do direito de participar em licitações e impedimento de contratar com o município de NOVA AMÉRICA DA COLINA/</w:t>
      </w:r>
      <w:proofErr w:type="spellStart"/>
      <w:r>
        <w:rPr>
          <w:rFonts w:ascii="Verdana" w:eastAsia="Calibri" w:hAnsi="Verdana"/>
          <w:sz w:val="18"/>
          <w:szCs w:val="18"/>
        </w:rPr>
        <w:t>Pr</w:t>
      </w:r>
      <w:proofErr w:type="spellEnd"/>
      <w:r>
        <w:rPr>
          <w:rFonts w:ascii="Verdana" w:eastAsia="Calibri" w:hAnsi="Verdana"/>
          <w:sz w:val="18"/>
          <w:szCs w:val="18"/>
        </w:rPr>
        <w:t xml:space="preserve"> pelo prazo de 05 (cinco) anos;</w:t>
      </w:r>
    </w:p>
    <w:p w:rsidR="00C334A0" w:rsidRDefault="00C334A0" w:rsidP="00C334A0">
      <w:pPr>
        <w:numPr>
          <w:ilvl w:val="0"/>
          <w:numId w:val="34"/>
        </w:numPr>
        <w:suppressAutoHyphens/>
        <w:spacing w:after="0"/>
        <w:ind w:left="0"/>
        <w:jc w:val="both"/>
        <w:rPr>
          <w:rFonts w:ascii="Verdana" w:eastAsia="Calibri" w:hAnsi="Verdana"/>
          <w:sz w:val="18"/>
          <w:szCs w:val="18"/>
        </w:rPr>
      </w:pPr>
      <w:r>
        <w:rPr>
          <w:rFonts w:ascii="Verdana" w:eastAsia="Calibri" w:hAnsi="Verdana"/>
          <w:sz w:val="18"/>
          <w:szCs w:val="18"/>
        </w:rPr>
        <w:t>Declaração de inidoneidade para licitar ou contratar com o município de NOVA AMÉRICA DA COLINA/</w:t>
      </w:r>
      <w:proofErr w:type="spellStart"/>
      <w:r>
        <w:rPr>
          <w:rFonts w:ascii="Verdana" w:eastAsia="Calibri" w:hAnsi="Verdana"/>
          <w:sz w:val="18"/>
          <w:szCs w:val="18"/>
        </w:rPr>
        <w:t>Pr</w:t>
      </w:r>
      <w:proofErr w:type="spellEnd"/>
      <w:r>
        <w:rPr>
          <w:rFonts w:ascii="Verdana" w:eastAsia="Calibri" w:hAnsi="Verdana"/>
          <w:sz w:val="18"/>
          <w:szCs w:val="18"/>
        </w:rPr>
        <w:t>,</w:t>
      </w:r>
      <w:r w:rsidR="00081B67">
        <w:rPr>
          <w:rFonts w:ascii="Verdana" w:eastAsia="Calibri" w:hAnsi="Verdana"/>
          <w:sz w:val="18"/>
          <w:szCs w:val="18"/>
        </w:rPr>
        <w:t xml:space="preserve"> </w:t>
      </w:r>
      <w:r>
        <w:rPr>
          <w:rFonts w:ascii="Verdana" w:eastAsia="Calibri" w:hAnsi="Verdana"/>
          <w:sz w:val="18"/>
          <w:szCs w:val="18"/>
        </w:rPr>
        <w:t>até o ressarcimento dos prejuízos a ele causados;</w:t>
      </w:r>
    </w:p>
    <w:p w:rsidR="00C334A0" w:rsidRDefault="00C334A0" w:rsidP="00C334A0">
      <w:pPr>
        <w:numPr>
          <w:ilvl w:val="0"/>
          <w:numId w:val="34"/>
        </w:numPr>
        <w:suppressAutoHyphens/>
        <w:spacing w:after="0"/>
        <w:ind w:left="0"/>
        <w:jc w:val="both"/>
        <w:rPr>
          <w:rFonts w:ascii="Verdana" w:eastAsia="Calibri" w:hAnsi="Verdana"/>
          <w:sz w:val="18"/>
          <w:szCs w:val="18"/>
        </w:rPr>
      </w:pPr>
      <w:r>
        <w:rPr>
          <w:rFonts w:ascii="Verdana" w:eastAsia="Calibri" w:hAnsi="Verdana"/>
          <w:sz w:val="18"/>
          <w:szCs w:val="18"/>
        </w:rPr>
        <w:t>Rescisão, nos termos do art. 77 da Lei Federal no 8.666/93.</w:t>
      </w:r>
    </w:p>
    <w:p w:rsidR="00C334A0" w:rsidRDefault="00C334A0" w:rsidP="00C334A0">
      <w:pPr>
        <w:pStyle w:val="ParagraphStyle"/>
        <w:spacing w:line="276" w:lineRule="auto"/>
        <w:jc w:val="both"/>
        <w:rPr>
          <w:rFonts w:ascii="Verdana" w:eastAsia="Calibri" w:hAnsi="Verdana"/>
          <w:kern w:val="0"/>
          <w:sz w:val="18"/>
          <w:szCs w:val="18"/>
        </w:rPr>
      </w:pPr>
    </w:p>
    <w:p w:rsidR="00C334A0" w:rsidRDefault="00C334A0" w:rsidP="00C334A0">
      <w:pPr>
        <w:pStyle w:val="ParagraphStyle"/>
        <w:spacing w:line="276" w:lineRule="auto"/>
        <w:jc w:val="both"/>
        <w:rPr>
          <w:rFonts w:ascii="Verdana" w:eastAsia="Calibri" w:hAnsi="Verdana"/>
          <w:kern w:val="0"/>
          <w:sz w:val="18"/>
          <w:szCs w:val="18"/>
        </w:rPr>
      </w:pPr>
      <w:r>
        <w:rPr>
          <w:rFonts w:ascii="Verdana" w:eastAsia="Calibri" w:hAnsi="Verdana"/>
          <w:kern w:val="0"/>
          <w:sz w:val="18"/>
          <w:szCs w:val="18"/>
        </w:rPr>
        <w:t>7.1 - A aplicação das sanções previstas neste Contrato não exclui a possibilidade de aplicação de outras, previstas nas Leis Federais nº 8.666/93 e nº 10.520/02, inclusive responsabilização da CONTRATADA por eventuais perdas e danos causados à Administração.</w:t>
      </w:r>
    </w:p>
    <w:p w:rsidR="00C334A0" w:rsidRDefault="00C334A0" w:rsidP="00C334A0">
      <w:pPr>
        <w:pStyle w:val="ParagraphStyle"/>
        <w:spacing w:line="276" w:lineRule="auto"/>
        <w:jc w:val="both"/>
        <w:rPr>
          <w:rFonts w:ascii="Verdana" w:eastAsia="Calibri" w:hAnsi="Verdana"/>
          <w:kern w:val="0"/>
          <w:sz w:val="18"/>
          <w:szCs w:val="18"/>
        </w:rPr>
      </w:pPr>
    </w:p>
    <w:p w:rsidR="00C334A0" w:rsidRDefault="00C334A0" w:rsidP="00C334A0">
      <w:pPr>
        <w:pStyle w:val="ParagraphStyle"/>
        <w:spacing w:line="276" w:lineRule="auto"/>
        <w:jc w:val="both"/>
        <w:rPr>
          <w:rFonts w:ascii="Verdana" w:eastAsia="Calibri" w:hAnsi="Verdana"/>
          <w:kern w:val="0"/>
          <w:sz w:val="18"/>
          <w:szCs w:val="18"/>
        </w:rPr>
      </w:pPr>
      <w:r>
        <w:rPr>
          <w:rFonts w:ascii="Verdana" w:eastAsia="Calibri" w:hAnsi="Verdana"/>
          <w:kern w:val="0"/>
          <w:sz w:val="18"/>
          <w:szCs w:val="18"/>
        </w:rPr>
        <w:t xml:space="preserve">7.2 - A multa deverá ser recolhida no prazo máximo de 10 (dez) dias corridos, a contar da data do recebimento da comunicação enviada pelo município de </w:t>
      </w:r>
      <w:r>
        <w:rPr>
          <w:rFonts w:ascii="Verdana" w:eastAsia="Calibri" w:hAnsi="Verdana"/>
          <w:sz w:val="18"/>
          <w:szCs w:val="18"/>
        </w:rPr>
        <w:t>NOVA AMÉRICA DA COLINA/</w:t>
      </w:r>
      <w:proofErr w:type="spellStart"/>
      <w:proofErr w:type="gramStart"/>
      <w:r>
        <w:rPr>
          <w:rFonts w:ascii="Verdana" w:eastAsia="Calibri" w:hAnsi="Verdana"/>
          <w:sz w:val="18"/>
          <w:szCs w:val="18"/>
        </w:rPr>
        <w:t>Pr</w:t>
      </w:r>
      <w:proofErr w:type="spellEnd"/>
      <w:r>
        <w:rPr>
          <w:rFonts w:ascii="Verdana" w:eastAsia="Calibri" w:hAnsi="Verdana"/>
          <w:sz w:val="18"/>
          <w:szCs w:val="18"/>
        </w:rPr>
        <w:t xml:space="preserve"> </w:t>
      </w:r>
      <w:r>
        <w:rPr>
          <w:rFonts w:ascii="Verdana" w:eastAsia="Calibri" w:hAnsi="Verdana"/>
          <w:kern w:val="0"/>
          <w:sz w:val="18"/>
          <w:szCs w:val="18"/>
        </w:rPr>
        <w:t>.</w:t>
      </w:r>
      <w:proofErr w:type="gramEnd"/>
    </w:p>
    <w:p w:rsidR="00C334A0" w:rsidRDefault="00C334A0" w:rsidP="00C334A0">
      <w:pPr>
        <w:pStyle w:val="ParagraphStyle"/>
        <w:spacing w:line="276" w:lineRule="auto"/>
        <w:jc w:val="both"/>
        <w:rPr>
          <w:rFonts w:ascii="Verdana" w:eastAsia="Calibri" w:hAnsi="Verdana"/>
          <w:kern w:val="0"/>
          <w:sz w:val="18"/>
          <w:szCs w:val="18"/>
        </w:rPr>
      </w:pPr>
    </w:p>
    <w:p w:rsidR="00C334A0" w:rsidRDefault="00C334A0" w:rsidP="00C334A0">
      <w:pPr>
        <w:pStyle w:val="ParagraphStyle"/>
        <w:spacing w:line="276" w:lineRule="auto"/>
        <w:jc w:val="both"/>
        <w:rPr>
          <w:rFonts w:ascii="Verdana" w:eastAsia="Calibri" w:hAnsi="Verdana"/>
          <w:kern w:val="0"/>
          <w:sz w:val="18"/>
          <w:szCs w:val="18"/>
        </w:rPr>
      </w:pPr>
      <w:r>
        <w:rPr>
          <w:rFonts w:ascii="Verdana" w:eastAsia="Calibri" w:hAnsi="Verdana"/>
          <w:kern w:val="0"/>
          <w:sz w:val="18"/>
          <w:szCs w:val="18"/>
        </w:rPr>
        <w:t xml:space="preserve">7.3 - O valor da multa poderá ser descontado da Nota Fiscal ou crédito existente junto ao município de </w:t>
      </w:r>
      <w:r>
        <w:rPr>
          <w:rFonts w:ascii="Verdana" w:eastAsia="Calibri" w:hAnsi="Verdana"/>
          <w:sz w:val="18"/>
          <w:szCs w:val="18"/>
        </w:rPr>
        <w:t>NOVA AMÉRICA DA COLINA/</w:t>
      </w:r>
      <w:proofErr w:type="spellStart"/>
      <w:r>
        <w:rPr>
          <w:rFonts w:ascii="Verdana" w:eastAsia="Calibri" w:hAnsi="Verdana"/>
          <w:sz w:val="18"/>
          <w:szCs w:val="18"/>
        </w:rPr>
        <w:t>Pr</w:t>
      </w:r>
      <w:proofErr w:type="spellEnd"/>
      <w:r>
        <w:rPr>
          <w:rFonts w:ascii="Verdana" w:eastAsia="Calibri" w:hAnsi="Verdana"/>
          <w:kern w:val="0"/>
          <w:sz w:val="18"/>
          <w:szCs w:val="18"/>
        </w:rPr>
        <w:t>, em favor da CONTRATADA, sendo que, caso o valor da multa seja superior ao crédito existente, o débito, se não adimplido, será inscrito em dívida ativa e executado na forma da lei.</w:t>
      </w:r>
    </w:p>
    <w:p w:rsidR="00C334A0" w:rsidRDefault="00C334A0" w:rsidP="00C334A0">
      <w:pPr>
        <w:pStyle w:val="ParagraphStyle"/>
        <w:spacing w:line="276" w:lineRule="auto"/>
        <w:jc w:val="both"/>
        <w:rPr>
          <w:rFonts w:ascii="Verdana" w:eastAsia="Calibri" w:hAnsi="Verdana"/>
          <w:kern w:val="0"/>
          <w:sz w:val="18"/>
          <w:szCs w:val="18"/>
        </w:rPr>
      </w:pPr>
    </w:p>
    <w:p w:rsidR="00C334A0" w:rsidRDefault="00C334A0" w:rsidP="00C334A0">
      <w:pPr>
        <w:pStyle w:val="ParagraphStyle"/>
        <w:spacing w:line="276" w:lineRule="auto"/>
        <w:jc w:val="both"/>
        <w:rPr>
          <w:rFonts w:ascii="Verdana" w:eastAsia="Calibri" w:hAnsi="Verdana"/>
          <w:kern w:val="0"/>
          <w:sz w:val="18"/>
          <w:szCs w:val="18"/>
        </w:rPr>
      </w:pPr>
      <w:r>
        <w:rPr>
          <w:rFonts w:ascii="Verdana" w:eastAsia="Calibri" w:hAnsi="Verdana"/>
          <w:kern w:val="0"/>
          <w:sz w:val="18"/>
          <w:szCs w:val="18"/>
        </w:rPr>
        <w:t>7.4 - As multas e outras sanções aplicadas, só poderão ser relevadas, motivadamente e por conveniência administrativa, mediante ato do Senhor Prefeito Municipal, devidamente justificado.</w:t>
      </w:r>
    </w:p>
    <w:p w:rsidR="00C334A0" w:rsidRDefault="00C334A0" w:rsidP="00C334A0">
      <w:pPr>
        <w:pStyle w:val="ParagraphStyle"/>
        <w:spacing w:line="276" w:lineRule="auto"/>
        <w:jc w:val="both"/>
        <w:rPr>
          <w:rFonts w:ascii="Verdana" w:eastAsia="Calibri" w:hAnsi="Verdana"/>
          <w:kern w:val="0"/>
          <w:sz w:val="18"/>
          <w:szCs w:val="18"/>
        </w:rPr>
      </w:pPr>
    </w:p>
    <w:p w:rsidR="00C334A0" w:rsidRDefault="00C334A0" w:rsidP="00C334A0">
      <w:pPr>
        <w:pStyle w:val="ParagraphStyle"/>
        <w:spacing w:line="276" w:lineRule="auto"/>
        <w:jc w:val="both"/>
        <w:rPr>
          <w:rFonts w:ascii="Verdana" w:eastAsia="Calibri" w:hAnsi="Verdana"/>
          <w:kern w:val="0"/>
          <w:sz w:val="18"/>
          <w:szCs w:val="18"/>
        </w:rPr>
      </w:pPr>
      <w:r>
        <w:rPr>
          <w:rFonts w:ascii="Verdana" w:eastAsia="Calibri" w:hAnsi="Verdana"/>
          <w:kern w:val="0"/>
          <w:sz w:val="18"/>
          <w:szCs w:val="18"/>
        </w:rPr>
        <w:t>7.5 - As sanções aqui previstas são independentes entre si, podendo ser aplicadas isoladas ou cumulativamente, sem prejuízo de outras medidas cabíveis.</w:t>
      </w:r>
    </w:p>
    <w:p w:rsidR="00C334A0" w:rsidRDefault="00C334A0" w:rsidP="00C334A0">
      <w:pPr>
        <w:jc w:val="both"/>
        <w:rPr>
          <w:rFonts w:ascii="Verdana" w:eastAsia="Calibri" w:hAnsi="Verdana"/>
          <w:sz w:val="18"/>
          <w:szCs w:val="18"/>
        </w:rPr>
      </w:pPr>
    </w:p>
    <w:p w:rsidR="00C334A0" w:rsidRDefault="00C334A0" w:rsidP="00C334A0">
      <w:pPr>
        <w:jc w:val="both"/>
        <w:rPr>
          <w:rFonts w:ascii="Verdana" w:eastAsia="Calibri" w:hAnsi="Verdana"/>
          <w:b/>
          <w:sz w:val="18"/>
          <w:szCs w:val="18"/>
        </w:rPr>
      </w:pPr>
      <w:r>
        <w:rPr>
          <w:rFonts w:ascii="Verdana" w:eastAsia="Calibri" w:hAnsi="Verdana"/>
          <w:b/>
          <w:sz w:val="18"/>
          <w:szCs w:val="18"/>
        </w:rPr>
        <w:t>CLÁUSULA OITAVA - DOS RECURSOS PROCESSUAIS</w:t>
      </w:r>
    </w:p>
    <w:p w:rsidR="00C334A0" w:rsidRDefault="00C334A0" w:rsidP="00C334A0">
      <w:pPr>
        <w:jc w:val="both"/>
        <w:rPr>
          <w:rFonts w:ascii="Verdana" w:eastAsia="Calibri" w:hAnsi="Verdana"/>
          <w:sz w:val="18"/>
          <w:szCs w:val="18"/>
        </w:rPr>
      </w:pPr>
      <w:r>
        <w:rPr>
          <w:rFonts w:ascii="Verdana" w:eastAsia="Calibri" w:hAnsi="Verdana"/>
          <w:sz w:val="18"/>
          <w:szCs w:val="18"/>
        </w:rPr>
        <w:tab/>
      </w:r>
      <w:r>
        <w:rPr>
          <w:rFonts w:ascii="Verdana" w:eastAsia="Calibri" w:hAnsi="Verdana"/>
          <w:sz w:val="18"/>
          <w:szCs w:val="18"/>
        </w:rPr>
        <w:tab/>
        <w:t>Dos atos de aplicação de penalidades previstas neste contrato, ou de sua rescisão, praticados pela CONTRATADA, cabe recurso no prazo de cinco (05) dias úteis, a contar da intimação do ato.</w:t>
      </w:r>
    </w:p>
    <w:p w:rsidR="00C334A0" w:rsidRDefault="00C334A0" w:rsidP="00C334A0">
      <w:pPr>
        <w:jc w:val="both"/>
        <w:rPr>
          <w:rFonts w:ascii="Verdana" w:eastAsia="Calibri" w:hAnsi="Verdana"/>
          <w:b/>
          <w:sz w:val="18"/>
          <w:szCs w:val="18"/>
        </w:rPr>
      </w:pPr>
      <w:r>
        <w:rPr>
          <w:rFonts w:ascii="Verdana" w:eastAsia="Calibri" w:hAnsi="Verdana"/>
          <w:b/>
          <w:sz w:val="18"/>
          <w:szCs w:val="18"/>
        </w:rPr>
        <w:t xml:space="preserve">CLÁUSULA NONA - DAS DISPOSIÇÕES ADICIONAIS DA CONTRATADA </w:t>
      </w:r>
    </w:p>
    <w:p w:rsidR="00C334A0" w:rsidRDefault="00C334A0" w:rsidP="00C334A0">
      <w:pPr>
        <w:jc w:val="both"/>
        <w:rPr>
          <w:rFonts w:ascii="Verdana" w:eastAsia="Calibri" w:hAnsi="Verdana"/>
          <w:sz w:val="18"/>
          <w:szCs w:val="18"/>
        </w:rPr>
      </w:pPr>
      <w:r>
        <w:rPr>
          <w:rFonts w:ascii="Verdana" w:eastAsia="Calibri" w:hAnsi="Verdana"/>
          <w:sz w:val="18"/>
          <w:szCs w:val="18"/>
        </w:rPr>
        <w:tab/>
      </w:r>
      <w:r>
        <w:rPr>
          <w:rFonts w:ascii="Verdana" w:eastAsia="Calibri" w:hAnsi="Verdana"/>
          <w:sz w:val="18"/>
          <w:szCs w:val="18"/>
        </w:rPr>
        <w:tab/>
        <w:t>Obriga-se a CONTRATADA, ainda, a:</w:t>
      </w:r>
    </w:p>
    <w:p w:rsidR="00C334A0" w:rsidRDefault="00C334A0" w:rsidP="00C334A0">
      <w:pPr>
        <w:numPr>
          <w:ilvl w:val="0"/>
          <w:numId w:val="36"/>
        </w:numPr>
        <w:tabs>
          <w:tab w:val="left" w:pos="0"/>
        </w:tabs>
        <w:suppressAutoHyphens/>
        <w:spacing w:after="0"/>
        <w:ind w:left="0" w:firstLine="2127"/>
        <w:jc w:val="both"/>
        <w:rPr>
          <w:rFonts w:ascii="Verdana" w:eastAsia="Calibri" w:hAnsi="Verdana"/>
          <w:sz w:val="18"/>
          <w:szCs w:val="18"/>
        </w:rPr>
      </w:pPr>
      <w:r>
        <w:rPr>
          <w:rFonts w:ascii="Verdana" w:eastAsia="Calibri" w:hAnsi="Verdana"/>
          <w:sz w:val="18"/>
          <w:szCs w:val="18"/>
        </w:rPr>
        <w:t>Executar novamente, e imediatamente, os serviços que se fizerem necessários, independentemente das penalidades cabíveis;</w:t>
      </w:r>
    </w:p>
    <w:p w:rsidR="00C334A0" w:rsidRDefault="00C334A0" w:rsidP="00C334A0">
      <w:pPr>
        <w:tabs>
          <w:tab w:val="left" w:pos="0"/>
          <w:tab w:val="left" w:pos="2552"/>
        </w:tabs>
        <w:ind w:firstLine="2127"/>
        <w:jc w:val="both"/>
        <w:rPr>
          <w:rFonts w:ascii="Verdana" w:eastAsia="Calibri" w:hAnsi="Verdana"/>
          <w:sz w:val="18"/>
          <w:szCs w:val="18"/>
        </w:rPr>
      </w:pPr>
    </w:p>
    <w:p w:rsidR="00C334A0" w:rsidRDefault="00C334A0" w:rsidP="00C334A0">
      <w:pPr>
        <w:numPr>
          <w:ilvl w:val="0"/>
          <w:numId w:val="36"/>
        </w:numPr>
        <w:tabs>
          <w:tab w:val="left" w:pos="0"/>
          <w:tab w:val="left" w:pos="1560"/>
        </w:tabs>
        <w:suppressAutoHyphens/>
        <w:spacing w:after="0"/>
        <w:ind w:left="0" w:firstLine="2127"/>
        <w:jc w:val="both"/>
        <w:rPr>
          <w:rFonts w:ascii="Verdana" w:eastAsia="Calibri" w:hAnsi="Verdana"/>
          <w:sz w:val="18"/>
          <w:szCs w:val="18"/>
        </w:rPr>
      </w:pPr>
      <w:r>
        <w:rPr>
          <w:rFonts w:ascii="Verdana" w:eastAsia="Calibri" w:hAnsi="Verdana"/>
          <w:sz w:val="18"/>
          <w:szCs w:val="18"/>
        </w:rPr>
        <w:t>Permitir e facilitar a fiscalização e a inspeção do local dos serviços pelos agentes do CONTRATANTE, a qualquer hora, devendo prestar todos os informes e esclarecimentos solicitados;</w:t>
      </w:r>
    </w:p>
    <w:p w:rsidR="00C334A0" w:rsidRDefault="00C334A0" w:rsidP="00C334A0">
      <w:pPr>
        <w:numPr>
          <w:ilvl w:val="0"/>
          <w:numId w:val="36"/>
        </w:numPr>
        <w:tabs>
          <w:tab w:val="left" w:pos="0"/>
        </w:tabs>
        <w:suppressAutoHyphens/>
        <w:spacing w:after="0"/>
        <w:ind w:left="0" w:firstLine="2127"/>
        <w:jc w:val="both"/>
        <w:rPr>
          <w:rFonts w:ascii="Verdana" w:eastAsia="Calibri" w:hAnsi="Verdana"/>
          <w:sz w:val="18"/>
          <w:szCs w:val="18"/>
        </w:rPr>
      </w:pPr>
      <w:r>
        <w:rPr>
          <w:rFonts w:ascii="Verdana" w:eastAsia="Calibri" w:hAnsi="Verdana"/>
          <w:sz w:val="18"/>
          <w:szCs w:val="18"/>
        </w:rPr>
        <w:t>Comunicar à fiscalização a ocorrência de qualquer fato ou condição que possa atrasar ou impedir a conclusão dos serviços em parte ou no todo;</w:t>
      </w:r>
    </w:p>
    <w:p w:rsidR="00C334A0" w:rsidRDefault="00C334A0" w:rsidP="00C334A0">
      <w:pPr>
        <w:tabs>
          <w:tab w:val="left" w:pos="0"/>
          <w:tab w:val="left" w:pos="2552"/>
        </w:tabs>
        <w:ind w:firstLine="2127"/>
        <w:jc w:val="both"/>
        <w:rPr>
          <w:rFonts w:ascii="Verdana" w:eastAsia="Calibri" w:hAnsi="Verdana"/>
          <w:sz w:val="18"/>
          <w:szCs w:val="18"/>
        </w:rPr>
      </w:pPr>
    </w:p>
    <w:p w:rsidR="00C334A0" w:rsidRDefault="00C334A0" w:rsidP="00C334A0">
      <w:pPr>
        <w:numPr>
          <w:ilvl w:val="0"/>
          <w:numId w:val="36"/>
        </w:numPr>
        <w:tabs>
          <w:tab w:val="left" w:pos="0"/>
          <w:tab w:val="left" w:pos="1560"/>
        </w:tabs>
        <w:suppressAutoHyphens/>
        <w:spacing w:after="0"/>
        <w:ind w:left="0" w:firstLine="2127"/>
        <w:jc w:val="both"/>
        <w:rPr>
          <w:rFonts w:ascii="Verdana" w:eastAsia="Calibri" w:hAnsi="Verdana"/>
          <w:sz w:val="18"/>
          <w:szCs w:val="18"/>
        </w:rPr>
      </w:pPr>
      <w:r>
        <w:rPr>
          <w:rFonts w:ascii="Verdana" w:eastAsia="Calibri" w:hAnsi="Verdana"/>
          <w:sz w:val="18"/>
          <w:szCs w:val="18"/>
        </w:rPr>
        <w:t>Assumir integralmente, por sua conta exclusiva, o pagamento de tributos, tarifas, emolumentos, despesas e encargos de natureza trabalhista, previdenciária, securitária e tributária, decorrentes da formalização deste contrato e da execução de seu objeto;</w:t>
      </w:r>
    </w:p>
    <w:p w:rsidR="00C334A0" w:rsidRDefault="00C334A0" w:rsidP="00C334A0">
      <w:pPr>
        <w:tabs>
          <w:tab w:val="left" w:pos="0"/>
          <w:tab w:val="left" w:pos="2552"/>
        </w:tabs>
        <w:ind w:firstLine="2127"/>
        <w:jc w:val="both"/>
        <w:rPr>
          <w:rFonts w:ascii="Verdana" w:eastAsia="Calibri" w:hAnsi="Verdana"/>
          <w:sz w:val="18"/>
          <w:szCs w:val="18"/>
        </w:rPr>
      </w:pPr>
    </w:p>
    <w:p w:rsidR="00C334A0" w:rsidRDefault="00C334A0" w:rsidP="00C334A0">
      <w:pPr>
        <w:numPr>
          <w:ilvl w:val="0"/>
          <w:numId w:val="36"/>
        </w:numPr>
        <w:tabs>
          <w:tab w:val="left" w:pos="0"/>
        </w:tabs>
        <w:suppressAutoHyphens/>
        <w:spacing w:after="0"/>
        <w:ind w:left="0" w:firstLine="2127"/>
        <w:jc w:val="both"/>
        <w:rPr>
          <w:rFonts w:ascii="Verdana" w:eastAsia="Calibri" w:hAnsi="Verdana"/>
          <w:sz w:val="18"/>
          <w:szCs w:val="18"/>
        </w:rPr>
      </w:pPr>
      <w:r>
        <w:rPr>
          <w:rFonts w:ascii="Verdana" w:eastAsia="Calibri" w:hAnsi="Verdana"/>
          <w:sz w:val="18"/>
          <w:szCs w:val="18"/>
        </w:rPr>
        <w:t>Responder por quaisquer danos pessoais ou materiais ocasionados por seus empregados nos locais de trabalho;</w:t>
      </w:r>
    </w:p>
    <w:p w:rsidR="00C334A0" w:rsidRDefault="00C334A0" w:rsidP="00C334A0">
      <w:pPr>
        <w:tabs>
          <w:tab w:val="left" w:pos="2552"/>
        </w:tabs>
        <w:jc w:val="both"/>
        <w:rPr>
          <w:rFonts w:ascii="Verdana" w:eastAsia="Calibri" w:hAnsi="Verdana"/>
          <w:sz w:val="18"/>
          <w:szCs w:val="18"/>
        </w:rPr>
      </w:pPr>
    </w:p>
    <w:p w:rsidR="00C334A0" w:rsidRDefault="00C334A0" w:rsidP="00C334A0">
      <w:pPr>
        <w:numPr>
          <w:ilvl w:val="0"/>
          <w:numId w:val="36"/>
        </w:numPr>
        <w:tabs>
          <w:tab w:val="left" w:pos="0"/>
          <w:tab w:val="left" w:pos="1418"/>
          <w:tab w:val="left" w:pos="2552"/>
        </w:tabs>
        <w:suppressAutoHyphens/>
        <w:spacing w:after="0"/>
        <w:ind w:left="0" w:firstLine="2127"/>
        <w:jc w:val="both"/>
        <w:rPr>
          <w:rFonts w:ascii="Verdana" w:eastAsia="Calibri" w:hAnsi="Verdana"/>
          <w:sz w:val="18"/>
          <w:szCs w:val="18"/>
        </w:rPr>
      </w:pPr>
      <w:r>
        <w:rPr>
          <w:rFonts w:ascii="Verdana" w:eastAsia="Calibri" w:hAnsi="Verdana"/>
          <w:sz w:val="18"/>
          <w:szCs w:val="18"/>
        </w:rPr>
        <w:t xml:space="preserve">Responsabilizar-se integralmente pelos serviços contratados, nos termos da legislação vigente. </w:t>
      </w:r>
    </w:p>
    <w:p w:rsidR="00C334A0" w:rsidRDefault="00C334A0" w:rsidP="00C334A0">
      <w:pPr>
        <w:tabs>
          <w:tab w:val="left" w:pos="1418"/>
          <w:tab w:val="left" w:pos="2552"/>
        </w:tabs>
        <w:jc w:val="both"/>
        <w:rPr>
          <w:rFonts w:ascii="Verdana" w:eastAsia="Calibri" w:hAnsi="Verdana"/>
          <w:sz w:val="18"/>
          <w:szCs w:val="18"/>
        </w:rPr>
      </w:pPr>
    </w:p>
    <w:p w:rsidR="00C334A0" w:rsidRDefault="00C334A0" w:rsidP="00C334A0">
      <w:pPr>
        <w:numPr>
          <w:ilvl w:val="0"/>
          <w:numId w:val="36"/>
        </w:numPr>
        <w:tabs>
          <w:tab w:val="left" w:pos="0"/>
          <w:tab w:val="left" w:pos="1418"/>
          <w:tab w:val="left" w:pos="2552"/>
        </w:tabs>
        <w:suppressAutoHyphens/>
        <w:spacing w:after="0"/>
        <w:ind w:left="0" w:firstLine="2127"/>
        <w:jc w:val="both"/>
        <w:rPr>
          <w:rFonts w:ascii="Verdana" w:eastAsia="Calibri" w:hAnsi="Verdana"/>
          <w:sz w:val="18"/>
          <w:szCs w:val="18"/>
        </w:rPr>
      </w:pPr>
      <w:r>
        <w:rPr>
          <w:rFonts w:ascii="Verdana" w:eastAsia="Calibri" w:hAnsi="Verdana"/>
          <w:sz w:val="18"/>
          <w:szCs w:val="18"/>
        </w:rPr>
        <w:t xml:space="preserve">Não transferir a outrem, no todo ou em parte, o objeto do Contrato, sem prévia e expressa anuência da CONTRATANTE. </w:t>
      </w:r>
    </w:p>
    <w:p w:rsidR="00C334A0" w:rsidRDefault="00C334A0" w:rsidP="00C334A0">
      <w:pPr>
        <w:tabs>
          <w:tab w:val="left" w:pos="1418"/>
          <w:tab w:val="left" w:pos="2552"/>
        </w:tabs>
        <w:jc w:val="both"/>
        <w:rPr>
          <w:rFonts w:ascii="Verdana" w:eastAsia="Calibri" w:hAnsi="Verdana"/>
          <w:sz w:val="18"/>
          <w:szCs w:val="18"/>
        </w:rPr>
      </w:pPr>
    </w:p>
    <w:p w:rsidR="00C334A0" w:rsidRDefault="00C334A0" w:rsidP="00C334A0">
      <w:pPr>
        <w:numPr>
          <w:ilvl w:val="0"/>
          <w:numId w:val="36"/>
        </w:numPr>
        <w:tabs>
          <w:tab w:val="left" w:pos="0"/>
          <w:tab w:val="left" w:pos="1418"/>
          <w:tab w:val="left" w:pos="2552"/>
        </w:tabs>
        <w:suppressAutoHyphens/>
        <w:spacing w:after="0"/>
        <w:ind w:left="0" w:firstLine="2127"/>
        <w:jc w:val="both"/>
        <w:rPr>
          <w:rFonts w:ascii="Verdana" w:eastAsia="Calibri" w:hAnsi="Verdana"/>
          <w:sz w:val="18"/>
          <w:szCs w:val="18"/>
        </w:rPr>
      </w:pPr>
      <w:r>
        <w:rPr>
          <w:rFonts w:ascii="Verdana" w:eastAsia="Calibri" w:hAnsi="Verdana"/>
          <w:sz w:val="18"/>
          <w:szCs w:val="18"/>
        </w:rPr>
        <w:t xml:space="preserve">Cumprir rigorosamente os prazos estabelecidos para a realização das etapas dos serviços. </w:t>
      </w:r>
    </w:p>
    <w:p w:rsidR="00C334A0" w:rsidRDefault="00C334A0" w:rsidP="00C334A0">
      <w:pPr>
        <w:autoSpaceDE w:val="0"/>
        <w:jc w:val="both"/>
        <w:rPr>
          <w:rFonts w:ascii="Verdana" w:eastAsia="Calibri" w:hAnsi="Verdana"/>
          <w:sz w:val="18"/>
          <w:szCs w:val="18"/>
        </w:rPr>
      </w:pPr>
    </w:p>
    <w:p w:rsidR="00C334A0" w:rsidRDefault="00C334A0" w:rsidP="00C334A0">
      <w:pPr>
        <w:autoSpaceDE w:val="0"/>
        <w:jc w:val="both"/>
        <w:rPr>
          <w:rFonts w:ascii="Verdana" w:eastAsia="Calibri" w:hAnsi="Verdana"/>
          <w:b/>
          <w:sz w:val="18"/>
          <w:szCs w:val="18"/>
        </w:rPr>
      </w:pPr>
      <w:r>
        <w:rPr>
          <w:rFonts w:ascii="Verdana" w:eastAsia="Calibri" w:hAnsi="Verdana"/>
          <w:b/>
          <w:sz w:val="18"/>
          <w:szCs w:val="18"/>
        </w:rPr>
        <w:t>CLÁUSULA DÉCIMA - DAS OBRIGAÇÕES ADICIONAIS DO CONTRATANTE:</w:t>
      </w:r>
    </w:p>
    <w:p w:rsidR="00C334A0" w:rsidRDefault="00C334A0" w:rsidP="00C334A0">
      <w:pPr>
        <w:jc w:val="both"/>
        <w:rPr>
          <w:rFonts w:ascii="Verdana" w:eastAsia="Calibri" w:hAnsi="Verdana"/>
          <w:sz w:val="18"/>
          <w:szCs w:val="18"/>
        </w:rPr>
      </w:pPr>
    </w:p>
    <w:p w:rsidR="00C334A0" w:rsidRDefault="00C334A0" w:rsidP="00C334A0">
      <w:pPr>
        <w:jc w:val="both"/>
        <w:rPr>
          <w:rFonts w:ascii="Verdana" w:eastAsia="Calibri" w:hAnsi="Verdana"/>
          <w:sz w:val="18"/>
          <w:szCs w:val="18"/>
        </w:rPr>
      </w:pPr>
      <w:r>
        <w:rPr>
          <w:rFonts w:ascii="Verdana" w:eastAsia="Calibri" w:hAnsi="Verdana"/>
          <w:sz w:val="18"/>
          <w:szCs w:val="18"/>
        </w:rPr>
        <w:tab/>
      </w:r>
      <w:r>
        <w:rPr>
          <w:rFonts w:ascii="Verdana" w:eastAsia="Calibri" w:hAnsi="Verdana"/>
          <w:sz w:val="18"/>
          <w:szCs w:val="18"/>
        </w:rPr>
        <w:tab/>
        <w:t>Obriga-se o CONTRATANTE, ainda, a:</w:t>
      </w:r>
    </w:p>
    <w:p w:rsidR="00C334A0" w:rsidRDefault="00C334A0" w:rsidP="00C334A0">
      <w:pPr>
        <w:numPr>
          <w:ilvl w:val="0"/>
          <w:numId w:val="38"/>
        </w:numPr>
        <w:suppressAutoHyphens/>
        <w:spacing w:after="0"/>
        <w:ind w:left="0"/>
        <w:jc w:val="both"/>
        <w:rPr>
          <w:rFonts w:ascii="Verdana" w:eastAsia="Calibri" w:hAnsi="Verdana"/>
          <w:sz w:val="18"/>
          <w:szCs w:val="18"/>
        </w:rPr>
      </w:pPr>
      <w:r>
        <w:rPr>
          <w:rFonts w:ascii="Verdana" w:eastAsia="Calibri" w:hAnsi="Verdana"/>
          <w:sz w:val="18"/>
          <w:szCs w:val="18"/>
        </w:rPr>
        <w:t xml:space="preserve">Promover o acompanhamento e fiscalização dos serviços, sob os aspectos qualitativo e quantitativo, anotando em registro próprio as falhas detectadas e comunicando a Contratada as ocorrências de quaisquer fatos que exijam medidas corretivas por parte desta; </w:t>
      </w:r>
    </w:p>
    <w:p w:rsidR="00C334A0" w:rsidRDefault="00C334A0" w:rsidP="00C334A0">
      <w:pPr>
        <w:jc w:val="both"/>
        <w:rPr>
          <w:rFonts w:ascii="Verdana" w:eastAsia="Calibri" w:hAnsi="Verdana"/>
          <w:sz w:val="18"/>
          <w:szCs w:val="18"/>
        </w:rPr>
      </w:pPr>
    </w:p>
    <w:p w:rsidR="00C334A0" w:rsidRDefault="00C334A0" w:rsidP="00C334A0">
      <w:pPr>
        <w:numPr>
          <w:ilvl w:val="0"/>
          <w:numId w:val="38"/>
        </w:numPr>
        <w:suppressAutoHyphens/>
        <w:spacing w:after="0"/>
        <w:ind w:left="0"/>
        <w:jc w:val="both"/>
        <w:rPr>
          <w:rFonts w:ascii="Verdana" w:eastAsia="Calibri" w:hAnsi="Verdana"/>
          <w:sz w:val="18"/>
          <w:szCs w:val="18"/>
        </w:rPr>
      </w:pPr>
      <w:r>
        <w:rPr>
          <w:rFonts w:ascii="Verdana" w:eastAsia="Calibri" w:hAnsi="Verdana"/>
          <w:sz w:val="18"/>
          <w:szCs w:val="18"/>
        </w:rPr>
        <w:t>Efetuar os pagamentos à CONTRATADA nos prazos ajustados;</w:t>
      </w:r>
    </w:p>
    <w:p w:rsidR="00C334A0" w:rsidRDefault="00C334A0" w:rsidP="00C334A0">
      <w:pPr>
        <w:jc w:val="both"/>
        <w:rPr>
          <w:rFonts w:ascii="Verdana" w:eastAsia="Calibri" w:hAnsi="Verdana"/>
          <w:sz w:val="18"/>
          <w:szCs w:val="18"/>
        </w:rPr>
      </w:pPr>
    </w:p>
    <w:p w:rsidR="00C334A0" w:rsidRDefault="00C334A0" w:rsidP="00C334A0">
      <w:pPr>
        <w:jc w:val="both"/>
        <w:rPr>
          <w:rFonts w:ascii="Verdana" w:eastAsia="Calibri" w:hAnsi="Verdana"/>
          <w:b/>
          <w:sz w:val="18"/>
          <w:szCs w:val="18"/>
        </w:rPr>
      </w:pPr>
      <w:r>
        <w:rPr>
          <w:rFonts w:ascii="Verdana" w:eastAsia="Calibri" w:hAnsi="Verdana"/>
          <w:b/>
          <w:sz w:val="18"/>
          <w:szCs w:val="18"/>
        </w:rPr>
        <w:t>CLÁUSULA DÉCIMA PRIMEIRA - DAS RESPONSABILIDADES</w:t>
      </w:r>
    </w:p>
    <w:p w:rsidR="00C334A0" w:rsidRDefault="00C334A0" w:rsidP="00C334A0">
      <w:pPr>
        <w:pStyle w:val="Corpodetexto31"/>
        <w:spacing w:line="276" w:lineRule="auto"/>
        <w:rPr>
          <w:rFonts w:ascii="Verdana" w:eastAsia="Calibri" w:hAnsi="Verdana"/>
          <w:sz w:val="18"/>
          <w:szCs w:val="18"/>
        </w:rPr>
      </w:pPr>
      <w:r>
        <w:rPr>
          <w:rFonts w:ascii="Verdana" w:eastAsia="Calibri" w:hAnsi="Verdana"/>
          <w:sz w:val="18"/>
          <w:szCs w:val="18"/>
        </w:rPr>
        <w:tab/>
      </w:r>
      <w:r>
        <w:rPr>
          <w:rFonts w:ascii="Verdana" w:eastAsia="Calibri" w:hAnsi="Verdana"/>
          <w:sz w:val="18"/>
          <w:szCs w:val="18"/>
        </w:rPr>
        <w:tab/>
        <w:t>O CONTRATANTE não responderá por quaisquer compromissos assumidos pela CONTRATADA perante terceiros, ainda que vinculados à execução do presente contrato, bem como por qualquer dano causado a terceiros em decorrência de ato da CONTRATADA, de seus empregados, prepostos ou subordinados.</w:t>
      </w:r>
    </w:p>
    <w:p w:rsidR="00C334A0" w:rsidRDefault="00C334A0" w:rsidP="00C334A0">
      <w:pPr>
        <w:jc w:val="both"/>
        <w:rPr>
          <w:rFonts w:ascii="Verdana" w:eastAsia="Calibri" w:hAnsi="Verdana"/>
          <w:sz w:val="18"/>
          <w:szCs w:val="18"/>
        </w:rPr>
      </w:pPr>
    </w:p>
    <w:p w:rsidR="00C334A0" w:rsidRDefault="00C334A0" w:rsidP="00C334A0">
      <w:pPr>
        <w:jc w:val="both"/>
        <w:rPr>
          <w:rFonts w:ascii="Verdana" w:eastAsia="Calibri" w:hAnsi="Verdana"/>
          <w:sz w:val="18"/>
          <w:szCs w:val="18"/>
        </w:rPr>
      </w:pPr>
      <w:r>
        <w:rPr>
          <w:rFonts w:ascii="Verdana" w:eastAsia="Calibri" w:hAnsi="Verdana"/>
          <w:sz w:val="18"/>
          <w:szCs w:val="18"/>
        </w:rPr>
        <w:t xml:space="preserve">Parágrafo único - </w:t>
      </w:r>
      <w:r>
        <w:rPr>
          <w:rFonts w:ascii="Verdana" w:eastAsia="Calibri" w:hAnsi="Verdana"/>
          <w:b/>
          <w:sz w:val="18"/>
          <w:szCs w:val="18"/>
        </w:rPr>
        <w:t>DA MANUTENÇÃO DAS CONDIÇÕES INICIAIS</w:t>
      </w:r>
    </w:p>
    <w:p w:rsidR="00C334A0" w:rsidRDefault="00C334A0" w:rsidP="00C334A0">
      <w:pPr>
        <w:jc w:val="both"/>
        <w:rPr>
          <w:rFonts w:ascii="Verdana" w:eastAsia="Calibri" w:hAnsi="Verdana"/>
          <w:sz w:val="18"/>
          <w:szCs w:val="18"/>
        </w:rPr>
      </w:pPr>
      <w:r>
        <w:rPr>
          <w:rFonts w:ascii="Verdana" w:eastAsia="Calibri" w:hAnsi="Verdana"/>
          <w:sz w:val="18"/>
          <w:szCs w:val="18"/>
        </w:rPr>
        <w:tab/>
      </w:r>
      <w:r>
        <w:rPr>
          <w:rFonts w:ascii="Verdana" w:eastAsia="Calibri" w:hAnsi="Verdana"/>
          <w:sz w:val="18"/>
          <w:szCs w:val="18"/>
        </w:rPr>
        <w:tab/>
        <w:t>O CONTRATADO obriga-se a manter durante toda a execução deste contrato, as condições de habilitação e qualificação que lhes foram exigidas na licitação.</w:t>
      </w:r>
    </w:p>
    <w:p w:rsidR="00C334A0" w:rsidRDefault="00C334A0" w:rsidP="00C334A0">
      <w:pPr>
        <w:jc w:val="both"/>
        <w:rPr>
          <w:rFonts w:ascii="Verdana" w:eastAsia="Calibri" w:hAnsi="Verdana"/>
          <w:b/>
          <w:sz w:val="18"/>
          <w:szCs w:val="18"/>
        </w:rPr>
      </w:pPr>
      <w:r>
        <w:rPr>
          <w:rFonts w:ascii="Verdana" w:eastAsia="Calibri" w:hAnsi="Verdana"/>
          <w:b/>
          <w:sz w:val="18"/>
          <w:szCs w:val="18"/>
        </w:rPr>
        <w:t>CLÁUSULA DÉCIMA SEGUNDA - DA RESCISÃO</w:t>
      </w:r>
    </w:p>
    <w:p w:rsidR="00C334A0" w:rsidRDefault="00C334A0" w:rsidP="00C334A0">
      <w:pPr>
        <w:jc w:val="both"/>
        <w:rPr>
          <w:rFonts w:ascii="Verdana" w:eastAsia="Calibri" w:hAnsi="Verdana"/>
          <w:sz w:val="18"/>
          <w:szCs w:val="18"/>
        </w:rPr>
      </w:pPr>
      <w:r>
        <w:rPr>
          <w:rFonts w:ascii="Verdana" w:eastAsia="Calibri" w:hAnsi="Verdana"/>
          <w:sz w:val="18"/>
          <w:szCs w:val="18"/>
        </w:rPr>
        <w:tab/>
      </w:r>
      <w:r>
        <w:rPr>
          <w:rFonts w:ascii="Verdana" w:eastAsia="Calibri" w:hAnsi="Verdana"/>
          <w:sz w:val="18"/>
          <w:szCs w:val="18"/>
        </w:rPr>
        <w:tab/>
        <w:t>O CONTRATANTE poderá rescindir administrativamente o presente contrato nas hipóteses previstas no art. 78, incisos I a XII da Lei no 8.666/93, sem que caiba à CONTRATADA direito a qualquer indenização, sem prejuízo das penalidades pertinentes.</w:t>
      </w:r>
    </w:p>
    <w:p w:rsidR="00C334A0" w:rsidRDefault="00C334A0" w:rsidP="00C334A0">
      <w:pPr>
        <w:jc w:val="both"/>
        <w:rPr>
          <w:rFonts w:ascii="Verdana" w:eastAsia="Calibri" w:hAnsi="Verdana"/>
          <w:sz w:val="18"/>
          <w:szCs w:val="18"/>
        </w:rPr>
      </w:pPr>
      <w:r>
        <w:rPr>
          <w:rFonts w:ascii="Verdana" w:eastAsia="Calibri" w:hAnsi="Verdana"/>
          <w:sz w:val="18"/>
          <w:szCs w:val="18"/>
        </w:rPr>
        <w:t>Parágrafo primeiro - DA RESCISÃO POR INTERESSE DA ADMINISTRAÇÃO</w:t>
      </w:r>
    </w:p>
    <w:p w:rsidR="00C334A0" w:rsidRDefault="00C334A0" w:rsidP="00C334A0">
      <w:pPr>
        <w:jc w:val="both"/>
        <w:rPr>
          <w:rFonts w:ascii="Verdana" w:eastAsia="Calibri" w:hAnsi="Verdana"/>
          <w:sz w:val="18"/>
          <w:szCs w:val="18"/>
        </w:rPr>
      </w:pPr>
      <w:r>
        <w:rPr>
          <w:rFonts w:ascii="Verdana" w:eastAsia="Calibri" w:hAnsi="Verdana"/>
          <w:sz w:val="18"/>
          <w:szCs w:val="18"/>
        </w:rPr>
        <w:tab/>
      </w:r>
      <w:r>
        <w:rPr>
          <w:rFonts w:ascii="Verdana" w:eastAsia="Calibri" w:hAnsi="Verdana"/>
          <w:sz w:val="18"/>
          <w:szCs w:val="18"/>
        </w:rPr>
        <w:tab/>
        <w:t>Independente da possibilidade de rescisão amigável, por acordo entre as partes, poderá o presente ser rescindido no exclusivo interesse da Administração, nos termos do artigo 79, inciso I, da Lei Federal n0 8.666/93.</w:t>
      </w:r>
    </w:p>
    <w:p w:rsidR="00C334A0" w:rsidRDefault="00C334A0" w:rsidP="00C334A0">
      <w:pPr>
        <w:jc w:val="both"/>
        <w:rPr>
          <w:rFonts w:ascii="Verdana" w:eastAsia="Calibri" w:hAnsi="Verdana"/>
          <w:sz w:val="18"/>
          <w:szCs w:val="18"/>
        </w:rPr>
      </w:pPr>
      <w:r>
        <w:rPr>
          <w:rFonts w:ascii="Verdana" w:eastAsia="Calibri" w:hAnsi="Verdana"/>
          <w:sz w:val="18"/>
          <w:szCs w:val="18"/>
        </w:rPr>
        <w:t>Parágrafo segundo - DE OUTROS MOTIVOS ENSEJADORES DE RESCISÃO</w:t>
      </w:r>
    </w:p>
    <w:p w:rsidR="00C334A0" w:rsidRDefault="00C334A0" w:rsidP="00C334A0">
      <w:pPr>
        <w:jc w:val="both"/>
        <w:rPr>
          <w:rFonts w:ascii="Verdana" w:eastAsia="Calibri" w:hAnsi="Verdana"/>
          <w:sz w:val="18"/>
          <w:szCs w:val="18"/>
        </w:rPr>
      </w:pPr>
      <w:r>
        <w:rPr>
          <w:rFonts w:ascii="Verdana" w:eastAsia="Calibri" w:hAnsi="Verdana"/>
          <w:sz w:val="18"/>
          <w:szCs w:val="18"/>
        </w:rPr>
        <w:tab/>
      </w:r>
      <w:r>
        <w:rPr>
          <w:rFonts w:ascii="Verdana" w:eastAsia="Calibri" w:hAnsi="Verdana"/>
          <w:sz w:val="18"/>
          <w:szCs w:val="18"/>
        </w:rPr>
        <w:tab/>
        <w:t>O não cumprimento total ou parcial do contrato enseja a sua rescisão, independente de notificação ou interpelação judicial ou extrajudicial, além da aplicação das sanções previstas neste contrato e na Lei n0 8.666/93.</w:t>
      </w:r>
    </w:p>
    <w:p w:rsidR="00C334A0" w:rsidRDefault="00C334A0" w:rsidP="00C334A0">
      <w:pPr>
        <w:jc w:val="both"/>
        <w:rPr>
          <w:rFonts w:ascii="Verdana" w:eastAsia="Calibri" w:hAnsi="Verdana"/>
          <w:sz w:val="18"/>
          <w:szCs w:val="18"/>
        </w:rPr>
      </w:pPr>
      <w:r>
        <w:rPr>
          <w:rFonts w:ascii="Verdana" w:eastAsia="Calibri" w:hAnsi="Verdana"/>
          <w:sz w:val="18"/>
          <w:szCs w:val="18"/>
        </w:rPr>
        <w:t>Parágrafo terceiro - DA RESCISÃO POR INICIATIVA DA CONTRATADA</w:t>
      </w:r>
    </w:p>
    <w:p w:rsidR="00C334A0" w:rsidRDefault="00C334A0" w:rsidP="00C334A0">
      <w:pPr>
        <w:jc w:val="both"/>
        <w:rPr>
          <w:rFonts w:ascii="Verdana" w:eastAsia="Calibri" w:hAnsi="Verdana"/>
          <w:sz w:val="18"/>
          <w:szCs w:val="18"/>
        </w:rPr>
      </w:pPr>
      <w:r>
        <w:rPr>
          <w:rFonts w:ascii="Verdana" w:eastAsia="Calibri" w:hAnsi="Verdana"/>
          <w:sz w:val="18"/>
          <w:szCs w:val="18"/>
        </w:rPr>
        <w:tab/>
      </w:r>
      <w:r>
        <w:rPr>
          <w:rFonts w:ascii="Verdana" w:eastAsia="Calibri" w:hAnsi="Verdana"/>
          <w:sz w:val="18"/>
          <w:szCs w:val="18"/>
        </w:rPr>
        <w:tab/>
        <w:t xml:space="preserve">Sendo a rescisão por iniciativa da CONTRATADA, deverá </w:t>
      </w:r>
      <w:proofErr w:type="spellStart"/>
      <w:r>
        <w:rPr>
          <w:rFonts w:ascii="Verdana" w:eastAsia="Calibri" w:hAnsi="Verdana"/>
          <w:sz w:val="18"/>
          <w:szCs w:val="18"/>
        </w:rPr>
        <w:t>esta</w:t>
      </w:r>
      <w:proofErr w:type="spellEnd"/>
      <w:r>
        <w:rPr>
          <w:rFonts w:ascii="Verdana" w:eastAsia="Calibri" w:hAnsi="Verdana"/>
          <w:sz w:val="18"/>
          <w:szCs w:val="18"/>
        </w:rPr>
        <w:t xml:space="preserve"> notificar o CONTRATANTE com antecedência mínima de 30 (trinta) dias, renunciando expressamente a qualquer indenização decorrente de tal medida, salvo as de natureza acima mencionada.</w:t>
      </w:r>
    </w:p>
    <w:p w:rsidR="00C334A0" w:rsidRDefault="00C334A0" w:rsidP="00C334A0">
      <w:pPr>
        <w:pStyle w:val="Ttulo1"/>
        <w:widowControl w:val="0"/>
        <w:numPr>
          <w:ilvl w:val="0"/>
          <w:numId w:val="26"/>
        </w:numPr>
        <w:tabs>
          <w:tab w:val="left" w:pos="0"/>
        </w:tabs>
        <w:suppressAutoHyphens/>
        <w:spacing w:line="276" w:lineRule="auto"/>
        <w:jc w:val="both"/>
        <w:rPr>
          <w:rFonts w:ascii="Verdana" w:eastAsia="Calibri" w:hAnsi="Verdana"/>
          <w:sz w:val="18"/>
          <w:szCs w:val="18"/>
        </w:rPr>
      </w:pPr>
      <w:r>
        <w:rPr>
          <w:rFonts w:ascii="Verdana" w:eastAsia="Calibri" w:hAnsi="Verdana"/>
          <w:sz w:val="18"/>
          <w:szCs w:val="18"/>
        </w:rPr>
        <w:t>CLÁUSULA DÉCIMA TERCEIRA - DOS PRAZOS</w:t>
      </w:r>
    </w:p>
    <w:p w:rsidR="00C334A0" w:rsidRDefault="00C334A0" w:rsidP="00C334A0">
      <w:pPr>
        <w:ind w:firstLine="708"/>
        <w:jc w:val="both"/>
        <w:rPr>
          <w:rFonts w:ascii="Verdana" w:eastAsia="Calibri" w:hAnsi="Verdana"/>
          <w:sz w:val="18"/>
          <w:szCs w:val="18"/>
        </w:rPr>
      </w:pPr>
      <w:r>
        <w:rPr>
          <w:rFonts w:ascii="Verdana" w:eastAsia="Calibri" w:hAnsi="Verdana"/>
          <w:sz w:val="18"/>
          <w:szCs w:val="18"/>
        </w:rPr>
        <w:tab/>
      </w:r>
      <w:r>
        <w:rPr>
          <w:rFonts w:ascii="Verdana" w:eastAsia="Calibri" w:hAnsi="Verdana"/>
          <w:sz w:val="18"/>
          <w:szCs w:val="18"/>
        </w:rPr>
        <w:tab/>
        <w:t>13.1 - O prazo de vigência deste contrato é de 12 (doze) meses, podendo ser prorrogado em conformidade ao disposto no inciso II do art. 57 da Lei nº 8.666/93.</w:t>
      </w:r>
    </w:p>
    <w:p w:rsidR="00C334A0" w:rsidRDefault="00C334A0" w:rsidP="00C334A0">
      <w:pPr>
        <w:ind w:firstLine="708"/>
        <w:jc w:val="both"/>
        <w:rPr>
          <w:rFonts w:ascii="Verdana" w:eastAsia="Calibri" w:hAnsi="Verdana"/>
          <w:sz w:val="18"/>
          <w:szCs w:val="18"/>
        </w:rPr>
      </w:pPr>
      <w:r>
        <w:rPr>
          <w:rFonts w:ascii="Verdana" w:eastAsia="Calibri" w:hAnsi="Verdana"/>
          <w:sz w:val="18"/>
          <w:szCs w:val="18"/>
        </w:rPr>
        <w:tab/>
      </w:r>
      <w:r>
        <w:rPr>
          <w:rFonts w:ascii="Verdana" w:eastAsia="Calibri" w:hAnsi="Verdana"/>
          <w:sz w:val="18"/>
          <w:szCs w:val="18"/>
        </w:rPr>
        <w:tab/>
        <w:t>13.2 - O prazo de execução dos serviços é de 60 (sessenta) dias, contados a partir da data de assinatura do contrato, podendo ser prorrogado, em conformidade ao disposto no inciso II do art. 57 da Lei nº 8.666/93.</w:t>
      </w:r>
    </w:p>
    <w:p w:rsidR="00C334A0" w:rsidRDefault="00C334A0" w:rsidP="00C334A0">
      <w:pPr>
        <w:ind w:firstLine="708"/>
        <w:jc w:val="both"/>
        <w:rPr>
          <w:rFonts w:ascii="Verdana" w:eastAsia="Calibri" w:hAnsi="Verdana"/>
          <w:sz w:val="18"/>
          <w:szCs w:val="18"/>
        </w:rPr>
      </w:pPr>
    </w:p>
    <w:p w:rsidR="00C334A0" w:rsidRDefault="00C334A0" w:rsidP="00C334A0">
      <w:pPr>
        <w:pStyle w:val="ParagraphStyle"/>
        <w:spacing w:line="276" w:lineRule="auto"/>
        <w:jc w:val="both"/>
        <w:rPr>
          <w:rFonts w:ascii="Verdana" w:eastAsia="Calibri" w:hAnsi="Verdana"/>
          <w:kern w:val="0"/>
          <w:sz w:val="18"/>
          <w:szCs w:val="18"/>
        </w:rPr>
      </w:pPr>
      <w:r>
        <w:rPr>
          <w:rFonts w:ascii="Verdana" w:eastAsia="Calibri" w:hAnsi="Verdana"/>
          <w:kern w:val="0"/>
          <w:sz w:val="18"/>
          <w:szCs w:val="18"/>
        </w:rPr>
        <w:tab/>
      </w:r>
      <w:r w:rsidR="00081B67">
        <w:rPr>
          <w:rFonts w:ascii="Verdana" w:eastAsia="Calibri" w:hAnsi="Verdana"/>
          <w:kern w:val="0"/>
          <w:sz w:val="18"/>
          <w:szCs w:val="18"/>
        </w:rPr>
        <w:t xml:space="preserve">     </w:t>
      </w:r>
      <w:r>
        <w:rPr>
          <w:rFonts w:ascii="Verdana" w:eastAsia="Calibri" w:hAnsi="Verdana"/>
          <w:kern w:val="0"/>
          <w:sz w:val="18"/>
          <w:szCs w:val="18"/>
        </w:rPr>
        <w:t xml:space="preserve"> </w:t>
      </w:r>
      <w:r>
        <w:rPr>
          <w:rFonts w:ascii="Verdana" w:eastAsia="Calibri" w:hAnsi="Verdana"/>
          <w:kern w:val="0"/>
          <w:sz w:val="18"/>
          <w:szCs w:val="18"/>
        </w:rPr>
        <w:tab/>
        <w:t xml:space="preserve">13.3 - A CONTRATADA deverá iniciar os serviços imediatamente após a assinatura do Contrato. </w:t>
      </w:r>
    </w:p>
    <w:p w:rsidR="00C334A0" w:rsidRDefault="00C334A0" w:rsidP="00C334A0">
      <w:pPr>
        <w:ind w:firstLine="708"/>
        <w:jc w:val="both"/>
        <w:rPr>
          <w:rFonts w:ascii="Verdana" w:eastAsia="Calibri" w:hAnsi="Verdana"/>
          <w:sz w:val="18"/>
          <w:szCs w:val="18"/>
        </w:rPr>
      </w:pPr>
    </w:p>
    <w:p w:rsidR="00C334A0" w:rsidRDefault="00C334A0" w:rsidP="00C334A0">
      <w:pPr>
        <w:jc w:val="both"/>
        <w:rPr>
          <w:rFonts w:ascii="Verdana" w:eastAsia="Calibri" w:hAnsi="Verdana"/>
          <w:b/>
          <w:sz w:val="18"/>
          <w:szCs w:val="18"/>
        </w:rPr>
      </w:pPr>
      <w:r>
        <w:rPr>
          <w:rFonts w:ascii="Verdana" w:eastAsia="Calibri" w:hAnsi="Verdana"/>
          <w:b/>
          <w:sz w:val="18"/>
          <w:szCs w:val="18"/>
        </w:rPr>
        <w:t>CLÁUSULA DÉCIMA QUARTA - DOS RECURSOS</w:t>
      </w:r>
    </w:p>
    <w:p w:rsidR="00C334A0" w:rsidRDefault="00C334A0" w:rsidP="00C334A0">
      <w:pPr>
        <w:pStyle w:val="Nvel3"/>
        <w:spacing w:before="0" w:after="0" w:line="276" w:lineRule="auto"/>
        <w:ind w:left="0"/>
        <w:rPr>
          <w:rFonts w:ascii="Verdana" w:eastAsia="Calibri" w:hAnsi="Verdana" w:cs="Times New Roman"/>
          <w:sz w:val="18"/>
          <w:szCs w:val="18"/>
        </w:rPr>
      </w:pPr>
      <w:r>
        <w:rPr>
          <w:rFonts w:ascii="Verdana" w:eastAsia="Calibri" w:hAnsi="Verdana" w:cs="Times New Roman"/>
          <w:sz w:val="18"/>
          <w:szCs w:val="18"/>
        </w:rPr>
        <w:tab/>
        <w:t xml:space="preserve"> </w:t>
      </w:r>
      <w:r>
        <w:rPr>
          <w:rFonts w:ascii="Verdana" w:eastAsia="Calibri" w:hAnsi="Verdana" w:cs="Times New Roman"/>
          <w:sz w:val="18"/>
          <w:szCs w:val="18"/>
        </w:rPr>
        <w:tab/>
      </w:r>
      <w:r>
        <w:rPr>
          <w:rFonts w:ascii="Verdana" w:eastAsia="Calibri" w:hAnsi="Verdana" w:cs="Times New Roman"/>
          <w:sz w:val="18"/>
          <w:szCs w:val="18"/>
        </w:rPr>
        <w:tab/>
        <w:t xml:space="preserve">As despesas decorrentes da contratação do objeto correrão à conta do Orçamento Geral vigente, nas dotações orçamentárias: </w:t>
      </w:r>
    </w:p>
    <w:tbl>
      <w:tblPr>
        <w:tblW w:w="9210"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646"/>
        <w:gridCol w:w="970"/>
        <w:gridCol w:w="4040"/>
        <w:gridCol w:w="3554"/>
      </w:tblGrid>
      <w:tr w:rsidR="00C334A0" w:rsidTr="00C334A0">
        <w:tc>
          <w:tcPr>
            <w:tcW w:w="567" w:type="dxa"/>
            <w:tcBorders>
              <w:top w:val="single" w:sz="4" w:space="0" w:color="000000"/>
              <w:left w:val="single" w:sz="4" w:space="0" w:color="000000"/>
              <w:bottom w:val="single" w:sz="4" w:space="0" w:color="000000"/>
              <w:right w:val="single" w:sz="4" w:space="0" w:color="000000"/>
            </w:tcBorders>
          </w:tcPr>
          <w:p w:rsidR="00C334A0" w:rsidRDefault="00C334A0">
            <w:pPr>
              <w:jc w:val="both"/>
              <w:rPr>
                <w:rFonts w:ascii="Verdana" w:eastAsia="Malgun Gothic" w:hAnsi="Verdana"/>
                <w:sz w:val="18"/>
                <w:szCs w:val="18"/>
              </w:rPr>
            </w:pPr>
          </w:p>
        </w:tc>
        <w:tc>
          <w:tcPr>
            <w:tcW w:w="851" w:type="dxa"/>
            <w:tcBorders>
              <w:top w:val="single" w:sz="4" w:space="0" w:color="000000"/>
              <w:left w:val="single" w:sz="4" w:space="0" w:color="000000"/>
              <w:bottom w:val="single" w:sz="4" w:space="0" w:color="000000"/>
              <w:right w:val="single" w:sz="4" w:space="0" w:color="000000"/>
            </w:tcBorders>
          </w:tcPr>
          <w:p w:rsidR="00C334A0" w:rsidRDefault="00C334A0">
            <w:pPr>
              <w:jc w:val="both"/>
              <w:rPr>
                <w:rFonts w:ascii="Verdana" w:eastAsia="Malgun Gothic" w:hAnsi="Verdana"/>
                <w:sz w:val="18"/>
                <w:szCs w:val="18"/>
              </w:rPr>
            </w:pPr>
          </w:p>
        </w:tc>
        <w:tc>
          <w:tcPr>
            <w:tcW w:w="3544" w:type="dxa"/>
            <w:tcBorders>
              <w:top w:val="single" w:sz="4" w:space="0" w:color="000000"/>
              <w:left w:val="single" w:sz="4" w:space="0" w:color="000000"/>
              <w:bottom w:val="single" w:sz="4" w:space="0" w:color="000000"/>
              <w:right w:val="single" w:sz="4" w:space="0" w:color="000000"/>
            </w:tcBorders>
          </w:tcPr>
          <w:p w:rsidR="00C334A0" w:rsidRDefault="00C334A0">
            <w:pPr>
              <w:jc w:val="both"/>
              <w:rPr>
                <w:rFonts w:ascii="Verdana" w:eastAsia="Malgun Gothic" w:hAnsi="Verdana"/>
                <w:sz w:val="18"/>
                <w:szCs w:val="18"/>
              </w:rPr>
            </w:pPr>
          </w:p>
        </w:tc>
        <w:tc>
          <w:tcPr>
            <w:tcW w:w="3118" w:type="dxa"/>
            <w:tcBorders>
              <w:top w:val="single" w:sz="4" w:space="0" w:color="000000"/>
              <w:left w:val="single" w:sz="4" w:space="0" w:color="000000"/>
              <w:bottom w:val="single" w:sz="4" w:space="0" w:color="000000"/>
              <w:right w:val="single" w:sz="4" w:space="0" w:color="000000"/>
            </w:tcBorders>
          </w:tcPr>
          <w:p w:rsidR="00C334A0" w:rsidRDefault="00C334A0">
            <w:pPr>
              <w:jc w:val="both"/>
              <w:rPr>
                <w:rFonts w:ascii="Verdana" w:eastAsia="Malgun Gothic" w:hAnsi="Verdana"/>
                <w:sz w:val="18"/>
                <w:szCs w:val="18"/>
              </w:rPr>
            </w:pPr>
          </w:p>
        </w:tc>
      </w:tr>
    </w:tbl>
    <w:p w:rsidR="00C334A0" w:rsidRDefault="00C334A0" w:rsidP="00C334A0">
      <w:pPr>
        <w:pStyle w:val="Nvel3"/>
        <w:spacing w:before="0" w:after="0" w:line="276" w:lineRule="auto"/>
        <w:ind w:left="0"/>
        <w:rPr>
          <w:rFonts w:ascii="Verdana" w:eastAsia="Calibri" w:hAnsi="Verdana" w:cs="Times New Roman"/>
          <w:sz w:val="18"/>
          <w:szCs w:val="18"/>
        </w:rPr>
      </w:pPr>
    </w:p>
    <w:p w:rsidR="00C334A0" w:rsidRDefault="00C334A0" w:rsidP="00C334A0">
      <w:pPr>
        <w:jc w:val="both"/>
        <w:rPr>
          <w:rFonts w:ascii="Verdana" w:eastAsia="Calibri" w:hAnsi="Verdana"/>
          <w:b/>
          <w:sz w:val="18"/>
          <w:szCs w:val="18"/>
        </w:rPr>
      </w:pPr>
      <w:r>
        <w:rPr>
          <w:rFonts w:ascii="Verdana" w:eastAsia="Calibri" w:hAnsi="Verdana"/>
          <w:b/>
          <w:sz w:val="18"/>
          <w:szCs w:val="18"/>
        </w:rPr>
        <w:t>CLÁUSULA DÉCIMA QUINTA - DOS CASOS OMISSOS</w:t>
      </w:r>
    </w:p>
    <w:p w:rsidR="00C334A0" w:rsidRDefault="00C334A0" w:rsidP="00C334A0">
      <w:pPr>
        <w:jc w:val="both"/>
        <w:rPr>
          <w:rFonts w:ascii="Verdana" w:eastAsia="Calibri" w:hAnsi="Verdana"/>
          <w:sz w:val="18"/>
          <w:szCs w:val="18"/>
        </w:rPr>
      </w:pPr>
      <w:r>
        <w:rPr>
          <w:rFonts w:ascii="Verdana" w:eastAsia="Calibri" w:hAnsi="Verdana"/>
          <w:sz w:val="18"/>
          <w:szCs w:val="18"/>
        </w:rPr>
        <w:tab/>
      </w:r>
      <w:r>
        <w:rPr>
          <w:rFonts w:ascii="Verdana" w:eastAsia="Calibri" w:hAnsi="Verdana"/>
          <w:sz w:val="18"/>
          <w:szCs w:val="18"/>
        </w:rPr>
        <w:tab/>
      </w:r>
      <w:r>
        <w:rPr>
          <w:rFonts w:ascii="Verdana" w:eastAsia="Calibri" w:hAnsi="Verdana"/>
          <w:sz w:val="18"/>
          <w:szCs w:val="18"/>
        </w:rPr>
        <w:tab/>
      </w:r>
      <w:r>
        <w:rPr>
          <w:rFonts w:ascii="Verdana" w:eastAsia="Calibri" w:hAnsi="Verdana"/>
          <w:sz w:val="18"/>
          <w:szCs w:val="18"/>
        </w:rPr>
        <w:tab/>
        <w:t>Os casos omissos serão dirimidos de comum acordo entre as partes, com base na legislação em vigor e aplicáveis a espécie.</w:t>
      </w:r>
    </w:p>
    <w:p w:rsidR="00C334A0" w:rsidRDefault="00C334A0" w:rsidP="00C334A0">
      <w:pPr>
        <w:pStyle w:val="Ttulo2"/>
        <w:widowControl w:val="0"/>
        <w:numPr>
          <w:ilvl w:val="1"/>
          <w:numId w:val="26"/>
        </w:numPr>
        <w:tabs>
          <w:tab w:val="left" w:pos="0"/>
        </w:tabs>
        <w:suppressAutoHyphens/>
        <w:spacing w:before="0" w:after="0" w:line="276" w:lineRule="auto"/>
        <w:jc w:val="both"/>
        <w:rPr>
          <w:rFonts w:ascii="Verdana" w:eastAsia="Calibri" w:hAnsi="Verdana" w:cs="Times New Roman"/>
          <w:b w:val="0"/>
          <w:sz w:val="18"/>
          <w:szCs w:val="18"/>
        </w:rPr>
      </w:pPr>
    </w:p>
    <w:p w:rsidR="00C334A0" w:rsidRDefault="00C334A0" w:rsidP="00C334A0">
      <w:pPr>
        <w:jc w:val="both"/>
        <w:rPr>
          <w:rFonts w:ascii="Verdana" w:eastAsia="Calibri" w:hAnsi="Verdana"/>
          <w:b/>
          <w:sz w:val="18"/>
          <w:szCs w:val="18"/>
        </w:rPr>
      </w:pPr>
      <w:r>
        <w:rPr>
          <w:rFonts w:ascii="Verdana" w:eastAsia="Calibri" w:hAnsi="Verdana"/>
          <w:b/>
          <w:sz w:val="18"/>
          <w:szCs w:val="18"/>
        </w:rPr>
        <w:t>CLÁUSULA DÉCIMA SEXTA - DO FORO</w:t>
      </w:r>
    </w:p>
    <w:p w:rsidR="00C334A0" w:rsidRDefault="00C334A0" w:rsidP="00C334A0">
      <w:pPr>
        <w:jc w:val="both"/>
        <w:rPr>
          <w:rFonts w:ascii="Verdana" w:eastAsia="Calibri" w:hAnsi="Verdana"/>
          <w:sz w:val="18"/>
          <w:szCs w:val="18"/>
        </w:rPr>
      </w:pPr>
      <w:r>
        <w:rPr>
          <w:rFonts w:ascii="Verdana" w:eastAsia="Calibri" w:hAnsi="Verdana"/>
          <w:sz w:val="18"/>
          <w:szCs w:val="18"/>
        </w:rPr>
        <w:tab/>
      </w:r>
      <w:r>
        <w:rPr>
          <w:rFonts w:ascii="Verdana" w:eastAsia="Calibri" w:hAnsi="Verdana"/>
          <w:sz w:val="18"/>
          <w:szCs w:val="18"/>
        </w:rPr>
        <w:tab/>
        <w:t>As partes elegem o foro da comarca de Assaí/PR, com exclusão de qualquer outro, por mais privilegiado que seja, para dirimir questões oriundas do presente contrato.</w:t>
      </w:r>
    </w:p>
    <w:p w:rsidR="00C334A0" w:rsidRDefault="00C334A0" w:rsidP="00C334A0">
      <w:pPr>
        <w:jc w:val="both"/>
        <w:rPr>
          <w:rFonts w:ascii="Verdana" w:eastAsia="Calibri" w:hAnsi="Verdana"/>
          <w:sz w:val="18"/>
          <w:szCs w:val="18"/>
        </w:rPr>
      </w:pPr>
    </w:p>
    <w:p w:rsidR="00C334A0" w:rsidRDefault="00C334A0" w:rsidP="00C334A0">
      <w:pPr>
        <w:pStyle w:val="Corpodetexto"/>
        <w:spacing w:line="276" w:lineRule="auto"/>
        <w:rPr>
          <w:rFonts w:ascii="Verdana" w:eastAsia="Calibri" w:hAnsi="Verdana"/>
          <w:sz w:val="18"/>
          <w:szCs w:val="18"/>
        </w:rPr>
      </w:pPr>
      <w:r>
        <w:rPr>
          <w:rFonts w:ascii="Verdana" w:eastAsia="Calibri" w:hAnsi="Verdana"/>
          <w:sz w:val="18"/>
          <w:szCs w:val="18"/>
        </w:rPr>
        <w:tab/>
      </w:r>
      <w:r>
        <w:rPr>
          <w:rFonts w:ascii="Verdana" w:eastAsia="Calibri" w:hAnsi="Verdana"/>
          <w:sz w:val="18"/>
          <w:szCs w:val="18"/>
        </w:rPr>
        <w:tab/>
        <w:t>E por estarem as partes justas e contratadas, firmam o presente contrato em duas vias de igual teor e forma para um único efeito, na presença de duas testemunhas, abaixo assinadas.</w:t>
      </w:r>
    </w:p>
    <w:p w:rsidR="00C334A0" w:rsidRDefault="00081B67" w:rsidP="00C334A0">
      <w:pPr>
        <w:jc w:val="both"/>
        <w:rPr>
          <w:rFonts w:ascii="Verdana" w:eastAsia="Calibri" w:hAnsi="Verdana"/>
          <w:sz w:val="18"/>
          <w:szCs w:val="18"/>
        </w:rPr>
      </w:pPr>
      <w:r>
        <w:rPr>
          <w:rFonts w:ascii="Verdana" w:eastAsia="Calibri" w:hAnsi="Verdana"/>
          <w:sz w:val="18"/>
          <w:szCs w:val="18"/>
        </w:rPr>
        <w:t xml:space="preserve">                        </w:t>
      </w:r>
      <w:r w:rsidR="00C334A0">
        <w:rPr>
          <w:rFonts w:ascii="Verdana" w:eastAsia="Calibri" w:hAnsi="Verdana"/>
          <w:sz w:val="18"/>
          <w:szCs w:val="18"/>
        </w:rPr>
        <w:t xml:space="preserve"> </w:t>
      </w:r>
    </w:p>
    <w:p w:rsidR="00C334A0" w:rsidRDefault="00C334A0" w:rsidP="00C334A0">
      <w:pPr>
        <w:jc w:val="both"/>
        <w:rPr>
          <w:rFonts w:ascii="Verdana" w:eastAsia="Calibri" w:hAnsi="Verdana"/>
          <w:sz w:val="18"/>
          <w:szCs w:val="18"/>
        </w:rPr>
      </w:pPr>
      <w:r>
        <w:rPr>
          <w:rFonts w:ascii="Verdana" w:eastAsia="Calibri" w:hAnsi="Verdana"/>
          <w:sz w:val="18"/>
          <w:szCs w:val="18"/>
        </w:rPr>
        <w:t>NOVA AMÉRICA DA COLINA, *.</w:t>
      </w:r>
    </w:p>
    <w:p w:rsidR="00C334A0" w:rsidRDefault="00C334A0" w:rsidP="00C334A0">
      <w:pPr>
        <w:jc w:val="both"/>
        <w:rPr>
          <w:rFonts w:ascii="Verdana" w:eastAsia="Calibri" w:hAnsi="Verdana"/>
          <w:sz w:val="18"/>
          <w:szCs w:val="18"/>
        </w:rPr>
      </w:pPr>
      <w:r>
        <w:rPr>
          <w:rFonts w:ascii="Verdana" w:eastAsia="Calibri" w:hAnsi="Verdana"/>
          <w:sz w:val="18"/>
          <w:szCs w:val="18"/>
        </w:rPr>
        <w:t>____________________________</w:t>
      </w:r>
    </w:p>
    <w:p w:rsidR="00C334A0" w:rsidRDefault="00C334A0" w:rsidP="00C334A0">
      <w:pPr>
        <w:jc w:val="both"/>
        <w:rPr>
          <w:rFonts w:ascii="Verdana" w:eastAsia="Calibri" w:hAnsi="Verdana"/>
          <w:sz w:val="18"/>
          <w:szCs w:val="18"/>
        </w:rPr>
      </w:pPr>
      <w:r>
        <w:rPr>
          <w:rFonts w:ascii="Verdana" w:eastAsia="Calibri" w:hAnsi="Verdana"/>
          <w:sz w:val="18"/>
          <w:szCs w:val="18"/>
        </w:rPr>
        <w:t>Ernesto Alexandre Basso</w:t>
      </w:r>
    </w:p>
    <w:p w:rsidR="00C334A0" w:rsidRDefault="00C334A0" w:rsidP="00C334A0">
      <w:pPr>
        <w:jc w:val="both"/>
        <w:rPr>
          <w:rFonts w:ascii="Verdana" w:eastAsia="Calibri" w:hAnsi="Verdana"/>
          <w:sz w:val="18"/>
          <w:szCs w:val="18"/>
        </w:rPr>
      </w:pPr>
      <w:r>
        <w:rPr>
          <w:rFonts w:ascii="Verdana" w:eastAsia="Calibri" w:hAnsi="Verdana"/>
          <w:sz w:val="18"/>
          <w:szCs w:val="18"/>
        </w:rPr>
        <w:t>Prefeito Municipal</w:t>
      </w:r>
    </w:p>
    <w:p w:rsidR="00C334A0" w:rsidRDefault="00C334A0" w:rsidP="00C334A0">
      <w:pPr>
        <w:jc w:val="both"/>
        <w:rPr>
          <w:rFonts w:ascii="Verdana" w:eastAsia="Calibri" w:hAnsi="Verdana"/>
          <w:sz w:val="18"/>
          <w:szCs w:val="18"/>
        </w:rPr>
      </w:pPr>
      <w:proofErr w:type="spellStart"/>
      <w:proofErr w:type="gramStart"/>
      <w:r>
        <w:rPr>
          <w:rFonts w:ascii="Verdana" w:eastAsia="Calibri" w:hAnsi="Verdana"/>
          <w:sz w:val="18"/>
          <w:szCs w:val="18"/>
        </w:rPr>
        <w:t>xxxxxxxxxxx</w:t>
      </w:r>
      <w:proofErr w:type="spellEnd"/>
      <w:proofErr w:type="gramEnd"/>
    </w:p>
    <w:p w:rsidR="00C334A0" w:rsidRDefault="00C334A0" w:rsidP="00C334A0">
      <w:pPr>
        <w:jc w:val="both"/>
        <w:rPr>
          <w:rFonts w:ascii="Verdana" w:eastAsia="Calibri" w:hAnsi="Verdana"/>
          <w:sz w:val="18"/>
          <w:szCs w:val="18"/>
        </w:rPr>
      </w:pPr>
      <w:r>
        <w:rPr>
          <w:rFonts w:ascii="Verdana" w:eastAsia="Calibri" w:hAnsi="Verdana"/>
          <w:sz w:val="18"/>
          <w:szCs w:val="18"/>
        </w:rPr>
        <w:t>Contratada</w:t>
      </w:r>
    </w:p>
    <w:p w:rsidR="00C334A0" w:rsidRDefault="00C334A0" w:rsidP="00C334A0">
      <w:pPr>
        <w:jc w:val="both"/>
        <w:rPr>
          <w:rFonts w:ascii="Verdana" w:eastAsia="Calibri" w:hAnsi="Verdana"/>
          <w:sz w:val="18"/>
          <w:szCs w:val="18"/>
        </w:rPr>
      </w:pPr>
    </w:p>
    <w:p w:rsidR="00C334A0" w:rsidRDefault="00C334A0" w:rsidP="00C334A0">
      <w:pPr>
        <w:jc w:val="both"/>
        <w:rPr>
          <w:rFonts w:ascii="Verdana" w:eastAsia="Calibri" w:hAnsi="Verdana"/>
          <w:sz w:val="18"/>
          <w:szCs w:val="18"/>
        </w:rPr>
      </w:pPr>
      <w:r>
        <w:rPr>
          <w:rFonts w:ascii="Verdana" w:eastAsia="Calibri" w:hAnsi="Verdana"/>
          <w:sz w:val="18"/>
          <w:szCs w:val="18"/>
        </w:rPr>
        <w:t>Testemunhas:</w:t>
      </w:r>
    </w:p>
    <w:p w:rsidR="00C334A0" w:rsidRDefault="00C334A0" w:rsidP="00C334A0">
      <w:pPr>
        <w:jc w:val="both"/>
        <w:rPr>
          <w:rFonts w:ascii="Verdana" w:eastAsia="Calibri" w:hAnsi="Verdana"/>
          <w:sz w:val="18"/>
          <w:szCs w:val="18"/>
        </w:rPr>
      </w:pPr>
    </w:p>
    <w:p w:rsidR="00C334A0" w:rsidRDefault="00C334A0" w:rsidP="00C334A0">
      <w:pPr>
        <w:jc w:val="both"/>
        <w:rPr>
          <w:rFonts w:ascii="Verdana" w:eastAsia="Calibri" w:hAnsi="Verdana"/>
          <w:sz w:val="18"/>
          <w:szCs w:val="18"/>
        </w:rPr>
      </w:pPr>
      <w:r>
        <w:rPr>
          <w:rFonts w:ascii="Verdana" w:eastAsia="Calibri" w:hAnsi="Verdana"/>
          <w:sz w:val="18"/>
          <w:szCs w:val="18"/>
        </w:rPr>
        <w:t>__________________________________________</w:t>
      </w:r>
    </w:p>
    <w:p w:rsidR="00C334A0" w:rsidRDefault="00C334A0" w:rsidP="00C334A0">
      <w:pPr>
        <w:jc w:val="both"/>
        <w:rPr>
          <w:rFonts w:ascii="Verdana" w:eastAsia="Calibri" w:hAnsi="Verdana"/>
          <w:sz w:val="18"/>
          <w:szCs w:val="18"/>
        </w:rPr>
      </w:pPr>
    </w:p>
    <w:p w:rsidR="00C334A0" w:rsidRDefault="00C334A0" w:rsidP="00C334A0">
      <w:pPr>
        <w:jc w:val="both"/>
        <w:rPr>
          <w:rFonts w:ascii="Verdana" w:eastAsia="Calibri" w:hAnsi="Verdana"/>
          <w:sz w:val="18"/>
          <w:szCs w:val="18"/>
        </w:rPr>
      </w:pPr>
      <w:r>
        <w:rPr>
          <w:rFonts w:ascii="Verdana" w:eastAsia="Calibri" w:hAnsi="Verdana"/>
          <w:sz w:val="18"/>
          <w:szCs w:val="18"/>
        </w:rPr>
        <w:t>_________________________________________</w:t>
      </w:r>
    </w:p>
    <w:p w:rsidR="00C334A0" w:rsidRDefault="00C334A0" w:rsidP="00C334A0">
      <w:pPr>
        <w:jc w:val="both"/>
        <w:rPr>
          <w:rFonts w:ascii="Verdana" w:eastAsia="Calibri" w:hAnsi="Verdana"/>
          <w:sz w:val="18"/>
          <w:szCs w:val="18"/>
        </w:rPr>
      </w:pPr>
    </w:p>
    <w:p w:rsidR="00C334A0" w:rsidRDefault="00C334A0" w:rsidP="00C334A0">
      <w:pPr>
        <w:jc w:val="both"/>
        <w:rPr>
          <w:rFonts w:ascii="Verdana" w:eastAsia="Calibri" w:hAnsi="Verdana"/>
          <w:sz w:val="18"/>
          <w:szCs w:val="18"/>
        </w:rPr>
      </w:pPr>
    </w:p>
    <w:p w:rsidR="00C334A0" w:rsidRDefault="00C334A0" w:rsidP="00C334A0">
      <w:pPr>
        <w:pStyle w:val="Centered"/>
        <w:spacing w:line="276" w:lineRule="auto"/>
        <w:rPr>
          <w:rFonts w:ascii="Verdana" w:eastAsia="Calibri" w:hAnsi="Verdana" w:cs="Times New Roman"/>
          <w:sz w:val="18"/>
          <w:szCs w:val="18"/>
        </w:rPr>
      </w:pPr>
      <w:r>
        <w:rPr>
          <w:rFonts w:ascii="Verdana" w:eastAsia="Calibri" w:hAnsi="Verdana" w:cs="Times New Roman"/>
          <w:sz w:val="18"/>
          <w:szCs w:val="18"/>
        </w:rPr>
        <w:lastRenderedPageBreak/>
        <w:t>ANEXO III</w:t>
      </w:r>
    </w:p>
    <w:p w:rsidR="00C334A0" w:rsidRDefault="00C334A0" w:rsidP="00C334A0">
      <w:pPr>
        <w:pStyle w:val="Centered"/>
        <w:spacing w:line="276" w:lineRule="auto"/>
        <w:rPr>
          <w:rFonts w:ascii="Verdana" w:eastAsia="Calibri" w:hAnsi="Verdana" w:cs="Times New Roman"/>
          <w:sz w:val="18"/>
          <w:szCs w:val="18"/>
        </w:rPr>
      </w:pPr>
    </w:p>
    <w:p w:rsidR="00C334A0" w:rsidRDefault="00C334A0" w:rsidP="00C334A0">
      <w:pPr>
        <w:pStyle w:val="Centered"/>
        <w:spacing w:line="276" w:lineRule="auto"/>
        <w:rPr>
          <w:rFonts w:ascii="Verdana" w:eastAsia="Calibri" w:hAnsi="Verdana" w:cs="Times New Roman"/>
          <w:sz w:val="18"/>
          <w:szCs w:val="18"/>
        </w:rPr>
      </w:pPr>
      <w:r>
        <w:rPr>
          <w:rFonts w:ascii="Verdana" w:eastAsia="Calibri" w:hAnsi="Verdana" w:cs="Times New Roman"/>
          <w:sz w:val="18"/>
          <w:szCs w:val="18"/>
        </w:rPr>
        <w:t>MODELO DE CARTA DE CREDENCIAMENTO</w:t>
      </w:r>
    </w:p>
    <w:p w:rsidR="00C334A0" w:rsidRDefault="00C334A0" w:rsidP="00C334A0">
      <w:pPr>
        <w:pStyle w:val="Centered"/>
        <w:spacing w:line="276" w:lineRule="auto"/>
        <w:rPr>
          <w:rFonts w:ascii="Verdana" w:eastAsia="Calibri" w:hAnsi="Verdana" w:cs="Times New Roman"/>
          <w:sz w:val="18"/>
          <w:szCs w:val="18"/>
        </w:rPr>
      </w:pPr>
      <w:r>
        <w:rPr>
          <w:rFonts w:ascii="Verdana" w:eastAsia="Calibri" w:hAnsi="Verdana" w:cs="Times New Roman"/>
          <w:sz w:val="18"/>
          <w:szCs w:val="18"/>
        </w:rPr>
        <w:t>(</w:t>
      </w:r>
      <w:proofErr w:type="gramStart"/>
      <w:r>
        <w:rPr>
          <w:rFonts w:ascii="Verdana" w:eastAsia="Calibri" w:hAnsi="Verdana" w:cs="Times New Roman"/>
          <w:sz w:val="18"/>
          <w:szCs w:val="18"/>
        </w:rPr>
        <w:t>sobrecarta</w:t>
      </w:r>
      <w:proofErr w:type="gramEnd"/>
      <w:r>
        <w:rPr>
          <w:rFonts w:ascii="Verdana" w:eastAsia="Calibri" w:hAnsi="Verdana" w:cs="Times New Roman"/>
          <w:sz w:val="18"/>
          <w:szCs w:val="18"/>
        </w:rPr>
        <w:t>)</w:t>
      </w:r>
    </w:p>
    <w:p w:rsidR="00C334A0" w:rsidRDefault="00C334A0" w:rsidP="00C334A0">
      <w:pPr>
        <w:pStyle w:val="Centered"/>
        <w:spacing w:line="276" w:lineRule="auto"/>
        <w:jc w:val="both"/>
        <w:rPr>
          <w:rFonts w:ascii="Verdana" w:eastAsia="Calibri" w:hAnsi="Verdana" w:cs="Times New Roman"/>
          <w:sz w:val="18"/>
          <w:szCs w:val="18"/>
        </w:rPr>
      </w:pPr>
    </w:p>
    <w:p w:rsidR="00C334A0" w:rsidRDefault="00C334A0" w:rsidP="00C334A0">
      <w:pPr>
        <w:pStyle w:val="Centered"/>
        <w:spacing w:line="276" w:lineRule="auto"/>
        <w:jc w:val="both"/>
        <w:rPr>
          <w:rFonts w:ascii="Verdana" w:eastAsia="Calibri" w:hAnsi="Verdana" w:cs="Times New Roman"/>
          <w:sz w:val="18"/>
          <w:szCs w:val="18"/>
        </w:rPr>
      </w:pPr>
    </w:p>
    <w:p w:rsidR="00C334A0" w:rsidRDefault="00C334A0" w:rsidP="00C334A0">
      <w:pPr>
        <w:pStyle w:val="ParagraphStyle"/>
        <w:spacing w:line="276" w:lineRule="auto"/>
        <w:ind w:firstLine="1260"/>
        <w:jc w:val="both"/>
        <w:rPr>
          <w:rFonts w:ascii="Verdana" w:eastAsia="Calibri" w:hAnsi="Verdana"/>
          <w:kern w:val="0"/>
          <w:sz w:val="18"/>
          <w:szCs w:val="18"/>
        </w:rPr>
      </w:pPr>
      <w:r>
        <w:rPr>
          <w:rFonts w:ascii="Verdana" w:eastAsia="Calibri" w:hAnsi="Verdana"/>
          <w:kern w:val="0"/>
          <w:sz w:val="18"/>
          <w:szCs w:val="18"/>
        </w:rPr>
        <w:t>__________________________________________________,(razão social da empresa), inscrita no CNPJ N.º : ________________com sede na ____________________________, (endereço completo) por intermédio de seu representante legal, o(a) Sr.(a) _______________________________ infra-assinado, cargo ____________________, portador(a) da Carteira de Identidade e órgão emitente ____________________ e do CPF/MF nº ____________________, credencia o Sr(a).........................................................................., conferindo-lhe todos os poderes gerais necessários à prática de quaisquer atos relacionados com a PREGÃO PRESENCIAL</w:t>
      </w:r>
      <w:r w:rsidR="00081B67">
        <w:rPr>
          <w:rFonts w:ascii="Verdana" w:eastAsia="Calibri" w:hAnsi="Verdana"/>
          <w:kern w:val="0"/>
          <w:sz w:val="18"/>
          <w:szCs w:val="18"/>
        </w:rPr>
        <w:t xml:space="preserve"> </w:t>
      </w:r>
      <w:r>
        <w:rPr>
          <w:rFonts w:ascii="Verdana" w:eastAsia="Calibri" w:hAnsi="Verdana"/>
          <w:kern w:val="0"/>
          <w:sz w:val="18"/>
          <w:szCs w:val="18"/>
        </w:rPr>
        <w:t>n.º __/2018 –</w:t>
      </w:r>
      <w:r w:rsidR="00081B67">
        <w:rPr>
          <w:rFonts w:ascii="Verdana" w:eastAsia="Calibri" w:hAnsi="Verdana"/>
          <w:kern w:val="0"/>
          <w:sz w:val="18"/>
          <w:szCs w:val="18"/>
        </w:rPr>
        <w:t xml:space="preserve"> </w:t>
      </w:r>
      <w:r>
        <w:rPr>
          <w:rFonts w:ascii="Verdana" w:eastAsia="Calibri" w:hAnsi="Verdana"/>
          <w:kern w:val="0"/>
          <w:sz w:val="18"/>
          <w:szCs w:val="18"/>
        </w:rPr>
        <w:t xml:space="preserve">Presencial, especialmente os de rubricar toda a documentação e as propostas, emitir declarações, apresentar reclamações, impugnações ou recursos, desistir de prazos recursais, assinar atas e ofertar lances verbais de preço na sessão. </w:t>
      </w:r>
    </w:p>
    <w:p w:rsidR="00C334A0" w:rsidRDefault="00C334A0" w:rsidP="00C334A0">
      <w:pPr>
        <w:pStyle w:val="ParagraphStyle"/>
        <w:spacing w:line="276" w:lineRule="auto"/>
        <w:jc w:val="both"/>
        <w:rPr>
          <w:rFonts w:ascii="Verdana" w:eastAsia="Calibri" w:hAnsi="Verdana"/>
          <w:kern w:val="0"/>
          <w:sz w:val="18"/>
          <w:szCs w:val="18"/>
        </w:rPr>
      </w:pPr>
    </w:p>
    <w:p w:rsidR="00C334A0" w:rsidRDefault="00C334A0" w:rsidP="00C334A0">
      <w:pPr>
        <w:pStyle w:val="ParagraphStyle"/>
        <w:spacing w:line="276" w:lineRule="auto"/>
        <w:jc w:val="both"/>
        <w:rPr>
          <w:rFonts w:ascii="Verdana" w:eastAsia="Calibri" w:hAnsi="Verdana"/>
          <w:kern w:val="0"/>
          <w:sz w:val="18"/>
          <w:szCs w:val="18"/>
        </w:rPr>
      </w:pPr>
    </w:p>
    <w:p w:rsidR="00C334A0" w:rsidRDefault="00C334A0" w:rsidP="00C334A0">
      <w:pPr>
        <w:pStyle w:val="ParagraphStyle"/>
        <w:spacing w:line="276" w:lineRule="auto"/>
        <w:jc w:val="both"/>
        <w:rPr>
          <w:rFonts w:ascii="Verdana" w:eastAsia="Calibri" w:hAnsi="Verdana"/>
          <w:kern w:val="0"/>
          <w:sz w:val="18"/>
          <w:szCs w:val="18"/>
        </w:rPr>
      </w:pPr>
    </w:p>
    <w:p w:rsidR="00C334A0" w:rsidRDefault="00C334A0" w:rsidP="00C334A0">
      <w:pPr>
        <w:pStyle w:val="ParagraphStyle"/>
        <w:spacing w:line="276" w:lineRule="auto"/>
        <w:jc w:val="both"/>
        <w:rPr>
          <w:rFonts w:ascii="Verdana" w:eastAsia="Calibri" w:hAnsi="Verdana"/>
          <w:kern w:val="0"/>
          <w:sz w:val="18"/>
          <w:szCs w:val="18"/>
        </w:rPr>
      </w:pPr>
      <w:r>
        <w:rPr>
          <w:rFonts w:ascii="Verdana" w:eastAsia="Calibri" w:hAnsi="Verdana"/>
          <w:kern w:val="0"/>
          <w:sz w:val="18"/>
          <w:szCs w:val="18"/>
        </w:rPr>
        <w:t xml:space="preserve">___________, ____ de ________ </w:t>
      </w:r>
      <w:proofErr w:type="spellStart"/>
      <w:r>
        <w:rPr>
          <w:rFonts w:ascii="Verdana" w:eastAsia="Calibri" w:hAnsi="Verdana"/>
          <w:kern w:val="0"/>
          <w:sz w:val="18"/>
          <w:szCs w:val="18"/>
        </w:rPr>
        <w:t>de</w:t>
      </w:r>
      <w:proofErr w:type="spellEnd"/>
      <w:r>
        <w:rPr>
          <w:rFonts w:ascii="Verdana" w:eastAsia="Calibri" w:hAnsi="Verdana"/>
          <w:kern w:val="0"/>
          <w:sz w:val="18"/>
          <w:szCs w:val="18"/>
        </w:rPr>
        <w:t xml:space="preserve"> 2018</w:t>
      </w:r>
    </w:p>
    <w:p w:rsidR="00C334A0" w:rsidRDefault="00C334A0" w:rsidP="00C334A0">
      <w:pPr>
        <w:pStyle w:val="ParagraphStyle"/>
        <w:spacing w:line="276" w:lineRule="auto"/>
        <w:jc w:val="both"/>
        <w:rPr>
          <w:rFonts w:ascii="Verdana" w:eastAsia="Calibri" w:hAnsi="Verdana"/>
          <w:kern w:val="0"/>
          <w:sz w:val="18"/>
          <w:szCs w:val="18"/>
        </w:rPr>
      </w:pPr>
    </w:p>
    <w:p w:rsidR="00C334A0" w:rsidRDefault="00C334A0" w:rsidP="00C334A0">
      <w:pPr>
        <w:pStyle w:val="ParagraphStyle"/>
        <w:spacing w:line="276" w:lineRule="auto"/>
        <w:jc w:val="both"/>
        <w:rPr>
          <w:rFonts w:ascii="Verdana" w:eastAsia="Calibri" w:hAnsi="Verdana"/>
          <w:kern w:val="0"/>
          <w:sz w:val="18"/>
          <w:szCs w:val="18"/>
        </w:rPr>
      </w:pPr>
    </w:p>
    <w:p w:rsidR="00C334A0" w:rsidRDefault="00C334A0" w:rsidP="00C334A0">
      <w:pPr>
        <w:pStyle w:val="ParagraphStyle"/>
        <w:tabs>
          <w:tab w:val="left" w:pos="915"/>
          <w:tab w:val="center" w:pos="5100"/>
        </w:tabs>
        <w:spacing w:line="276" w:lineRule="auto"/>
        <w:jc w:val="both"/>
        <w:rPr>
          <w:rFonts w:ascii="Verdana" w:eastAsia="Calibri" w:hAnsi="Verdana"/>
          <w:kern w:val="0"/>
          <w:sz w:val="18"/>
          <w:szCs w:val="18"/>
        </w:rPr>
      </w:pPr>
      <w:r>
        <w:rPr>
          <w:rFonts w:ascii="Verdana" w:eastAsia="Calibri" w:hAnsi="Verdana"/>
          <w:kern w:val="0"/>
          <w:sz w:val="18"/>
          <w:szCs w:val="18"/>
        </w:rPr>
        <w:tab/>
      </w:r>
      <w:r>
        <w:rPr>
          <w:rFonts w:ascii="Verdana" w:eastAsia="Calibri" w:hAnsi="Verdana"/>
          <w:kern w:val="0"/>
          <w:sz w:val="18"/>
          <w:szCs w:val="18"/>
        </w:rPr>
        <w:tab/>
        <w:t>_______________________________________________________</w:t>
      </w:r>
    </w:p>
    <w:p w:rsidR="00C334A0" w:rsidRDefault="00081B67" w:rsidP="00C334A0">
      <w:pPr>
        <w:jc w:val="both"/>
        <w:rPr>
          <w:rFonts w:ascii="Verdana" w:eastAsia="Calibri" w:hAnsi="Verdana"/>
          <w:sz w:val="18"/>
          <w:szCs w:val="18"/>
        </w:rPr>
      </w:pPr>
      <w:r>
        <w:rPr>
          <w:rFonts w:ascii="Verdana" w:eastAsia="Calibri" w:hAnsi="Verdana"/>
          <w:sz w:val="18"/>
          <w:szCs w:val="18"/>
        </w:rPr>
        <w:t xml:space="preserve">                             </w:t>
      </w:r>
      <w:r w:rsidR="00C334A0">
        <w:rPr>
          <w:rFonts w:ascii="Verdana" w:eastAsia="Calibri" w:hAnsi="Verdana"/>
          <w:sz w:val="18"/>
          <w:szCs w:val="18"/>
        </w:rPr>
        <w:t>(</w:t>
      </w:r>
      <w:proofErr w:type="gramStart"/>
      <w:r w:rsidR="00C334A0">
        <w:rPr>
          <w:rFonts w:ascii="Verdana" w:eastAsia="Calibri" w:hAnsi="Verdana"/>
          <w:sz w:val="18"/>
          <w:szCs w:val="18"/>
        </w:rPr>
        <w:t>carimbo</w:t>
      </w:r>
      <w:proofErr w:type="gramEnd"/>
      <w:r w:rsidR="00C334A0">
        <w:rPr>
          <w:rFonts w:ascii="Verdana" w:eastAsia="Calibri" w:hAnsi="Verdana"/>
          <w:sz w:val="18"/>
          <w:szCs w:val="18"/>
        </w:rPr>
        <w:t xml:space="preserve"> do CNPJ nome e assinatura do representante legal)</w:t>
      </w:r>
    </w:p>
    <w:p w:rsidR="00C334A0" w:rsidRDefault="00C334A0" w:rsidP="00C334A0">
      <w:pPr>
        <w:pStyle w:val="Centered"/>
        <w:spacing w:line="276" w:lineRule="auto"/>
        <w:jc w:val="both"/>
        <w:rPr>
          <w:rFonts w:ascii="Verdana" w:eastAsia="Calibri" w:hAnsi="Verdana" w:cs="Times New Roman"/>
          <w:sz w:val="18"/>
          <w:szCs w:val="18"/>
        </w:rPr>
      </w:pPr>
    </w:p>
    <w:p w:rsidR="00C334A0" w:rsidRDefault="00081B67" w:rsidP="00C334A0">
      <w:pPr>
        <w:pStyle w:val="Centered"/>
        <w:spacing w:line="276" w:lineRule="auto"/>
        <w:jc w:val="both"/>
        <w:rPr>
          <w:rFonts w:ascii="Verdana" w:eastAsia="Calibri" w:hAnsi="Verdana" w:cs="Times New Roman"/>
          <w:sz w:val="18"/>
          <w:szCs w:val="18"/>
        </w:rPr>
      </w:pPr>
      <w:r>
        <w:rPr>
          <w:rFonts w:ascii="Verdana" w:eastAsia="Calibri" w:hAnsi="Verdana" w:cs="Times New Roman"/>
          <w:sz w:val="18"/>
          <w:szCs w:val="18"/>
        </w:rPr>
        <w:t xml:space="preserve">                                </w:t>
      </w:r>
      <w:r w:rsidR="00C334A0">
        <w:rPr>
          <w:rFonts w:ascii="Verdana" w:eastAsia="Calibri" w:hAnsi="Verdana" w:cs="Times New Roman"/>
          <w:sz w:val="18"/>
          <w:szCs w:val="18"/>
        </w:rPr>
        <w:t xml:space="preserve"> (Firma Reconhecida em Cartório)</w:t>
      </w:r>
    </w:p>
    <w:p w:rsidR="00C334A0" w:rsidRDefault="00C334A0" w:rsidP="00C334A0">
      <w:pPr>
        <w:pStyle w:val="ParagraphStyle"/>
        <w:spacing w:line="276" w:lineRule="auto"/>
        <w:jc w:val="both"/>
        <w:rPr>
          <w:rFonts w:ascii="Verdana" w:eastAsia="Calibri" w:hAnsi="Verdana"/>
          <w:kern w:val="0"/>
          <w:sz w:val="18"/>
          <w:szCs w:val="18"/>
        </w:rPr>
      </w:pPr>
    </w:p>
    <w:p w:rsidR="00C334A0" w:rsidRDefault="00C334A0" w:rsidP="00C334A0">
      <w:pPr>
        <w:pStyle w:val="ParagraphStyle"/>
        <w:spacing w:line="276" w:lineRule="auto"/>
        <w:jc w:val="both"/>
        <w:rPr>
          <w:rFonts w:ascii="Verdana" w:eastAsia="Calibri" w:hAnsi="Verdana"/>
          <w:kern w:val="0"/>
          <w:sz w:val="18"/>
          <w:szCs w:val="18"/>
        </w:rPr>
      </w:pPr>
      <w:r>
        <w:rPr>
          <w:rFonts w:ascii="Verdana" w:eastAsia="Calibri" w:hAnsi="Verdana"/>
          <w:kern w:val="0"/>
          <w:sz w:val="18"/>
          <w:szCs w:val="18"/>
        </w:rPr>
        <w:t>OBS.: Apresentar este anexo juntamente com os documentos de credenciamento (Fora do Envelope)</w:t>
      </w:r>
    </w:p>
    <w:p w:rsidR="00C334A0" w:rsidRDefault="00C334A0" w:rsidP="00C334A0">
      <w:pPr>
        <w:pStyle w:val="ParagraphStyle"/>
        <w:spacing w:line="276" w:lineRule="auto"/>
        <w:jc w:val="both"/>
        <w:rPr>
          <w:rFonts w:ascii="Verdana" w:eastAsia="Calibri" w:hAnsi="Verdana"/>
          <w:kern w:val="0"/>
          <w:sz w:val="18"/>
          <w:szCs w:val="18"/>
        </w:rPr>
      </w:pPr>
    </w:p>
    <w:p w:rsidR="00C334A0" w:rsidRDefault="00C334A0" w:rsidP="00C334A0">
      <w:pPr>
        <w:pStyle w:val="Corpodetexto"/>
        <w:spacing w:line="276" w:lineRule="auto"/>
        <w:rPr>
          <w:rFonts w:ascii="Verdana" w:eastAsia="Calibri" w:hAnsi="Verdana"/>
          <w:sz w:val="18"/>
          <w:szCs w:val="18"/>
        </w:rPr>
      </w:pPr>
    </w:p>
    <w:p w:rsidR="00C334A0" w:rsidRDefault="00C334A0" w:rsidP="00C334A0">
      <w:pPr>
        <w:pStyle w:val="Corpodetexto"/>
        <w:spacing w:line="276" w:lineRule="auto"/>
        <w:rPr>
          <w:rFonts w:ascii="Verdana" w:eastAsia="Calibri" w:hAnsi="Verdana"/>
          <w:sz w:val="18"/>
          <w:szCs w:val="18"/>
        </w:rPr>
      </w:pPr>
    </w:p>
    <w:p w:rsidR="00C334A0" w:rsidRDefault="00C334A0" w:rsidP="00C334A0">
      <w:pPr>
        <w:pStyle w:val="Corpodetexto"/>
        <w:spacing w:line="276" w:lineRule="auto"/>
        <w:rPr>
          <w:rFonts w:ascii="Verdana" w:eastAsia="Calibri" w:hAnsi="Verdana"/>
          <w:sz w:val="18"/>
          <w:szCs w:val="18"/>
        </w:rPr>
      </w:pPr>
    </w:p>
    <w:p w:rsidR="00C334A0" w:rsidRDefault="00C334A0" w:rsidP="00C334A0">
      <w:pPr>
        <w:pStyle w:val="Corpodetexto"/>
        <w:spacing w:line="276" w:lineRule="auto"/>
        <w:rPr>
          <w:rFonts w:ascii="Verdana" w:eastAsia="Calibri" w:hAnsi="Verdana"/>
          <w:sz w:val="18"/>
          <w:szCs w:val="18"/>
        </w:rPr>
      </w:pPr>
    </w:p>
    <w:p w:rsidR="00C334A0" w:rsidRDefault="00C334A0" w:rsidP="00C334A0">
      <w:pPr>
        <w:pStyle w:val="Corpodetexto"/>
        <w:spacing w:line="276" w:lineRule="auto"/>
        <w:rPr>
          <w:rFonts w:ascii="Verdana" w:eastAsia="Calibri" w:hAnsi="Verdana"/>
          <w:sz w:val="18"/>
          <w:szCs w:val="18"/>
        </w:rPr>
      </w:pPr>
    </w:p>
    <w:p w:rsidR="00C334A0" w:rsidRDefault="00C334A0" w:rsidP="00C334A0">
      <w:pPr>
        <w:pStyle w:val="Corpodetexto"/>
        <w:spacing w:line="276" w:lineRule="auto"/>
        <w:rPr>
          <w:rFonts w:ascii="Verdana" w:eastAsia="Calibri" w:hAnsi="Verdana"/>
          <w:sz w:val="18"/>
          <w:szCs w:val="18"/>
        </w:rPr>
      </w:pPr>
    </w:p>
    <w:p w:rsidR="00C334A0" w:rsidRDefault="00C334A0" w:rsidP="00C334A0">
      <w:pPr>
        <w:pStyle w:val="Corpodetexto"/>
        <w:spacing w:line="276" w:lineRule="auto"/>
        <w:rPr>
          <w:rFonts w:ascii="Verdana" w:eastAsia="Calibri" w:hAnsi="Verdana"/>
          <w:sz w:val="18"/>
          <w:szCs w:val="18"/>
        </w:rPr>
      </w:pPr>
    </w:p>
    <w:p w:rsidR="00C334A0" w:rsidRDefault="00C334A0" w:rsidP="00C334A0">
      <w:pPr>
        <w:pStyle w:val="Corpodetexto"/>
        <w:spacing w:line="276" w:lineRule="auto"/>
        <w:rPr>
          <w:rFonts w:ascii="Verdana" w:eastAsia="Calibri" w:hAnsi="Verdana"/>
          <w:sz w:val="18"/>
          <w:szCs w:val="18"/>
        </w:rPr>
      </w:pPr>
    </w:p>
    <w:p w:rsidR="00C334A0" w:rsidRDefault="00C334A0" w:rsidP="00C334A0">
      <w:pPr>
        <w:pStyle w:val="Corpodetexto"/>
        <w:spacing w:line="276" w:lineRule="auto"/>
        <w:jc w:val="center"/>
        <w:rPr>
          <w:rFonts w:ascii="Verdana" w:eastAsia="Calibri" w:hAnsi="Verdana"/>
          <w:sz w:val="18"/>
          <w:szCs w:val="18"/>
        </w:rPr>
      </w:pPr>
    </w:p>
    <w:p w:rsidR="00C334A0" w:rsidRDefault="00C334A0" w:rsidP="00C334A0">
      <w:pPr>
        <w:pStyle w:val="Corpodetexto"/>
        <w:spacing w:line="276" w:lineRule="auto"/>
        <w:jc w:val="center"/>
        <w:rPr>
          <w:rFonts w:ascii="Verdana" w:eastAsia="Calibri" w:hAnsi="Verdana"/>
          <w:sz w:val="18"/>
          <w:szCs w:val="18"/>
        </w:rPr>
      </w:pPr>
    </w:p>
    <w:p w:rsidR="00C334A0" w:rsidRDefault="00C334A0" w:rsidP="00C334A0">
      <w:pPr>
        <w:pStyle w:val="Corpodetexto"/>
        <w:spacing w:line="276" w:lineRule="auto"/>
        <w:jc w:val="center"/>
        <w:rPr>
          <w:rFonts w:ascii="Verdana" w:eastAsia="Calibri" w:hAnsi="Verdana"/>
          <w:sz w:val="18"/>
          <w:szCs w:val="18"/>
        </w:rPr>
      </w:pPr>
    </w:p>
    <w:p w:rsidR="00C334A0" w:rsidRDefault="00C334A0" w:rsidP="00C334A0">
      <w:pPr>
        <w:pStyle w:val="Corpodetexto"/>
        <w:spacing w:line="276" w:lineRule="auto"/>
        <w:jc w:val="center"/>
        <w:rPr>
          <w:rFonts w:ascii="Verdana" w:eastAsia="Calibri" w:hAnsi="Verdana"/>
          <w:sz w:val="18"/>
          <w:szCs w:val="18"/>
        </w:rPr>
      </w:pPr>
    </w:p>
    <w:p w:rsidR="00C334A0" w:rsidRDefault="00C334A0" w:rsidP="00C334A0">
      <w:pPr>
        <w:pStyle w:val="Corpodetexto"/>
        <w:spacing w:line="276" w:lineRule="auto"/>
        <w:jc w:val="center"/>
        <w:rPr>
          <w:rFonts w:ascii="Verdana" w:eastAsia="Calibri" w:hAnsi="Verdana"/>
          <w:sz w:val="18"/>
          <w:szCs w:val="18"/>
        </w:rPr>
      </w:pPr>
    </w:p>
    <w:p w:rsidR="00C334A0" w:rsidRDefault="00C334A0" w:rsidP="00C334A0">
      <w:pPr>
        <w:pStyle w:val="Corpodetexto"/>
        <w:spacing w:line="276" w:lineRule="auto"/>
        <w:jc w:val="center"/>
        <w:rPr>
          <w:rFonts w:ascii="Verdana" w:eastAsia="Calibri" w:hAnsi="Verdana"/>
          <w:sz w:val="18"/>
          <w:szCs w:val="18"/>
        </w:rPr>
      </w:pPr>
    </w:p>
    <w:p w:rsidR="00C334A0" w:rsidRDefault="00C334A0" w:rsidP="00C334A0">
      <w:pPr>
        <w:pStyle w:val="Corpodetexto"/>
        <w:spacing w:line="276" w:lineRule="auto"/>
        <w:jc w:val="center"/>
        <w:rPr>
          <w:rFonts w:ascii="Verdana" w:eastAsia="Calibri" w:hAnsi="Verdana"/>
          <w:sz w:val="18"/>
          <w:szCs w:val="18"/>
        </w:rPr>
      </w:pPr>
    </w:p>
    <w:p w:rsidR="00C334A0" w:rsidRDefault="00C334A0" w:rsidP="00C334A0">
      <w:pPr>
        <w:pStyle w:val="Corpodetexto"/>
        <w:spacing w:line="276" w:lineRule="auto"/>
        <w:jc w:val="center"/>
        <w:rPr>
          <w:rFonts w:ascii="Verdana" w:eastAsia="Calibri" w:hAnsi="Verdana"/>
          <w:sz w:val="18"/>
          <w:szCs w:val="18"/>
        </w:rPr>
      </w:pPr>
    </w:p>
    <w:p w:rsidR="00C334A0" w:rsidRDefault="00C334A0" w:rsidP="00C334A0">
      <w:pPr>
        <w:pStyle w:val="Corpodetexto"/>
        <w:spacing w:line="276" w:lineRule="auto"/>
        <w:jc w:val="center"/>
        <w:rPr>
          <w:rFonts w:ascii="Verdana" w:eastAsia="Calibri" w:hAnsi="Verdana"/>
          <w:sz w:val="18"/>
          <w:szCs w:val="18"/>
        </w:rPr>
      </w:pPr>
    </w:p>
    <w:p w:rsidR="00C334A0" w:rsidRDefault="00C334A0" w:rsidP="00C334A0">
      <w:pPr>
        <w:pStyle w:val="Corpodetexto"/>
        <w:spacing w:line="276" w:lineRule="auto"/>
        <w:jc w:val="center"/>
        <w:rPr>
          <w:rFonts w:ascii="Verdana" w:eastAsia="Calibri" w:hAnsi="Verdana"/>
          <w:sz w:val="18"/>
          <w:szCs w:val="18"/>
        </w:rPr>
      </w:pPr>
    </w:p>
    <w:p w:rsidR="00C334A0" w:rsidRDefault="00C334A0" w:rsidP="00C334A0">
      <w:pPr>
        <w:pStyle w:val="Corpodetexto"/>
        <w:spacing w:line="276" w:lineRule="auto"/>
        <w:jc w:val="center"/>
        <w:rPr>
          <w:rFonts w:ascii="Verdana" w:eastAsia="Calibri" w:hAnsi="Verdana"/>
          <w:sz w:val="18"/>
          <w:szCs w:val="18"/>
        </w:rPr>
      </w:pPr>
    </w:p>
    <w:p w:rsidR="00C334A0" w:rsidRDefault="00C334A0" w:rsidP="00C334A0">
      <w:pPr>
        <w:pStyle w:val="Corpodetexto"/>
        <w:spacing w:line="276" w:lineRule="auto"/>
        <w:jc w:val="center"/>
        <w:rPr>
          <w:rFonts w:ascii="Verdana" w:eastAsia="Calibri" w:hAnsi="Verdana"/>
          <w:sz w:val="18"/>
          <w:szCs w:val="18"/>
        </w:rPr>
      </w:pPr>
    </w:p>
    <w:p w:rsidR="00C334A0" w:rsidRDefault="00C334A0" w:rsidP="00C334A0">
      <w:pPr>
        <w:pStyle w:val="Corpodetexto"/>
        <w:spacing w:line="276" w:lineRule="auto"/>
        <w:jc w:val="center"/>
        <w:rPr>
          <w:rFonts w:ascii="Verdana" w:eastAsia="Calibri" w:hAnsi="Verdana"/>
          <w:sz w:val="18"/>
          <w:szCs w:val="18"/>
        </w:rPr>
      </w:pPr>
    </w:p>
    <w:p w:rsidR="00C334A0" w:rsidRDefault="00C334A0" w:rsidP="00C334A0">
      <w:pPr>
        <w:pStyle w:val="Corpodetexto"/>
        <w:spacing w:line="276" w:lineRule="auto"/>
        <w:jc w:val="center"/>
        <w:rPr>
          <w:rFonts w:ascii="Verdana" w:eastAsia="Calibri" w:hAnsi="Verdana"/>
          <w:sz w:val="18"/>
          <w:szCs w:val="18"/>
        </w:rPr>
      </w:pPr>
    </w:p>
    <w:p w:rsidR="00C334A0" w:rsidRDefault="00C334A0" w:rsidP="00C334A0">
      <w:pPr>
        <w:pStyle w:val="Corpodetexto"/>
        <w:spacing w:line="276" w:lineRule="auto"/>
        <w:jc w:val="center"/>
        <w:rPr>
          <w:rFonts w:ascii="Verdana" w:eastAsia="Calibri" w:hAnsi="Verdana"/>
          <w:sz w:val="18"/>
          <w:szCs w:val="18"/>
        </w:rPr>
      </w:pPr>
    </w:p>
    <w:p w:rsidR="00C334A0" w:rsidRDefault="00C334A0" w:rsidP="00C334A0">
      <w:pPr>
        <w:pStyle w:val="Corpodetexto"/>
        <w:spacing w:line="276" w:lineRule="auto"/>
        <w:jc w:val="center"/>
        <w:rPr>
          <w:rFonts w:ascii="Verdana" w:eastAsia="Calibri" w:hAnsi="Verdana"/>
          <w:sz w:val="18"/>
          <w:szCs w:val="18"/>
        </w:rPr>
      </w:pPr>
      <w:r>
        <w:rPr>
          <w:rFonts w:ascii="Verdana" w:eastAsia="Calibri" w:hAnsi="Verdana"/>
          <w:sz w:val="18"/>
          <w:szCs w:val="18"/>
        </w:rPr>
        <w:lastRenderedPageBreak/>
        <w:t>ANEXO IV</w:t>
      </w:r>
    </w:p>
    <w:p w:rsidR="00C334A0" w:rsidRDefault="00C334A0" w:rsidP="00C334A0">
      <w:pPr>
        <w:pStyle w:val="Corpodetexto"/>
        <w:spacing w:line="276" w:lineRule="auto"/>
        <w:jc w:val="center"/>
        <w:rPr>
          <w:rFonts w:ascii="Verdana" w:eastAsia="Calibri" w:hAnsi="Verdana"/>
          <w:sz w:val="18"/>
          <w:szCs w:val="18"/>
        </w:rPr>
      </w:pPr>
    </w:p>
    <w:p w:rsidR="00C334A0" w:rsidRDefault="00C334A0" w:rsidP="00C334A0">
      <w:pPr>
        <w:pStyle w:val="Corpodetexto"/>
        <w:spacing w:line="276" w:lineRule="auto"/>
        <w:jc w:val="center"/>
        <w:rPr>
          <w:rFonts w:ascii="Verdana" w:eastAsia="Calibri" w:hAnsi="Verdana"/>
          <w:sz w:val="18"/>
          <w:szCs w:val="18"/>
        </w:rPr>
      </w:pPr>
    </w:p>
    <w:p w:rsidR="00C334A0" w:rsidRDefault="00C334A0" w:rsidP="00C334A0">
      <w:pPr>
        <w:jc w:val="center"/>
        <w:rPr>
          <w:rFonts w:ascii="Verdana" w:eastAsia="Calibri" w:hAnsi="Verdana"/>
          <w:sz w:val="18"/>
          <w:szCs w:val="18"/>
        </w:rPr>
      </w:pPr>
      <w:r>
        <w:rPr>
          <w:rFonts w:ascii="Verdana" w:eastAsia="Calibri" w:hAnsi="Verdana"/>
          <w:sz w:val="18"/>
          <w:szCs w:val="18"/>
        </w:rPr>
        <w:t>PREGÃO PRESENCIAL</w:t>
      </w:r>
      <w:r w:rsidR="00081B67">
        <w:rPr>
          <w:rFonts w:ascii="Verdana" w:eastAsia="Calibri" w:hAnsi="Verdana"/>
          <w:sz w:val="18"/>
          <w:szCs w:val="18"/>
        </w:rPr>
        <w:t xml:space="preserve"> </w:t>
      </w:r>
      <w:r>
        <w:rPr>
          <w:rFonts w:ascii="Verdana" w:eastAsia="Calibri" w:hAnsi="Verdana"/>
          <w:sz w:val="18"/>
          <w:szCs w:val="18"/>
        </w:rPr>
        <w:t>Nº XXX/2018</w:t>
      </w:r>
    </w:p>
    <w:p w:rsidR="00C334A0" w:rsidRDefault="00C334A0" w:rsidP="00C334A0">
      <w:pPr>
        <w:pStyle w:val="Corpodetexto"/>
        <w:spacing w:line="276" w:lineRule="auto"/>
        <w:jc w:val="center"/>
        <w:rPr>
          <w:rFonts w:ascii="Verdana" w:eastAsia="Calibri" w:hAnsi="Verdana"/>
          <w:sz w:val="18"/>
          <w:szCs w:val="18"/>
        </w:rPr>
      </w:pPr>
    </w:p>
    <w:p w:rsidR="00C334A0" w:rsidRDefault="00C334A0" w:rsidP="00C334A0">
      <w:pPr>
        <w:widowControl w:val="0"/>
        <w:jc w:val="center"/>
        <w:rPr>
          <w:rFonts w:ascii="Verdana" w:eastAsia="Calibri" w:hAnsi="Verdana"/>
          <w:sz w:val="18"/>
          <w:szCs w:val="18"/>
        </w:rPr>
      </w:pPr>
      <w:r>
        <w:rPr>
          <w:rFonts w:ascii="Verdana" w:eastAsia="Calibri" w:hAnsi="Verdana"/>
          <w:sz w:val="18"/>
          <w:szCs w:val="18"/>
        </w:rPr>
        <w:t>DECLARAÇÃO DE CUMPRIMENTO DOS REQUISITOS DE HABILITAÇÃO</w:t>
      </w:r>
    </w:p>
    <w:p w:rsidR="00C334A0" w:rsidRDefault="00C334A0" w:rsidP="00C334A0">
      <w:pPr>
        <w:jc w:val="center"/>
        <w:rPr>
          <w:rFonts w:ascii="Verdana" w:eastAsia="Calibri" w:hAnsi="Verdana"/>
          <w:sz w:val="18"/>
          <w:szCs w:val="18"/>
        </w:rPr>
      </w:pPr>
    </w:p>
    <w:p w:rsidR="00C334A0" w:rsidRDefault="00C334A0" w:rsidP="00C334A0">
      <w:pPr>
        <w:jc w:val="center"/>
        <w:rPr>
          <w:rFonts w:ascii="Verdana" w:eastAsia="Calibri" w:hAnsi="Verdana"/>
          <w:sz w:val="18"/>
          <w:szCs w:val="18"/>
        </w:rPr>
      </w:pPr>
    </w:p>
    <w:p w:rsidR="00C334A0" w:rsidRDefault="00C334A0" w:rsidP="00C334A0">
      <w:pPr>
        <w:jc w:val="center"/>
        <w:rPr>
          <w:rFonts w:ascii="Verdana" w:eastAsia="Calibri" w:hAnsi="Verdana"/>
          <w:sz w:val="18"/>
          <w:szCs w:val="18"/>
        </w:rPr>
      </w:pPr>
    </w:p>
    <w:p w:rsidR="00C334A0" w:rsidRDefault="00C334A0" w:rsidP="00C334A0">
      <w:pPr>
        <w:pStyle w:val="Cabealho"/>
        <w:spacing w:line="276" w:lineRule="auto"/>
        <w:jc w:val="both"/>
        <w:rPr>
          <w:rFonts w:ascii="Verdana" w:eastAsia="Calibri" w:hAnsi="Verdana"/>
          <w:sz w:val="18"/>
          <w:szCs w:val="18"/>
        </w:rPr>
      </w:pPr>
      <w:r>
        <w:rPr>
          <w:rFonts w:ascii="Verdana" w:eastAsia="Calibri" w:hAnsi="Verdana"/>
          <w:sz w:val="18"/>
          <w:szCs w:val="18"/>
        </w:rPr>
        <w:t xml:space="preserve">_____________________________________________________,(razão social da empresa), inscrita no CNPJ N.º : ________________com sede na ____________________________, (endereço completo) por intermédio de seu representante legal, o(a) Sr.(a) _______________________________ infra-assinado, cargo ____________________, portador(a) da Carteira de Identidade e órgão emitente ____________________ e do CPF/MF nº ____________________, para cumprimento do previsto no inciso VII do artigo 4º da Lei n0 10.520, de 17/07/2002, publicada no DOU de 18/07/2002, DECLARA expressamente que cumpre plenamente os requisitos de habilitação exigidos </w:t>
      </w:r>
      <w:proofErr w:type="spellStart"/>
      <w:r>
        <w:rPr>
          <w:rFonts w:ascii="Verdana" w:eastAsia="Calibri" w:hAnsi="Verdana"/>
          <w:sz w:val="18"/>
          <w:szCs w:val="18"/>
        </w:rPr>
        <w:t>na</w:t>
      </w:r>
      <w:proofErr w:type="spellEnd"/>
      <w:r>
        <w:rPr>
          <w:rFonts w:ascii="Verdana" w:eastAsia="Calibri" w:hAnsi="Verdana"/>
          <w:sz w:val="18"/>
          <w:szCs w:val="18"/>
        </w:rPr>
        <w:t xml:space="preserve"> PREGÃO PRESENCIAL</w:t>
      </w:r>
      <w:r w:rsidR="00081B67">
        <w:rPr>
          <w:rFonts w:ascii="Verdana" w:eastAsia="Calibri" w:hAnsi="Verdana"/>
          <w:sz w:val="18"/>
          <w:szCs w:val="18"/>
        </w:rPr>
        <w:t xml:space="preserve"> </w:t>
      </w:r>
      <w:r>
        <w:rPr>
          <w:rFonts w:ascii="Verdana" w:eastAsia="Calibri" w:hAnsi="Verdana"/>
          <w:sz w:val="18"/>
          <w:szCs w:val="18"/>
        </w:rPr>
        <w:t>nº XXX/2017.</w:t>
      </w:r>
    </w:p>
    <w:p w:rsidR="00C334A0" w:rsidRDefault="00C334A0" w:rsidP="00C334A0">
      <w:pPr>
        <w:jc w:val="both"/>
        <w:rPr>
          <w:rFonts w:ascii="Verdana" w:eastAsia="Calibri" w:hAnsi="Verdana"/>
          <w:sz w:val="18"/>
          <w:szCs w:val="18"/>
        </w:rPr>
      </w:pPr>
    </w:p>
    <w:p w:rsidR="00C334A0" w:rsidRDefault="00C334A0" w:rsidP="00C334A0">
      <w:pPr>
        <w:jc w:val="both"/>
        <w:rPr>
          <w:rFonts w:ascii="Verdana" w:eastAsia="Calibri" w:hAnsi="Verdana"/>
          <w:sz w:val="18"/>
          <w:szCs w:val="18"/>
        </w:rPr>
      </w:pPr>
    </w:p>
    <w:p w:rsidR="00C334A0" w:rsidRDefault="00C334A0" w:rsidP="00C334A0">
      <w:pPr>
        <w:jc w:val="both"/>
        <w:rPr>
          <w:rFonts w:ascii="Verdana" w:eastAsia="Calibri" w:hAnsi="Verdana"/>
          <w:sz w:val="18"/>
          <w:szCs w:val="18"/>
        </w:rPr>
      </w:pPr>
      <w:r>
        <w:rPr>
          <w:rFonts w:ascii="Verdana" w:eastAsia="Calibri" w:hAnsi="Verdana"/>
          <w:sz w:val="18"/>
          <w:szCs w:val="18"/>
        </w:rPr>
        <w:t>___________________</w:t>
      </w:r>
      <w:proofErr w:type="gramStart"/>
      <w:r>
        <w:rPr>
          <w:rFonts w:ascii="Verdana" w:eastAsia="Calibri" w:hAnsi="Verdana"/>
          <w:sz w:val="18"/>
          <w:szCs w:val="18"/>
        </w:rPr>
        <w:t>_,</w:t>
      </w:r>
      <w:r w:rsidR="00081B67">
        <w:rPr>
          <w:rFonts w:ascii="Verdana" w:eastAsia="Calibri" w:hAnsi="Verdana"/>
          <w:sz w:val="18"/>
          <w:szCs w:val="18"/>
        </w:rPr>
        <w:t xml:space="preserve"> </w:t>
      </w:r>
      <w:r>
        <w:rPr>
          <w:rFonts w:ascii="Verdana" w:eastAsia="Calibri" w:hAnsi="Verdana"/>
          <w:sz w:val="18"/>
          <w:szCs w:val="18"/>
        </w:rPr>
        <w:t xml:space="preserve"> _</w:t>
      </w:r>
      <w:proofErr w:type="gramEnd"/>
      <w:r>
        <w:rPr>
          <w:rFonts w:ascii="Verdana" w:eastAsia="Calibri" w:hAnsi="Verdana"/>
          <w:sz w:val="18"/>
          <w:szCs w:val="18"/>
        </w:rPr>
        <w:t xml:space="preserve">_____de_________ </w:t>
      </w:r>
      <w:proofErr w:type="spellStart"/>
      <w:r>
        <w:rPr>
          <w:rFonts w:ascii="Verdana" w:eastAsia="Calibri" w:hAnsi="Verdana"/>
          <w:sz w:val="18"/>
          <w:szCs w:val="18"/>
        </w:rPr>
        <w:t>de</w:t>
      </w:r>
      <w:proofErr w:type="spellEnd"/>
      <w:r>
        <w:rPr>
          <w:rFonts w:ascii="Verdana" w:eastAsia="Calibri" w:hAnsi="Verdana"/>
          <w:sz w:val="18"/>
          <w:szCs w:val="18"/>
        </w:rPr>
        <w:t xml:space="preserve"> 2018</w:t>
      </w:r>
    </w:p>
    <w:p w:rsidR="00C334A0" w:rsidRDefault="00C334A0" w:rsidP="00C334A0">
      <w:pPr>
        <w:jc w:val="both"/>
        <w:rPr>
          <w:rFonts w:ascii="Verdana" w:eastAsia="Calibri" w:hAnsi="Verdana"/>
          <w:sz w:val="18"/>
          <w:szCs w:val="18"/>
        </w:rPr>
      </w:pPr>
    </w:p>
    <w:p w:rsidR="00C334A0" w:rsidRDefault="00C334A0" w:rsidP="00C334A0">
      <w:pPr>
        <w:jc w:val="both"/>
        <w:rPr>
          <w:rFonts w:ascii="Verdana" w:eastAsia="Calibri" w:hAnsi="Verdana"/>
          <w:sz w:val="18"/>
          <w:szCs w:val="18"/>
        </w:rPr>
      </w:pPr>
    </w:p>
    <w:p w:rsidR="00C334A0" w:rsidRDefault="00C334A0" w:rsidP="00C334A0">
      <w:pPr>
        <w:jc w:val="both"/>
        <w:rPr>
          <w:rFonts w:ascii="Verdana" w:eastAsia="Calibri" w:hAnsi="Verdana"/>
          <w:sz w:val="18"/>
          <w:szCs w:val="18"/>
        </w:rPr>
      </w:pPr>
    </w:p>
    <w:p w:rsidR="00C334A0" w:rsidRDefault="00C334A0" w:rsidP="00C334A0">
      <w:pPr>
        <w:pStyle w:val="ParagraphStyle"/>
        <w:tabs>
          <w:tab w:val="center" w:pos="5100"/>
        </w:tabs>
        <w:spacing w:line="276" w:lineRule="auto"/>
        <w:jc w:val="center"/>
        <w:rPr>
          <w:rFonts w:ascii="Verdana" w:eastAsia="Calibri" w:hAnsi="Verdana"/>
          <w:kern w:val="0"/>
          <w:sz w:val="18"/>
          <w:szCs w:val="18"/>
        </w:rPr>
      </w:pPr>
      <w:r>
        <w:rPr>
          <w:rFonts w:ascii="Verdana" w:eastAsia="Calibri" w:hAnsi="Verdana"/>
          <w:kern w:val="0"/>
          <w:sz w:val="18"/>
          <w:szCs w:val="18"/>
        </w:rPr>
        <w:t>_______________________________________________</w:t>
      </w:r>
    </w:p>
    <w:p w:rsidR="00C334A0" w:rsidRDefault="00C334A0" w:rsidP="00C334A0">
      <w:pPr>
        <w:jc w:val="center"/>
        <w:rPr>
          <w:rFonts w:ascii="Verdana" w:eastAsia="Calibri" w:hAnsi="Verdana"/>
          <w:sz w:val="18"/>
          <w:szCs w:val="18"/>
        </w:rPr>
      </w:pPr>
      <w:r>
        <w:rPr>
          <w:rFonts w:ascii="Verdana" w:eastAsia="Calibri" w:hAnsi="Verdana"/>
          <w:sz w:val="18"/>
          <w:szCs w:val="18"/>
        </w:rPr>
        <w:t>(</w:t>
      </w:r>
      <w:proofErr w:type="gramStart"/>
      <w:r>
        <w:rPr>
          <w:rFonts w:ascii="Verdana" w:eastAsia="Calibri" w:hAnsi="Verdana"/>
          <w:sz w:val="18"/>
          <w:szCs w:val="18"/>
        </w:rPr>
        <w:t>carimbo</w:t>
      </w:r>
      <w:proofErr w:type="gramEnd"/>
      <w:r>
        <w:rPr>
          <w:rFonts w:ascii="Verdana" w:eastAsia="Calibri" w:hAnsi="Verdana"/>
          <w:sz w:val="18"/>
          <w:szCs w:val="18"/>
        </w:rPr>
        <w:t xml:space="preserve"> do CNPJ nome e assinatura do representante legal)</w:t>
      </w:r>
    </w:p>
    <w:p w:rsidR="00C334A0" w:rsidRDefault="00C334A0" w:rsidP="00C334A0">
      <w:pPr>
        <w:jc w:val="both"/>
        <w:rPr>
          <w:rFonts w:ascii="Verdana" w:eastAsia="Calibri" w:hAnsi="Verdana"/>
          <w:sz w:val="18"/>
          <w:szCs w:val="18"/>
        </w:rPr>
      </w:pPr>
    </w:p>
    <w:p w:rsidR="00C334A0" w:rsidRDefault="00C334A0" w:rsidP="00C334A0">
      <w:pPr>
        <w:jc w:val="both"/>
        <w:rPr>
          <w:rFonts w:ascii="Verdana" w:eastAsia="Calibri" w:hAnsi="Verdana"/>
          <w:sz w:val="18"/>
          <w:szCs w:val="18"/>
        </w:rPr>
      </w:pPr>
    </w:p>
    <w:p w:rsidR="00C334A0" w:rsidRDefault="00C334A0" w:rsidP="00C334A0">
      <w:pPr>
        <w:jc w:val="both"/>
        <w:rPr>
          <w:rFonts w:ascii="Verdana" w:eastAsia="Calibri" w:hAnsi="Verdana"/>
          <w:sz w:val="18"/>
          <w:szCs w:val="18"/>
        </w:rPr>
      </w:pPr>
    </w:p>
    <w:p w:rsidR="00C334A0" w:rsidRDefault="00C334A0" w:rsidP="00C334A0">
      <w:pPr>
        <w:jc w:val="both"/>
        <w:rPr>
          <w:rFonts w:ascii="Verdana" w:eastAsia="Calibri" w:hAnsi="Verdana"/>
          <w:sz w:val="18"/>
          <w:szCs w:val="18"/>
        </w:rPr>
      </w:pPr>
    </w:p>
    <w:p w:rsidR="00C334A0" w:rsidRDefault="00C334A0" w:rsidP="00C334A0">
      <w:pPr>
        <w:pStyle w:val="Corpodetexto"/>
        <w:spacing w:line="276" w:lineRule="auto"/>
        <w:rPr>
          <w:rFonts w:ascii="Verdana" w:eastAsia="Calibri" w:hAnsi="Verdana"/>
          <w:sz w:val="18"/>
          <w:szCs w:val="18"/>
        </w:rPr>
      </w:pPr>
    </w:p>
    <w:p w:rsidR="00C334A0" w:rsidRDefault="00C334A0" w:rsidP="00C334A0">
      <w:pPr>
        <w:pStyle w:val="Corpodetexto"/>
        <w:spacing w:line="276" w:lineRule="auto"/>
        <w:rPr>
          <w:rFonts w:ascii="Verdana" w:eastAsia="Calibri" w:hAnsi="Verdana"/>
          <w:sz w:val="18"/>
          <w:szCs w:val="18"/>
        </w:rPr>
      </w:pPr>
    </w:p>
    <w:p w:rsidR="00C334A0" w:rsidRDefault="00C334A0" w:rsidP="00C334A0">
      <w:pPr>
        <w:pStyle w:val="Corpodetexto"/>
        <w:spacing w:line="276" w:lineRule="auto"/>
        <w:rPr>
          <w:rFonts w:ascii="Verdana" w:eastAsia="Calibri" w:hAnsi="Verdana"/>
          <w:sz w:val="18"/>
          <w:szCs w:val="18"/>
        </w:rPr>
      </w:pPr>
    </w:p>
    <w:p w:rsidR="00C334A0" w:rsidRDefault="00C334A0" w:rsidP="00C334A0">
      <w:pPr>
        <w:pStyle w:val="Corpodetexto"/>
        <w:spacing w:line="276" w:lineRule="auto"/>
        <w:rPr>
          <w:rFonts w:ascii="Verdana" w:eastAsia="Calibri" w:hAnsi="Verdana"/>
          <w:sz w:val="18"/>
          <w:szCs w:val="18"/>
        </w:rPr>
      </w:pPr>
      <w:proofErr w:type="spellStart"/>
      <w:r>
        <w:rPr>
          <w:rFonts w:ascii="Verdana" w:eastAsia="Calibri" w:hAnsi="Verdana"/>
          <w:sz w:val="18"/>
          <w:szCs w:val="18"/>
        </w:rPr>
        <w:t>Obs</w:t>
      </w:r>
      <w:proofErr w:type="spellEnd"/>
      <w:r>
        <w:rPr>
          <w:rFonts w:ascii="Verdana" w:eastAsia="Calibri" w:hAnsi="Verdana"/>
          <w:sz w:val="18"/>
          <w:szCs w:val="18"/>
        </w:rPr>
        <w:t>: Esta declaração deverá ser entregue ao Pregoeiro, em separado dos envelopes nº 1 e 2</w:t>
      </w:r>
    </w:p>
    <w:p w:rsidR="00C334A0" w:rsidRDefault="00C334A0" w:rsidP="00C334A0">
      <w:pPr>
        <w:pStyle w:val="Corpodetexto"/>
        <w:spacing w:line="276" w:lineRule="auto"/>
        <w:rPr>
          <w:rFonts w:ascii="Verdana" w:eastAsia="Calibri" w:hAnsi="Verdana"/>
          <w:sz w:val="18"/>
          <w:szCs w:val="18"/>
        </w:rPr>
      </w:pPr>
    </w:p>
    <w:p w:rsidR="00C334A0" w:rsidRDefault="00C334A0" w:rsidP="00C334A0">
      <w:pPr>
        <w:pStyle w:val="Centered"/>
        <w:spacing w:line="276" w:lineRule="auto"/>
        <w:jc w:val="both"/>
        <w:rPr>
          <w:rFonts w:ascii="Verdana" w:eastAsia="Calibri" w:hAnsi="Verdana" w:cs="Times New Roman"/>
          <w:sz w:val="18"/>
          <w:szCs w:val="18"/>
        </w:rPr>
      </w:pPr>
    </w:p>
    <w:p w:rsidR="00C334A0" w:rsidRDefault="00C334A0" w:rsidP="00C334A0">
      <w:pPr>
        <w:pStyle w:val="Centered"/>
        <w:spacing w:line="276" w:lineRule="auto"/>
        <w:jc w:val="both"/>
        <w:rPr>
          <w:rFonts w:ascii="Verdana" w:eastAsia="Calibri" w:hAnsi="Verdana" w:cs="Times New Roman"/>
          <w:sz w:val="18"/>
          <w:szCs w:val="18"/>
        </w:rPr>
      </w:pPr>
    </w:p>
    <w:p w:rsidR="00C334A0" w:rsidRDefault="00C334A0" w:rsidP="00C334A0">
      <w:pPr>
        <w:pStyle w:val="Centered"/>
        <w:spacing w:line="276" w:lineRule="auto"/>
        <w:jc w:val="both"/>
        <w:rPr>
          <w:rFonts w:ascii="Verdana" w:eastAsia="Calibri" w:hAnsi="Verdana" w:cs="Times New Roman"/>
          <w:sz w:val="18"/>
          <w:szCs w:val="18"/>
        </w:rPr>
      </w:pPr>
    </w:p>
    <w:p w:rsidR="00C334A0" w:rsidRDefault="00C334A0" w:rsidP="00C334A0">
      <w:pPr>
        <w:pStyle w:val="Centered"/>
        <w:spacing w:line="276" w:lineRule="auto"/>
        <w:jc w:val="both"/>
        <w:rPr>
          <w:rFonts w:ascii="Verdana" w:eastAsia="Calibri" w:hAnsi="Verdana" w:cs="Times New Roman"/>
          <w:sz w:val="18"/>
          <w:szCs w:val="18"/>
        </w:rPr>
      </w:pPr>
    </w:p>
    <w:p w:rsidR="00081B67" w:rsidRDefault="00081B67" w:rsidP="00C334A0">
      <w:pPr>
        <w:pStyle w:val="Centered"/>
        <w:spacing w:line="276" w:lineRule="auto"/>
        <w:jc w:val="both"/>
        <w:rPr>
          <w:rFonts w:ascii="Verdana" w:eastAsia="Calibri" w:hAnsi="Verdana" w:cs="Times New Roman"/>
          <w:sz w:val="18"/>
          <w:szCs w:val="18"/>
        </w:rPr>
      </w:pPr>
    </w:p>
    <w:p w:rsidR="00C334A0" w:rsidRDefault="00C334A0" w:rsidP="00C334A0">
      <w:pPr>
        <w:pStyle w:val="Centered"/>
        <w:spacing w:line="276" w:lineRule="auto"/>
        <w:jc w:val="both"/>
        <w:rPr>
          <w:rFonts w:ascii="Verdana" w:eastAsia="Calibri" w:hAnsi="Verdana" w:cs="Times New Roman"/>
          <w:sz w:val="18"/>
          <w:szCs w:val="18"/>
        </w:rPr>
      </w:pPr>
    </w:p>
    <w:p w:rsidR="00C334A0" w:rsidRDefault="00C334A0" w:rsidP="00C334A0">
      <w:pPr>
        <w:pStyle w:val="Centered"/>
        <w:spacing w:line="276" w:lineRule="auto"/>
        <w:jc w:val="both"/>
        <w:rPr>
          <w:rFonts w:ascii="Verdana" w:eastAsia="Calibri" w:hAnsi="Verdana" w:cs="Times New Roman"/>
          <w:sz w:val="18"/>
          <w:szCs w:val="18"/>
        </w:rPr>
      </w:pPr>
    </w:p>
    <w:p w:rsidR="00C334A0" w:rsidRDefault="00C334A0" w:rsidP="00C334A0">
      <w:pPr>
        <w:pStyle w:val="Centered"/>
        <w:spacing w:line="276" w:lineRule="auto"/>
        <w:rPr>
          <w:rFonts w:ascii="Verdana" w:eastAsia="Calibri" w:hAnsi="Verdana" w:cs="Times New Roman"/>
          <w:sz w:val="18"/>
          <w:szCs w:val="18"/>
        </w:rPr>
      </w:pPr>
      <w:r>
        <w:rPr>
          <w:rFonts w:ascii="Verdana" w:eastAsia="Calibri" w:hAnsi="Verdana" w:cs="Times New Roman"/>
          <w:sz w:val="18"/>
          <w:szCs w:val="18"/>
        </w:rPr>
        <w:lastRenderedPageBreak/>
        <w:t>ANEXO V</w:t>
      </w:r>
    </w:p>
    <w:p w:rsidR="00C334A0" w:rsidRDefault="00C334A0" w:rsidP="00C334A0">
      <w:pPr>
        <w:pStyle w:val="Centered"/>
        <w:spacing w:line="276" w:lineRule="auto"/>
        <w:rPr>
          <w:rFonts w:ascii="Verdana" w:eastAsia="Calibri" w:hAnsi="Verdana" w:cs="Times New Roman"/>
          <w:sz w:val="18"/>
          <w:szCs w:val="18"/>
        </w:rPr>
      </w:pPr>
    </w:p>
    <w:p w:rsidR="00C334A0" w:rsidRDefault="00C334A0" w:rsidP="00C334A0">
      <w:pPr>
        <w:pStyle w:val="Centered"/>
        <w:spacing w:line="276" w:lineRule="auto"/>
        <w:rPr>
          <w:rFonts w:ascii="Verdana" w:eastAsia="Calibri" w:hAnsi="Verdana" w:cs="Times New Roman"/>
          <w:sz w:val="18"/>
          <w:szCs w:val="18"/>
        </w:rPr>
      </w:pPr>
    </w:p>
    <w:p w:rsidR="00C334A0" w:rsidRDefault="00C334A0" w:rsidP="00C334A0">
      <w:pPr>
        <w:pStyle w:val="ParagraphStyle"/>
        <w:keepNext/>
        <w:spacing w:line="276" w:lineRule="auto"/>
        <w:jc w:val="center"/>
        <w:rPr>
          <w:rFonts w:ascii="Verdana" w:eastAsia="Calibri" w:hAnsi="Verdana"/>
          <w:kern w:val="0"/>
          <w:sz w:val="18"/>
          <w:szCs w:val="18"/>
        </w:rPr>
      </w:pPr>
      <w:r>
        <w:rPr>
          <w:rFonts w:ascii="Verdana" w:eastAsia="Calibri" w:hAnsi="Verdana"/>
          <w:kern w:val="0"/>
          <w:sz w:val="18"/>
          <w:szCs w:val="18"/>
        </w:rPr>
        <w:t>DECLARACAO DE MICRO EMPRESA OU EMPRESA DE PEQUENO PORTE</w:t>
      </w:r>
    </w:p>
    <w:p w:rsidR="00C334A0" w:rsidRDefault="00C334A0" w:rsidP="00C334A0">
      <w:pPr>
        <w:pStyle w:val="Centered"/>
        <w:spacing w:line="276" w:lineRule="auto"/>
        <w:rPr>
          <w:rFonts w:ascii="Verdana" w:eastAsia="Calibri" w:hAnsi="Verdana" w:cs="Times New Roman"/>
          <w:sz w:val="18"/>
          <w:szCs w:val="18"/>
        </w:rPr>
      </w:pPr>
      <w:r>
        <w:rPr>
          <w:rFonts w:ascii="Verdana" w:eastAsia="Calibri" w:hAnsi="Verdana" w:cs="Times New Roman"/>
          <w:sz w:val="18"/>
          <w:szCs w:val="18"/>
        </w:rPr>
        <w:t>(</w:t>
      </w:r>
      <w:proofErr w:type="gramStart"/>
      <w:r>
        <w:rPr>
          <w:rFonts w:ascii="Verdana" w:eastAsia="Calibri" w:hAnsi="Verdana" w:cs="Times New Roman"/>
          <w:sz w:val="18"/>
          <w:szCs w:val="18"/>
        </w:rPr>
        <w:t>sobrecarta</w:t>
      </w:r>
      <w:proofErr w:type="gramEnd"/>
      <w:r>
        <w:rPr>
          <w:rFonts w:ascii="Verdana" w:eastAsia="Calibri" w:hAnsi="Verdana" w:cs="Times New Roman"/>
          <w:sz w:val="18"/>
          <w:szCs w:val="18"/>
        </w:rPr>
        <w:t>)</w:t>
      </w:r>
    </w:p>
    <w:p w:rsidR="00C334A0" w:rsidRDefault="00C334A0" w:rsidP="00C334A0">
      <w:pPr>
        <w:pStyle w:val="Centered"/>
        <w:spacing w:line="276" w:lineRule="auto"/>
        <w:rPr>
          <w:rFonts w:ascii="Verdana" w:eastAsia="Calibri" w:hAnsi="Verdana" w:cs="Times New Roman"/>
          <w:sz w:val="18"/>
          <w:szCs w:val="18"/>
        </w:rPr>
      </w:pPr>
    </w:p>
    <w:p w:rsidR="00C334A0" w:rsidRDefault="00C334A0" w:rsidP="00C334A0">
      <w:pPr>
        <w:pStyle w:val="ParagraphStyle"/>
        <w:spacing w:line="276" w:lineRule="auto"/>
        <w:jc w:val="center"/>
        <w:rPr>
          <w:rFonts w:ascii="Verdana" w:eastAsia="Calibri" w:hAnsi="Verdana"/>
          <w:kern w:val="0"/>
          <w:sz w:val="18"/>
          <w:szCs w:val="18"/>
        </w:rPr>
      </w:pPr>
      <w:r>
        <w:rPr>
          <w:rFonts w:ascii="Verdana" w:eastAsia="Calibri" w:hAnsi="Verdana"/>
          <w:kern w:val="0"/>
          <w:sz w:val="18"/>
          <w:szCs w:val="18"/>
        </w:rPr>
        <w:t>PREGÃO PRESENCIAL</w:t>
      </w:r>
      <w:r w:rsidR="00081B67">
        <w:rPr>
          <w:rFonts w:ascii="Verdana" w:eastAsia="Calibri" w:hAnsi="Verdana"/>
          <w:kern w:val="0"/>
          <w:sz w:val="18"/>
          <w:szCs w:val="18"/>
        </w:rPr>
        <w:t xml:space="preserve"> </w:t>
      </w:r>
      <w:r>
        <w:rPr>
          <w:rFonts w:ascii="Verdana" w:eastAsia="Calibri" w:hAnsi="Verdana"/>
          <w:kern w:val="0"/>
          <w:sz w:val="18"/>
          <w:szCs w:val="18"/>
        </w:rPr>
        <w:t>Nº XXX/2018</w:t>
      </w:r>
    </w:p>
    <w:p w:rsidR="00C334A0" w:rsidRDefault="00C334A0" w:rsidP="00C334A0">
      <w:pPr>
        <w:pStyle w:val="ParagraphStyle"/>
        <w:spacing w:line="276" w:lineRule="auto"/>
        <w:jc w:val="both"/>
        <w:rPr>
          <w:rFonts w:ascii="Verdana" w:eastAsia="Calibri" w:hAnsi="Verdana"/>
          <w:kern w:val="0"/>
          <w:sz w:val="18"/>
          <w:szCs w:val="18"/>
        </w:rPr>
      </w:pPr>
    </w:p>
    <w:p w:rsidR="00C334A0" w:rsidRDefault="00C334A0" w:rsidP="00C334A0">
      <w:pPr>
        <w:pStyle w:val="Centered"/>
        <w:spacing w:line="276" w:lineRule="auto"/>
        <w:jc w:val="both"/>
        <w:rPr>
          <w:rFonts w:ascii="Verdana" w:eastAsia="Calibri" w:hAnsi="Verdana" w:cs="Times New Roman"/>
          <w:sz w:val="18"/>
          <w:szCs w:val="18"/>
        </w:rPr>
      </w:pPr>
    </w:p>
    <w:p w:rsidR="00C334A0" w:rsidRDefault="00C334A0" w:rsidP="00C334A0">
      <w:pPr>
        <w:ind w:firstLine="1134"/>
        <w:jc w:val="both"/>
        <w:rPr>
          <w:rFonts w:ascii="Verdana" w:eastAsia="Calibri" w:hAnsi="Verdana"/>
          <w:sz w:val="18"/>
          <w:szCs w:val="18"/>
        </w:rPr>
      </w:pPr>
      <w:r>
        <w:rPr>
          <w:rFonts w:ascii="Verdana" w:eastAsia="Calibri" w:hAnsi="Verdana"/>
          <w:sz w:val="18"/>
          <w:szCs w:val="18"/>
        </w:rPr>
        <w:t>______________________________, (razão social da empresa), inscrita no CNPJ N.º : ________________com sede na ____________________________, (endereço completo) por intermédio de seu representante legal, o(a) Sr.(a) _______________________________ infra-assinado, cargo ____________________, portador(a) da Carteira de Identidade e órgão emitente ____________________ e do CPF/MF nº ____________________, declara, sob as penas da lei, que cumpre os requisitos legais para qualificação como ______________________________ (indicar a condição na qual a empresa se enquadra: Microempresa - ME ou Empresa de Pequeno Porte - EPP), conforme previsto no artigo 3º da Lei Complementar Federal nº 123/2006, e que não está sujeita a quaisquer dos impedimentos do § 4º deste mesmo artigo, estando apta a usufruir do tratamento favorecido estabelecido, no que couber, nos artigos 42 a 49 da citada lei.</w:t>
      </w:r>
    </w:p>
    <w:p w:rsidR="00C334A0" w:rsidRDefault="00C334A0" w:rsidP="00C334A0">
      <w:pPr>
        <w:pStyle w:val="ParagraphStyle"/>
        <w:spacing w:line="276" w:lineRule="auto"/>
        <w:jc w:val="both"/>
        <w:rPr>
          <w:rFonts w:ascii="Verdana" w:eastAsia="Calibri" w:hAnsi="Verdana"/>
          <w:kern w:val="0"/>
          <w:sz w:val="18"/>
          <w:szCs w:val="18"/>
        </w:rPr>
      </w:pPr>
    </w:p>
    <w:p w:rsidR="00C334A0" w:rsidRDefault="00C334A0" w:rsidP="00C334A0">
      <w:pPr>
        <w:pStyle w:val="ParagraphStyle"/>
        <w:spacing w:line="276" w:lineRule="auto"/>
        <w:jc w:val="both"/>
        <w:rPr>
          <w:rFonts w:ascii="Verdana" w:eastAsia="Calibri" w:hAnsi="Verdana"/>
          <w:kern w:val="0"/>
          <w:sz w:val="18"/>
          <w:szCs w:val="18"/>
        </w:rPr>
      </w:pPr>
    </w:p>
    <w:p w:rsidR="00C334A0" w:rsidRDefault="00C334A0" w:rsidP="00C334A0">
      <w:pPr>
        <w:pStyle w:val="ParagraphStyle"/>
        <w:spacing w:line="276" w:lineRule="auto"/>
        <w:jc w:val="both"/>
        <w:rPr>
          <w:rFonts w:ascii="Verdana" w:eastAsia="Calibri" w:hAnsi="Verdana"/>
          <w:kern w:val="0"/>
          <w:sz w:val="18"/>
          <w:szCs w:val="18"/>
        </w:rPr>
      </w:pPr>
      <w:r>
        <w:rPr>
          <w:rFonts w:ascii="Verdana" w:eastAsia="Calibri" w:hAnsi="Verdana"/>
          <w:kern w:val="0"/>
          <w:sz w:val="18"/>
          <w:szCs w:val="18"/>
        </w:rPr>
        <w:t xml:space="preserve">___________, ____ de ________ </w:t>
      </w:r>
      <w:proofErr w:type="spellStart"/>
      <w:r>
        <w:rPr>
          <w:rFonts w:ascii="Verdana" w:eastAsia="Calibri" w:hAnsi="Verdana"/>
          <w:kern w:val="0"/>
          <w:sz w:val="18"/>
          <w:szCs w:val="18"/>
        </w:rPr>
        <w:t>de</w:t>
      </w:r>
      <w:proofErr w:type="spellEnd"/>
      <w:r>
        <w:rPr>
          <w:rFonts w:ascii="Verdana" w:eastAsia="Calibri" w:hAnsi="Verdana"/>
          <w:kern w:val="0"/>
          <w:sz w:val="18"/>
          <w:szCs w:val="18"/>
        </w:rPr>
        <w:t xml:space="preserve"> 2018</w:t>
      </w:r>
    </w:p>
    <w:p w:rsidR="00C334A0" w:rsidRDefault="00C334A0" w:rsidP="00C334A0">
      <w:pPr>
        <w:pStyle w:val="ParagraphStyle"/>
        <w:spacing w:line="276" w:lineRule="auto"/>
        <w:jc w:val="both"/>
        <w:rPr>
          <w:rFonts w:ascii="Verdana" w:eastAsia="Calibri" w:hAnsi="Verdana"/>
          <w:kern w:val="0"/>
          <w:sz w:val="18"/>
          <w:szCs w:val="18"/>
        </w:rPr>
      </w:pPr>
    </w:p>
    <w:p w:rsidR="00C334A0" w:rsidRDefault="00C334A0" w:rsidP="00C334A0">
      <w:pPr>
        <w:pStyle w:val="ParagraphStyle"/>
        <w:spacing w:line="276" w:lineRule="auto"/>
        <w:jc w:val="both"/>
        <w:rPr>
          <w:rFonts w:ascii="Verdana" w:eastAsia="Calibri" w:hAnsi="Verdana"/>
          <w:kern w:val="0"/>
          <w:sz w:val="18"/>
          <w:szCs w:val="18"/>
        </w:rPr>
      </w:pPr>
    </w:p>
    <w:p w:rsidR="00C334A0" w:rsidRDefault="00C334A0" w:rsidP="00C334A0">
      <w:pPr>
        <w:pStyle w:val="ParagraphStyle"/>
        <w:spacing w:line="276" w:lineRule="auto"/>
        <w:jc w:val="both"/>
        <w:rPr>
          <w:rFonts w:ascii="Verdana" w:eastAsia="Calibri" w:hAnsi="Verdana"/>
          <w:kern w:val="0"/>
          <w:sz w:val="18"/>
          <w:szCs w:val="18"/>
        </w:rPr>
      </w:pPr>
    </w:p>
    <w:p w:rsidR="00C334A0" w:rsidRDefault="00C334A0" w:rsidP="00C334A0">
      <w:pPr>
        <w:pStyle w:val="ParagraphStyle"/>
        <w:spacing w:line="276" w:lineRule="auto"/>
        <w:jc w:val="both"/>
        <w:rPr>
          <w:rFonts w:ascii="Verdana" w:eastAsia="Calibri" w:hAnsi="Verdana"/>
          <w:kern w:val="0"/>
          <w:sz w:val="18"/>
          <w:szCs w:val="18"/>
        </w:rPr>
      </w:pPr>
    </w:p>
    <w:p w:rsidR="00C334A0" w:rsidRDefault="00C334A0" w:rsidP="00C334A0">
      <w:pPr>
        <w:pStyle w:val="ParagraphStyle"/>
        <w:tabs>
          <w:tab w:val="center" w:pos="5100"/>
        </w:tabs>
        <w:spacing w:line="276" w:lineRule="auto"/>
        <w:jc w:val="both"/>
        <w:rPr>
          <w:rFonts w:ascii="Verdana" w:eastAsia="Calibri" w:hAnsi="Verdana"/>
          <w:kern w:val="0"/>
          <w:sz w:val="18"/>
          <w:szCs w:val="18"/>
        </w:rPr>
      </w:pPr>
      <w:r>
        <w:rPr>
          <w:rFonts w:ascii="Verdana" w:eastAsia="Calibri" w:hAnsi="Verdana"/>
          <w:kern w:val="0"/>
          <w:sz w:val="18"/>
          <w:szCs w:val="18"/>
        </w:rPr>
        <w:t>_______________________________________________</w:t>
      </w:r>
    </w:p>
    <w:p w:rsidR="00C334A0" w:rsidRDefault="00081B67" w:rsidP="00C334A0">
      <w:pPr>
        <w:jc w:val="both"/>
        <w:rPr>
          <w:rFonts w:ascii="Verdana" w:eastAsia="Calibri" w:hAnsi="Verdana"/>
          <w:sz w:val="18"/>
          <w:szCs w:val="18"/>
        </w:rPr>
      </w:pPr>
      <w:r>
        <w:rPr>
          <w:rFonts w:ascii="Verdana" w:eastAsia="Calibri" w:hAnsi="Verdana"/>
          <w:sz w:val="18"/>
          <w:szCs w:val="18"/>
        </w:rPr>
        <w:t xml:space="preserve">          </w:t>
      </w:r>
      <w:r w:rsidR="00C334A0">
        <w:rPr>
          <w:rFonts w:ascii="Verdana" w:eastAsia="Calibri" w:hAnsi="Verdana"/>
          <w:sz w:val="18"/>
          <w:szCs w:val="18"/>
        </w:rPr>
        <w:t>(</w:t>
      </w:r>
      <w:proofErr w:type="gramStart"/>
      <w:r w:rsidR="00C334A0">
        <w:rPr>
          <w:rFonts w:ascii="Verdana" w:eastAsia="Calibri" w:hAnsi="Verdana"/>
          <w:sz w:val="18"/>
          <w:szCs w:val="18"/>
        </w:rPr>
        <w:t>carimbo</w:t>
      </w:r>
      <w:proofErr w:type="gramEnd"/>
      <w:r w:rsidR="00C334A0">
        <w:rPr>
          <w:rFonts w:ascii="Verdana" w:eastAsia="Calibri" w:hAnsi="Verdana"/>
          <w:sz w:val="18"/>
          <w:szCs w:val="18"/>
        </w:rPr>
        <w:t xml:space="preserve"> do CNPJ nome e assinatura do representante legal)</w:t>
      </w:r>
    </w:p>
    <w:p w:rsidR="00C334A0" w:rsidRDefault="00C334A0" w:rsidP="00C334A0">
      <w:pPr>
        <w:jc w:val="both"/>
        <w:rPr>
          <w:rFonts w:ascii="Verdana" w:eastAsia="Calibri" w:hAnsi="Verdana"/>
          <w:sz w:val="18"/>
          <w:szCs w:val="18"/>
        </w:rPr>
      </w:pPr>
    </w:p>
    <w:p w:rsidR="00C334A0" w:rsidRDefault="00C334A0" w:rsidP="00C334A0">
      <w:pPr>
        <w:pStyle w:val="ParagraphStyle"/>
        <w:tabs>
          <w:tab w:val="left" w:pos="915"/>
          <w:tab w:val="center" w:pos="5100"/>
        </w:tabs>
        <w:spacing w:line="276" w:lineRule="auto"/>
        <w:jc w:val="both"/>
        <w:rPr>
          <w:rFonts w:ascii="Verdana" w:eastAsia="Calibri" w:hAnsi="Verdana"/>
          <w:kern w:val="0"/>
          <w:sz w:val="18"/>
          <w:szCs w:val="18"/>
        </w:rPr>
      </w:pPr>
    </w:p>
    <w:p w:rsidR="00C334A0" w:rsidRDefault="00C334A0" w:rsidP="00C334A0">
      <w:pPr>
        <w:jc w:val="both"/>
        <w:rPr>
          <w:rFonts w:ascii="Verdana" w:eastAsia="Calibri" w:hAnsi="Verdana"/>
          <w:sz w:val="18"/>
          <w:szCs w:val="18"/>
        </w:rPr>
      </w:pPr>
    </w:p>
    <w:p w:rsidR="00C334A0" w:rsidRDefault="00C334A0" w:rsidP="00C334A0">
      <w:pPr>
        <w:jc w:val="both"/>
        <w:rPr>
          <w:rFonts w:ascii="Verdana" w:eastAsia="Calibri" w:hAnsi="Verdana"/>
          <w:sz w:val="18"/>
          <w:szCs w:val="18"/>
        </w:rPr>
      </w:pPr>
    </w:p>
    <w:p w:rsidR="00C334A0" w:rsidRDefault="00C334A0" w:rsidP="00C334A0">
      <w:pPr>
        <w:pStyle w:val="ParagraphStyle"/>
        <w:spacing w:line="276" w:lineRule="auto"/>
        <w:jc w:val="both"/>
        <w:rPr>
          <w:rFonts w:ascii="Verdana" w:eastAsia="Calibri" w:hAnsi="Verdana"/>
          <w:kern w:val="0"/>
          <w:sz w:val="18"/>
          <w:szCs w:val="18"/>
        </w:rPr>
      </w:pPr>
      <w:proofErr w:type="spellStart"/>
      <w:r>
        <w:rPr>
          <w:rFonts w:ascii="Verdana" w:eastAsia="Calibri" w:hAnsi="Verdana"/>
          <w:kern w:val="0"/>
          <w:sz w:val="18"/>
          <w:szCs w:val="18"/>
        </w:rPr>
        <w:t>Obs</w:t>
      </w:r>
      <w:proofErr w:type="spellEnd"/>
      <w:r>
        <w:rPr>
          <w:rFonts w:ascii="Verdana" w:eastAsia="Calibri" w:hAnsi="Verdana"/>
          <w:kern w:val="0"/>
          <w:sz w:val="18"/>
          <w:szCs w:val="18"/>
        </w:rPr>
        <w:t>: Apresentar este anexo juntamente com os documentos de credenciamento (Fora do Envelope)</w:t>
      </w:r>
    </w:p>
    <w:p w:rsidR="00C334A0" w:rsidRDefault="00C334A0" w:rsidP="00C334A0">
      <w:pPr>
        <w:jc w:val="both"/>
        <w:rPr>
          <w:rFonts w:ascii="Verdana" w:eastAsia="Calibri" w:hAnsi="Verdana"/>
          <w:sz w:val="18"/>
          <w:szCs w:val="18"/>
        </w:rPr>
      </w:pPr>
    </w:p>
    <w:p w:rsidR="00C334A0" w:rsidRDefault="00C334A0" w:rsidP="00C334A0">
      <w:pPr>
        <w:jc w:val="both"/>
        <w:rPr>
          <w:rFonts w:ascii="Verdana" w:eastAsia="Calibri" w:hAnsi="Verdana"/>
          <w:sz w:val="18"/>
          <w:szCs w:val="18"/>
        </w:rPr>
      </w:pPr>
    </w:p>
    <w:p w:rsidR="00C334A0" w:rsidRDefault="00C334A0" w:rsidP="00C334A0">
      <w:pPr>
        <w:jc w:val="both"/>
        <w:rPr>
          <w:rFonts w:ascii="Verdana" w:eastAsia="Calibri" w:hAnsi="Verdana"/>
          <w:sz w:val="18"/>
          <w:szCs w:val="18"/>
        </w:rPr>
      </w:pPr>
    </w:p>
    <w:p w:rsidR="00C334A0" w:rsidRDefault="00C334A0" w:rsidP="00C334A0">
      <w:pPr>
        <w:jc w:val="both"/>
        <w:rPr>
          <w:rFonts w:ascii="Verdana" w:eastAsia="Calibri" w:hAnsi="Verdana"/>
          <w:sz w:val="18"/>
          <w:szCs w:val="18"/>
        </w:rPr>
      </w:pPr>
    </w:p>
    <w:p w:rsidR="00C334A0" w:rsidRDefault="00C334A0" w:rsidP="00C334A0">
      <w:pPr>
        <w:jc w:val="both"/>
        <w:rPr>
          <w:rFonts w:ascii="Verdana" w:eastAsia="Calibri" w:hAnsi="Verdana"/>
          <w:sz w:val="18"/>
          <w:szCs w:val="18"/>
        </w:rPr>
      </w:pPr>
    </w:p>
    <w:p w:rsidR="00C334A0" w:rsidRDefault="00C334A0" w:rsidP="00C334A0">
      <w:pPr>
        <w:jc w:val="both"/>
        <w:rPr>
          <w:rFonts w:ascii="Verdana" w:eastAsia="Calibri" w:hAnsi="Verdana"/>
          <w:sz w:val="18"/>
          <w:szCs w:val="18"/>
        </w:rPr>
      </w:pPr>
    </w:p>
    <w:p w:rsidR="00C334A0" w:rsidRDefault="00C334A0" w:rsidP="00C334A0">
      <w:pPr>
        <w:jc w:val="both"/>
        <w:rPr>
          <w:rFonts w:ascii="Verdana" w:eastAsia="Calibri" w:hAnsi="Verdana"/>
          <w:sz w:val="18"/>
          <w:szCs w:val="18"/>
        </w:rPr>
      </w:pPr>
    </w:p>
    <w:p w:rsidR="00C334A0" w:rsidRDefault="00C334A0" w:rsidP="00C334A0">
      <w:pPr>
        <w:jc w:val="both"/>
        <w:rPr>
          <w:rFonts w:ascii="Verdana" w:eastAsia="Calibri" w:hAnsi="Verdana"/>
          <w:sz w:val="18"/>
          <w:szCs w:val="18"/>
        </w:rPr>
      </w:pPr>
    </w:p>
    <w:p w:rsidR="00C334A0" w:rsidRDefault="00C334A0" w:rsidP="00C334A0">
      <w:pPr>
        <w:jc w:val="both"/>
        <w:rPr>
          <w:rFonts w:ascii="Verdana" w:eastAsia="Calibri" w:hAnsi="Verdana"/>
          <w:sz w:val="18"/>
          <w:szCs w:val="18"/>
        </w:rPr>
      </w:pPr>
    </w:p>
    <w:p w:rsidR="00C334A0" w:rsidRDefault="00C334A0" w:rsidP="00C334A0">
      <w:pPr>
        <w:jc w:val="both"/>
        <w:rPr>
          <w:rFonts w:ascii="Verdana" w:eastAsia="Calibri" w:hAnsi="Verdana"/>
          <w:sz w:val="18"/>
          <w:szCs w:val="18"/>
        </w:rPr>
      </w:pPr>
    </w:p>
    <w:p w:rsidR="00C334A0" w:rsidRDefault="00C334A0" w:rsidP="00C334A0">
      <w:pPr>
        <w:jc w:val="center"/>
        <w:rPr>
          <w:rFonts w:ascii="Verdana" w:eastAsia="Calibri" w:hAnsi="Verdana"/>
          <w:sz w:val="18"/>
          <w:szCs w:val="18"/>
        </w:rPr>
      </w:pPr>
      <w:r>
        <w:rPr>
          <w:rFonts w:ascii="Verdana" w:eastAsia="Calibri" w:hAnsi="Verdana"/>
          <w:sz w:val="18"/>
          <w:szCs w:val="18"/>
        </w:rPr>
        <w:t>ANEXO VI</w:t>
      </w:r>
    </w:p>
    <w:p w:rsidR="00C334A0" w:rsidRDefault="00C334A0" w:rsidP="00C334A0">
      <w:pPr>
        <w:jc w:val="center"/>
        <w:rPr>
          <w:rFonts w:ascii="Verdana" w:eastAsia="Calibri" w:hAnsi="Verdana"/>
          <w:sz w:val="18"/>
          <w:szCs w:val="18"/>
        </w:rPr>
      </w:pPr>
    </w:p>
    <w:p w:rsidR="00C334A0" w:rsidRDefault="00C334A0" w:rsidP="00C334A0">
      <w:pPr>
        <w:jc w:val="center"/>
        <w:rPr>
          <w:rFonts w:ascii="Verdana" w:eastAsia="Calibri" w:hAnsi="Verdana"/>
          <w:sz w:val="18"/>
          <w:szCs w:val="18"/>
        </w:rPr>
      </w:pPr>
      <w:r>
        <w:rPr>
          <w:rFonts w:ascii="Verdana" w:eastAsia="Calibri" w:hAnsi="Verdana"/>
          <w:sz w:val="18"/>
          <w:szCs w:val="18"/>
        </w:rPr>
        <w:t>DECLARAÇÃO DE INEXISTÊNCIA DE FATOS SUPERVENIENTES</w:t>
      </w:r>
    </w:p>
    <w:p w:rsidR="00C334A0" w:rsidRDefault="00C334A0" w:rsidP="00C334A0">
      <w:pPr>
        <w:jc w:val="center"/>
        <w:rPr>
          <w:rFonts w:ascii="Verdana" w:eastAsia="Calibri" w:hAnsi="Verdana"/>
          <w:sz w:val="18"/>
          <w:szCs w:val="18"/>
        </w:rPr>
      </w:pPr>
      <w:r>
        <w:rPr>
          <w:rFonts w:ascii="Verdana" w:eastAsia="Calibri" w:hAnsi="Verdana"/>
          <w:sz w:val="18"/>
          <w:szCs w:val="18"/>
        </w:rPr>
        <w:t>IMPEDITIVOS DA HABILITAÇÃO</w:t>
      </w:r>
    </w:p>
    <w:p w:rsidR="00C334A0" w:rsidRDefault="00C334A0" w:rsidP="00C334A0">
      <w:pPr>
        <w:jc w:val="center"/>
        <w:rPr>
          <w:rFonts w:ascii="Verdana" w:eastAsia="Calibri" w:hAnsi="Verdana"/>
          <w:sz w:val="18"/>
          <w:szCs w:val="18"/>
        </w:rPr>
      </w:pPr>
    </w:p>
    <w:p w:rsidR="00C334A0" w:rsidRDefault="00C334A0" w:rsidP="00C334A0">
      <w:pPr>
        <w:jc w:val="center"/>
        <w:rPr>
          <w:rFonts w:ascii="Verdana" w:eastAsia="Calibri" w:hAnsi="Verdana"/>
          <w:sz w:val="18"/>
          <w:szCs w:val="18"/>
        </w:rPr>
      </w:pPr>
    </w:p>
    <w:p w:rsidR="00C334A0" w:rsidRDefault="00C334A0" w:rsidP="00C334A0">
      <w:pPr>
        <w:jc w:val="center"/>
        <w:rPr>
          <w:rFonts w:ascii="Verdana" w:eastAsia="Calibri" w:hAnsi="Verdana"/>
          <w:sz w:val="18"/>
          <w:szCs w:val="18"/>
        </w:rPr>
      </w:pPr>
    </w:p>
    <w:p w:rsidR="00C334A0" w:rsidRDefault="00C334A0" w:rsidP="00C334A0">
      <w:pPr>
        <w:jc w:val="center"/>
        <w:rPr>
          <w:rFonts w:ascii="Verdana" w:eastAsia="Calibri" w:hAnsi="Verdana"/>
          <w:sz w:val="18"/>
          <w:szCs w:val="18"/>
        </w:rPr>
      </w:pPr>
      <w:r>
        <w:rPr>
          <w:rFonts w:ascii="Verdana" w:eastAsia="Calibri" w:hAnsi="Verdana"/>
          <w:sz w:val="18"/>
          <w:szCs w:val="18"/>
        </w:rPr>
        <w:t>PREGÃO PRESENCIAL</w:t>
      </w:r>
      <w:r w:rsidR="00081B67">
        <w:rPr>
          <w:rFonts w:ascii="Verdana" w:eastAsia="Calibri" w:hAnsi="Verdana"/>
          <w:sz w:val="18"/>
          <w:szCs w:val="18"/>
        </w:rPr>
        <w:t xml:space="preserve"> </w:t>
      </w:r>
      <w:r>
        <w:rPr>
          <w:rFonts w:ascii="Verdana" w:eastAsia="Calibri" w:hAnsi="Verdana"/>
          <w:sz w:val="18"/>
          <w:szCs w:val="18"/>
        </w:rPr>
        <w:t>Nº XXX/2018</w:t>
      </w:r>
    </w:p>
    <w:p w:rsidR="00C334A0" w:rsidRDefault="00C334A0" w:rsidP="00C334A0">
      <w:pPr>
        <w:jc w:val="both"/>
        <w:rPr>
          <w:rFonts w:ascii="Verdana" w:eastAsia="Calibri" w:hAnsi="Verdana"/>
          <w:sz w:val="18"/>
          <w:szCs w:val="18"/>
        </w:rPr>
      </w:pPr>
    </w:p>
    <w:p w:rsidR="00C334A0" w:rsidRDefault="00C334A0" w:rsidP="00C334A0">
      <w:pPr>
        <w:jc w:val="both"/>
        <w:rPr>
          <w:rFonts w:ascii="Verdana" w:eastAsia="Calibri" w:hAnsi="Verdana"/>
          <w:sz w:val="18"/>
          <w:szCs w:val="18"/>
        </w:rPr>
      </w:pPr>
    </w:p>
    <w:p w:rsidR="00C334A0" w:rsidRDefault="00C334A0" w:rsidP="00C334A0">
      <w:pPr>
        <w:jc w:val="both"/>
        <w:rPr>
          <w:rFonts w:ascii="Verdana" w:eastAsia="Calibri" w:hAnsi="Verdana"/>
          <w:sz w:val="18"/>
          <w:szCs w:val="18"/>
        </w:rPr>
      </w:pPr>
    </w:p>
    <w:p w:rsidR="00C334A0" w:rsidRDefault="00C334A0" w:rsidP="00C334A0">
      <w:pPr>
        <w:jc w:val="both"/>
        <w:rPr>
          <w:rFonts w:ascii="Verdana" w:eastAsia="Calibri" w:hAnsi="Verdana"/>
          <w:sz w:val="18"/>
          <w:szCs w:val="18"/>
        </w:rPr>
      </w:pPr>
      <w:r>
        <w:rPr>
          <w:rFonts w:ascii="Verdana" w:eastAsia="Calibri" w:hAnsi="Verdana"/>
          <w:sz w:val="18"/>
          <w:szCs w:val="18"/>
        </w:rPr>
        <w:tab/>
      </w:r>
      <w:r>
        <w:rPr>
          <w:rFonts w:ascii="Verdana" w:eastAsia="Calibri" w:hAnsi="Verdana"/>
          <w:sz w:val="18"/>
          <w:szCs w:val="18"/>
        </w:rPr>
        <w:tab/>
      </w:r>
    </w:p>
    <w:p w:rsidR="00C334A0" w:rsidRDefault="00C334A0" w:rsidP="00C334A0">
      <w:pPr>
        <w:jc w:val="both"/>
        <w:rPr>
          <w:rFonts w:ascii="Verdana" w:eastAsia="Calibri" w:hAnsi="Verdana"/>
          <w:sz w:val="18"/>
          <w:szCs w:val="18"/>
        </w:rPr>
      </w:pPr>
      <w:r>
        <w:rPr>
          <w:rFonts w:ascii="Verdana" w:eastAsia="Calibri" w:hAnsi="Verdana"/>
          <w:sz w:val="18"/>
          <w:szCs w:val="18"/>
        </w:rPr>
        <w:tab/>
      </w:r>
      <w:r>
        <w:rPr>
          <w:rFonts w:ascii="Verdana" w:eastAsia="Calibri" w:hAnsi="Verdana"/>
          <w:sz w:val="18"/>
          <w:szCs w:val="18"/>
        </w:rPr>
        <w:tab/>
        <w:t>O signatário da presente, em nome da proponente _______________________, para todos os fins legais e necessários, declara a inexistência de fatos supervenientes impeditivos da habilitação ou que comprometam a idoneidade da proponente nos termos do artigo 32, parágrafo 2o, e artigo 97 da Lei Federal no 8.666/93, e suas alterações:</w:t>
      </w:r>
    </w:p>
    <w:p w:rsidR="00C334A0" w:rsidRDefault="00C334A0" w:rsidP="00C334A0">
      <w:pPr>
        <w:jc w:val="both"/>
        <w:rPr>
          <w:rFonts w:ascii="Verdana" w:eastAsia="Calibri" w:hAnsi="Verdana"/>
          <w:sz w:val="18"/>
          <w:szCs w:val="18"/>
        </w:rPr>
      </w:pPr>
    </w:p>
    <w:p w:rsidR="00C334A0" w:rsidRDefault="00C334A0" w:rsidP="00C334A0">
      <w:pPr>
        <w:jc w:val="both"/>
        <w:rPr>
          <w:rFonts w:ascii="Verdana" w:eastAsia="Calibri" w:hAnsi="Verdana"/>
          <w:sz w:val="18"/>
          <w:szCs w:val="18"/>
        </w:rPr>
      </w:pPr>
      <w:r>
        <w:rPr>
          <w:rFonts w:ascii="Verdana" w:eastAsia="Calibri" w:hAnsi="Verdana"/>
          <w:sz w:val="18"/>
          <w:szCs w:val="18"/>
        </w:rPr>
        <w:tab/>
      </w:r>
      <w:r>
        <w:rPr>
          <w:rFonts w:ascii="Verdana" w:eastAsia="Calibri" w:hAnsi="Verdana"/>
          <w:sz w:val="18"/>
          <w:szCs w:val="18"/>
        </w:rPr>
        <w:tab/>
      </w:r>
      <w:r>
        <w:rPr>
          <w:rFonts w:ascii="Verdana" w:eastAsia="Calibri" w:hAnsi="Verdana"/>
          <w:sz w:val="18"/>
          <w:szCs w:val="18"/>
        </w:rPr>
        <w:tab/>
      </w:r>
    </w:p>
    <w:p w:rsidR="00C334A0" w:rsidRDefault="00C334A0" w:rsidP="00C334A0">
      <w:pPr>
        <w:jc w:val="both"/>
        <w:rPr>
          <w:rFonts w:ascii="Verdana" w:eastAsia="Calibri" w:hAnsi="Verdana"/>
          <w:sz w:val="18"/>
          <w:szCs w:val="18"/>
        </w:rPr>
      </w:pPr>
      <w:r>
        <w:rPr>
          <w:rFonts w:ascii="Verdana" w:eastAsia="Calibri" w:hAnsi="Verdana"/>
          <w:sz w:val="18"/>
          <w:szCs w:val="18"/>
        </w:rPr>
        <w:t>_____________, em ____ de _________de 2018.</w:t>
      </w:r>
    </w:p>
    <w:p w:rsidR="00C334A0" w:rsidRDefault="00C334A0" w:rsidP="00C334A0">
      <w:pPr>
        <w:jc w:val="both"/>
        <w:rPr>
          <w:rFonts w:ascii="Verdana" w:eastAsia="Calibri" w:hAnsi="Verdana"/>
          <w:sz w:val="18"/>
          <w:szCs w:val="18"/>
        </w:rPr>
      </w:pPr>
    </w:p>
    <w:p w:rsidR="00C334A0" w:rsidRDefault="00C334A0" w:rsidP="00C334A0">
      <w:pPr>
        <w:jc w:val="both"/>
        <w:rPr>
          <w:rFonts w:ascii="Verdana" w:eastAsia="Calibri" w:hAnsi="Verdana"/>
          <w:sz w:val="18"/>
          <w:szCs w:val="18"/>
        </w:rPr>
      </w:pPr>
    </w:p>
    <w:p w:rsidR="00C334A0" w:rsidRDefault="00C334A0" w:rsidP="00C334A0">
      <w:pPr>
        <w:jc w:val="both"/>
        <w:rPr>
          <w:rFonts w:ascii="Verdana" w:eastAsia="Calibri" w:hAnsi="Verdana"/>
          <w:sz w:val="18"/>
          <w:szCs w:val="18"/>
        </w:rPr>
      </w:pPr>
    </w:p>
    <w:p w:rsidR="00C334A0" w:rsidRDefault="00C334A0" w:rsidP="00C334A0">
      <w:pPr>
        <w:jc w:val="both"/>
        <w:rPr>
          <w:rFonts w:ascii="Verdana" w:eastAsia="Calibri" w:hAnsi="Verdana"/>
          <w:sz w:val="18"/>
          <w:szCs w:val="18"/>
        </w:rPr>
      </w:pPr>
    </w:p>
    <w:p w:rsidR="00C334A0" w:rsidRDefault="00C334A0" w:rsidP="00C334A0">
      <w:pPr>
        <w:jc w:val="center"/>
        <w:rPr>
          <w:rFonts w:ascii="Verdana" w:eastAsia="Calibri" w:hAnsi="Verdana"/>
          <w:sz w:val="18"/>
          <w:szCs w:val="18"/>
        </w:rPr>
      </w:pPr>
    </w:p>
    <w:p w:rsidR="00C334A0" w:rsidRDefault="00C334A0" w:rsidP="00C334A0">
      <w:pPr>
        <w:pStyle w:val="ParagraphStyle"/>
        <w:tabs>
          <w:tab w:val="center" w:pos="5100"/>
        </w:tabs>
        <w:spacing w:line="276" w:lineRule="auto"/>
        <w:jc w:val="center"/>
        <w:rPr>
          <w:rFonts w:ascii="Verdana" w:eastAsia="Calibri" w:hAnsi="Verdana"/>
          <w:kern w:val="0"/>
          <w:sz w:val="18"/>
          <w:szCs w:val="18"/>
        </w:rPr>
      </w:pPr>
      <w:r>
        <w:rPr>
          <w:rFonts w:ascii="Verdana" w:eastAsia="Calibri" w:hAnsi="Verdana"/>
          <w:kern w:val="0"/>
          <w:sz w:val="18"/>
          <w:szCs w:val="18"/>
        </w:rPr>
        <w:t>_______________________________________________</w:t>
      </w:r>
    </w:p>
    <w:p w:rsidR="00C334A0" w:rsidRDefault="00C334A0" w:rsidP="00C334A0">
      <w:pPr>
        <w:jc w:val="center"/>
        <w:rPr>
          <w:rFonts w:ascii="Verdana" w:eastAsia="Calibri" w:hAnsi="Verdana"/>
          <w:sz w:val="18"/>
          <w:szCs w:val="18"/>
        </w:rPr>
      </w:pPr>
      <w:r>
        <w:rPr>
          <w:rFonts w:ascii="Verdana" w:eastAsia="Calibri" w:hAnsi="Verdana"/>
          <w:sz w:val="18"/>
          <w:szCs w:val="18"/>
        </w:rPr>
        <w:t>(</w:t>
      </w:r>
      <w:proofErr w:type="gramStart"/>
      <w:r>
        <w:rPr>
          <w:rFonts w:ascii="Verdana" w:eastAsia="Calibri" w:hAnsi="Verdana"/>
          <w:sz w:val="18"/>
          <w:szCs w:val="18"/>
        </w:rPr>
        <w:t>carimbo</w:t>
      </w:r>
      <w:proofErr w:type="gramEnd"/>
      <w:r>
        <w:rPr>
          <w:rFonts w:ascii="Verdana" w:eastAsia="Calibri" w:hAnsi="Verdana"/>
          <w:sz w:val="18"/>
          <w:szCs w:val="18"/>
        </w:rPr>
        <w:t xml:space="preserve"> do CNPJ nome e assinatura do representante legal)</w:t>
      </w:r>
    </w:p>
    <w:p w:rsidR="00C334A0" w:rsidRDefault="00C334A0" w:rsidP="00C334A0">
      <w:pPr>
        <w:ind w:firstLine="708"/>
        <w:jc w:val="center"/>
        <w:rPr>
          <w:rFonts w:ascii="Verdana" w:eastAsia="Calibri" w:hAnsi="Verdana"/>
          <w:sz w:val="18"/>
          <w:szCs w:val="18"/>
        </w:rPr>
      </w:pPr>
    </w:p>
    <w:p w:rsidR="00C334A0" w:rsidRDefault="00C334A0" w:rsidP="00C334A0">
      <w:pPr>
        <w:ind w:firstLine="708"/>
        <w:jc w:val="center"/>
        <w:rPr>
          <w:rFonts w:ascii="Verdana" w:eastAsia="Calibri" w:hAnsi="Verdana"/>
          <w:sz w:val="18"/>
          <w:szCs w:val="18"/>
        </w:rPr>
      </w:pPr>
    </w:p>
    <w:p w:rsidR="00C334A0" w:rsidRDefault="00C334A0" w:rsidP="00C334A0">
      <w:pPr>
        <w:ind w:firstLine="708"/>
        <w:jc w:val="center"/>
        <w:rPr>
          <w:rFonts w:ascii="Verdana" w:eastAsia="Calibri" w:hAnsi="Verdana"/>
          <w:sz w:val="18"/>
          <w:szCs w:val="18"/>
        </w:rPr>
      </w:pPr>
    </w:p>
    <w:p w:rsidR="00C334A0" w:rsidRDefault="00C334A0" w:rsidP="00C334A0">
      <w:pPr>
        <w:pStyle w:val="ParagraphStyle"/>
        <w:pageBreakBefore/>
        <w:spacing w:line="276" w:lineRule="auto"/>
        <w:jc w:val="both"/>
        <w:rPr>
          <w:rFonts w:ascii="Verdana" w:eastAsia="Calibri" w:hAnsi="Verdana"/>
          <w:kern w:val="0"/>
          <w:sz w:val="18"/>
          <w:szCs w:val="18"/>
        </w:rPr>
      </w:pPr>
    </w:p>
    <w:p w:rsidR="00C334A0" w:rsidRDefault="00C334A0" w:rsidP="00C334A0">
      <w:pPr>
        <w:pStyle w:val="Corpodetexto"/>
        <w:spacing w:line="276" w:lineRule="auto"/>
        <w:jc w:val="center"/>
        <w:rPr>
          <w:rFonts w:ascii="Verdana" w:eastAsia="Calibri" w:hAnsi="Verdana"/>
          <w:sz w:val="18"/>
          <w:szCs w:val="18"/>
        </w:rPr>
      </w:pPr>
      <w:r>
        <w:rPr>
          <w:rFonts w:ascii="Verdana" w:eastAsia="Calibri" w:hAnsi="Verdana"/>
          <w:sz w:val="18"/>
          <w:szCs w:val="18"/>
        </w:rPr>
        <w:t>ANEXO VII</w:t>
      </w:r>
    </w:p>
    <w:p w:rsidR="00C334A0" w:rsidRDefault="00C334A0" w:rsidP="00C334A0">
      <w:pPr>
        <w:pStyle w:val="Corpodetexto"/>
        <w:spacing w:line="276" w:lineRule="auto"/>
        <w:jc w:val="center"/>
        <w:rPr>
          <w:rFonts w:ascii="Verdana" w:eastAsia="Calibri" w:hAnsi="Verdana"/>
          <w:sz w:val="18"/>
          <w:szCs w:val="18"/>
        </w:rPr>
      </w:pPr>
    </w:p>
    <w:p w:rsidR="00C334A0" w:rsidRDefault="00C334A0" w:rsidP="00C334A0">
      <w:pPr>
        <w:pStyle w:val="Corpodetexto"/>
        <w:spacing w:line="276" w:lineRule="auto"/>
        <w:jc w:val="center"/>
        <w:rPr>
          <w:rFonts w:ascii="Verdana" w:eastAsia="Calibri" w:hAnsi="Verdana"/>
          <w:sz w:val="18"/>
          <w:szCs w:val="18"/>
        </w:rPr>
      </w:pPr>
    </w:p>
    <w:p w:rsidR="00C334A0" w:rsidRDefault="00C334A0" w:rsidP="00C334A0">
      <w:pPr>
        <w:jc w:val="center"/>
        <w:rPr>
          <w:rFonts w:ascii="Verdana" w:eastAsia="Calibri" w:hAnsi="Verdana"/>
          <w:sz w:val="18"/>
          <w:szCs w:val="18"/>
        </w:rPr>
      </w:pPr>
      <w:r>
        <w:rPr>
          <w:rFonts w:ascii="Verdana" w:eastAsia="Calibri" w:hAnsi="Verdana"/>
          <w:sz w:val="18"/>
          <w:szCs w:val="18"/>
        </w:rPr>
        <w:t>PREGÃO PRESENCIAL</w:t>
      </w:r>
      <w:r w:rsidR="00081B67">
        <w:rPr>
          <w:rFonts w:ascii="Verdana" w:eastAsia="Calibri" w:hAnsi="Verdana"/>
          <w:sz w:val="18"/>
          <w:szCs w:val="18"/>
        </w:rPr>
        <w:t xml:space="preserve"> </w:t>
      </w:r>
      <w:r>
        <w:rPr>
          <w:rFonts w:ascii="Verdana" w:eastAsia="Calibri" w:hAnsi="Verdana"/>
          <w:sz w:val="18"/>
          <w:szCs w:val="18"/>
        </w:rPr>
        <w:t>Nº XXX/2018</w:t>
      </w:r>
    </w:p>
    <w:p w:rsidR="00C334A0" w:rsidRDefault="00C334A0" w:rsidP="00C334A0">
      <w:pPr>
        <w:pStyle w:val="Corpodetexto"/>
        <w:spacing w:line="276" w:lineRule="auto"/>
        <w:jc w:val="center"/>
        <w:rPr>
          <w:rFonts w:ascii="Verdana" w:eastAsia="Calibri" w:hAnsi="Verdana"/>
          <w:sz w:val="18"/>
          <w:szCs w:val="18"/>
        </w:rPr>
      </w:pPr>
    </w:p>
    <w:p w:rsidR="00C334A0" w:rsidRDefault="00C334A0" w:rsidP="00C334A0">
      <w:pPr>
        <w:pStyle w:val="Corpodetexto"/>
        <w:spacing w:line="276" w:lineRule="auto"/>
        <w:jc w:val="center"/>
        <w:rPr>
          <w:rFonts w:ascii="Verdana" w:eastAsia="Calibri" w:hAnsi="Verdana"/>
          <w:sz w:val="18"/>
          <w:szCs w:val="18"/>
        </w:rPr>
      </w:pPr>
    </w:p>
    <w:p w:rsidR="00C334A0" w:rsidRDefault="00C334A0" w:rsidP="00C334A0">
      <w:pPr>
        <w:pStyle w:val="Corpodetexto"/>
        <w:spacing w:line="276" w:lineRule="auto"/>
        <w:jc w:val="center"/>
        <w:rPr>
          <w:rFonts w:ascii="Verdana" w:eastAsia="Calibri" w:hAnsi="Verdana"/>
          <w:sz w:val="18"/>
          <w:szCs w:val="18"/>
        </w:rPr>
      </w:pPr>
      <w:r>
        <w:rPr>
          <w:rFonts w:ascii="Verdana" w:eastAsia="Calibri" w:hAnsi="Verdana"/>
          <w:sz w:val="18"/>
          <w:szCs w:val="18"/>
        </w:rPr>
        <w:t>DECLARAÇÕES DE NÃO EMPREGO DE MÃO-DE-OBRA DE MENOR</w:t>
      </w:r>
    </w:p>
    <w:p w:rsidR="00C334A0" w:rsidRDefault="00C334A0" w:rsidP="00C334A0">
      <w:pPr>
        <w:pStyle w:val="Corpodetexto"/>
        <w:spacing w:line="276" w:lineRule="auto"/>
        <w:rPr>
          <w:rFonts w:ascii="Verdana" w:eastAsia="Calibri" w:hAnsi="Verdana"/>
          <w:sz w:val="18"/>
          <w:szCs w:val="18"/>
        </w:rPr>
      </w:pPr>
    </w:p>
    <w:p w:rsidR="00C334A0" w:rsidRDefault="00C334A0" w:rsidP="00C334A0">
      <w:pPr>
        <w:pStyle w:val="Corpodetexto"/>
        <w:spacing w:line="276" w:lineRule="auto"/>
        <w:rPr>
          <w:rFonts w:ascii="Verdana" w:eastAsia="Calibri" w:hAnsi="Verdana"/>
          <w:sz w:val="18"/>
          <w:szCs w:val="18"/>
        </w:rPr>
      </w:pPr>
    </w:p>
    <w:p w:rsidR="00C334A0" w:rsidRDefault="00C334A0" w:rsidP="00C334A0">
      <w:pPr>
        <w:jc w:val="both"/>
        <w:rPr>
          <w:rFonts w:ascii="Verdana" w:eastAsia="Calibri" w:hAnsi="Verdana"/>
          <w:sz w:val="18"/>
          <w:szCs w:val="18"/>
        </w:rPr>
      </w:pPr>
    </w:p>
    <w:p w:rsidR="00C334A0" w:rsidRDefault="00C334A0" w:rsidP="00C334A0">
      <w:pPr>
        <w:pStyle w:val="Cabealho"/>
        <w:spacing w:line="276" w:lineRule="auto"/>
        <w:jc w:val="both"/>
        <w:rPr>
          <w:rFonts w:ascii="Verdana" w:eastAsia="Calibri" w:hAnsi="Verdana"/>
          <w:sz w:val="18"/>
          <w:szCs w:val="18"/>
        </w:rPr>
      </w:pPr>
      <w:r>
        <w:rPr>
          <w:rFonts w:ascii="Verdana" w:eastAsia="Calibri" w:hAnsi="Verdana"/>
          <w:sz w:val="18"/>
          <w:szCs w:val="18"/>
        </w:rPr>
        <w:t>______________________________________________,(razão social da empresa), inscrita no CNPJ N.º ________________________ com sede na ________________________________________________, por intermédio de seu representante legal, o(a) Sr.(a) _______________________________ infra-assinado, portador(a) da Carteira de Identidade n.º ________________ e do CPF/MF nº___________________, para os fins de habilitação no PREGÃO PRESENCIAL</w:t>
      </w:r>
      <w:r w:rsidR="00081B67">
        <w:rPr>
          <w:rFonts w:ascii="Verdana" w:eastAsia="Calibri" w:hAnsi="Verdana"/>
          <w:sz w:val="18"/>
          <w:szCs w:val="18"/>
        </w:rPr>
        <w:t xml:space="preserve"> </w:t>
      </w:r>
      <w:r>
        <w:rPr>
          <w:rFonts w:ascii="Verdana" w:eastAsia="Calibri" w:hAnsi="Verdana"/>
          <w:sz w:val="18"/>
          <w:szCs w:val="18"/>
        </w:rPr>
        <w:t xml:space="preserve">no ...../....., DECLARA expressamente que para fins do disposto no inciso V do artigo 27 da Lei n0 8.666, de 21 de junho de 1993, acrescido pela Lei n0 9.854, de 27 de outubro de 1999 e, ainda, no Decreto n0 4.358, de 5 de setembro de 2002, que não emprega menor de dezoito anos em trabalho noturno, perigoso ou insalubre e não emprega menor de dezesseis anos; </w:t>
      </w:r>
    </w:p>
    <w:p w:rsidR="00C334A0" w:rsidRDefault="00C334A0" w:rsidP="00C334A0">
      <w:pPr>
        <w:pStyle w:val="Recuodecorpodetexto31"/>
        <w:spacing w:line="276" w:lineRule="auto"/>
        <w:ind w:left="0"/>
        <w:jc w:val="both"/>
        <w:rPr>
          <w:rFonts w:ascii="Verdana" w:eastAsia="Calibri" w:hAnsi="Verdana"/>
          <w:sz w:val="18"/>
          <w:szCs w:val="18"/>
        </w:rPr>
      </w:pPr>
      <w:r>
        <w:rPr>
          <w:rFonts w:ascii="Verdana" w:eastAsia="Calibri" w:hAnsi="Verdana"/>
          <w:sz w:val="18"/>
          <w:szCs w:val="18"/>
        </w:rPr>
        <w:t xml:space="preserve">Ressalva: emprega menor, a partir de quatorze anos, na condição de aprendiz </w:t>
      </w:r>
      <w:proofErr w:type="gramStart"/>
      <w:r>
        <w:rPr>
          <w:rFonts w:ascii="Verdana" w:eastAsia="Calibri" w:hAnsi="Verdana"/>
          <w:sz w:val="18"/>
          <w:szCs w:val="18"/>
        </w:rPr>
        <w:t>(</w:t>
      </w:r>
      <w:r w:rsidR="00081B67">
        <w:rPr>
          <w:rFonts w:ascii="Verdana" w:eastAsia="Calibri" w:hAnsi="Verdana"/>
          <w:sz w:val="18"/>
          <w:szCs w:val="18"/>
        </w:rPr>
        <w:t xml:space="preserve"> </w:t>
      </w:r>
      <w:r>
        <w:rPr>
          <w:rFonts w:ascii="Verdana" w:eastAsia="Calibri" w:hAnsi="Verdana"/>
          <w:sz w:val="18"/>
          <w:szCs w:val="18"/>
        </w:rPr>
        <w:t xml:space="preserve"> )</w:t>
      </w:r>
      <w:proofErr w:type="gramEnd"/>
      <w:r>
        <w:rPr>
          <w:rFonts w:ascii="Verdana" w:eastAsia="Calibri" w:hAnsi="Verdana"/>
          <w:sz w:val="18"/>
          <w:szCs w:val="18"/>
        </w:rPr>
        <w:t>.</w:t>
      </w:r>
    </w:p>
    <w:p w:rsidR="00C334A0" w:rsidRDefault="00C334A0" w:rsidP="00C334A0">
      <w:pPr>
        <w:pStyle w:val="Recuodecorpodetexto31"/>
        <w:spacing w:line="276" w:lineRule="auto"/>
        <w:ind w:left="0"/>
        <w:jc w:val="both"/>
        <w:rPr>
          <w:rFonts w:ascii="Verdana" w:eastAsia="Calibri" w:hAnsi="Verdana"/>
          <w:sz w:val="18"/>
          <w:szCs w:val="18"/>
        </w:rPr>
      </w:pPr>
      <w:r>
        <w:rPr>
          <w:rFonts w:ascii="Verdana" w:eastAsia="Calibri" w:hAnsi="Verdana"/>
          <w:sz w:val="18"/>
          <w:szCs w:val="18"/>
        </w:rPr>
        <w:t>(Observação: em caso afirmativo, assinalar a ressalva acima).</w:t>
      </w:r>
    </w:p>
    <w:p w:rsidR="00C334A0" w:rsidRDefault="00C334A0" w:rsidP="00C334A0">
      <w:pPr>
        <w:jc w:val="both"/>
        <w:rPr>
          <w:rFonts w:ascii="Verdana" w:eastAsia="Calibri" w:hAnsi="Verdana"/>
          <w:sz w:val="18"/>
          <w:szCs w:val="18"/>
        </w:rPr>
      </w:pPr>
    </w:p>
    <w:p w:rsidR="00C334A0" w:rsidRDefault="00C334A0" w:rsidP="00C334A0">
      <w:pPr>
        <w:jc w:val="both"/>
        <w:rPr>
          <w:rFonts w:ascii="Verdana" w:eastAsia="Calibri" w:hAnsi="Verdana"/>
          <w:sz w:val="18"/>
          <w:szCs w:val="18"/>
        </w:rPr>
      </w:pPr>
    </w:p>
    <w:p w:rsidR="00C334A0" w:rsidRDefault="00C334A0" w:rsidP="00C334A0">
      <w:pPr>
        <w:jc w:val="both"/>
        <w:rPr>
          <w:rFonts w:ascii="Verdana" w:eastAsia="Calibri" w:hAnsi="Verdana"/>
          <w:sz w:val="18"/>
          <w:szCs w:val="18"/>
        </w:rPr>
      </w:pPr>
      <w:r>
        <w:rPr>
          <w:rFonts w:ascii="Verdana" w:eastAsia="Calibri" w:hAnsi="Verdana"/>
          <w:sz w:val="18"/>
          <w:szCs w:val="18"/>
        </w:rPr>
        <w:t>____________</w:t>
      </w:r>
      <w:proofErr w:type="gramStart"/>
      <w:r>
        <w:rPr>
          <w:rFonts w:ascii="Verdana" w:eastAsia="Calibri" w:hAnsi="Verdana"/>
          <w:sz w:val="18"/>
          <w:szCs w:val="18"/>
        </w:rPr>
        <w:t>_,_</w:t>
      </w:r>
      <w:proofErr w:type="gramEnd"/>
      <w:r>
        <w:rPr>
          <w:rFonts w:ascii="Verdana" w:eastAsia="Calibri" w:hAnsi="Verdana"/>
          <w:sz w:val="18"/>
          <w:szCs w:val="18"/>
        </w:rPr>
        <w:t xml:space="preserve">______de_________ </w:t>
      </w:r>
      <w:proofErr w:type="spellStart"/>
      <w:r>
        <w:rPr>
          <w:rFonts w:ascii="Verdana" w:eastAsia="Calibri" w:hAnsi="Verdana"/>
          <w:sz w:val="18"/>
          <w:szCs w:val="18"/>
        </w:rPr>
        <w:t>de</w:t>
      </w:r>
      <w:proofErr w:type="spellEnd"/>
      <w:r>
        <w:rPr>
          <w:rFonts w:ascii="Verdana" w:eastAsia="Calibri" w:hAnsi="Verdana"/>
          <w:sz w:val="18"/>
          <w:szCs w:val="18"/>
        </w:rPr>
        <w:t xml:space="preserve"> 2018</w:t>
      </w:r>
    </w:p>
    <w:p w:rsidR="00C334A0" w:rsidRDefault="00C334A0" w:rsidP="00C334A0">
      <w:pPr>
        <w:jc w:val="both"/>
        <w:rPr>
          <w:rFonts w:ascii="Verdana" w:eastAsia="Calibri" w:hAnsi="Verdana"/>
          <w:sz w:val="18"/>
          <w:szCs w:val="18"/>
        </w:rPr>
      </w:pPr>
    </w:p>
    <w:p w:rsidR="00C334A0" w:rsidRDefault="00C334A0" w:rsidP="00C334A0">
      <w:pPr>
        <w:jc w:val="both"/>
        <w:rPr>
          <w:rFonts w:ascii="Verdana" w:eastAsia="Calibri" w:hAnsi="Verdana"/>
          <w:sz w:val="18"/>
          <w:szCs w:val="18"/>
        </w:rPr>
      </w:pPr>
    </w:p>
    <w:p w:rsidR="00C334A0" w:rsidRDefault="00C334A0" w:rsidP="00C334A0">
      <w:pPr>
        <w:jc w:val="center"/>
        <w:rPr>
          <w:rFonts w:ascii="Verdana" w:eastAsia="Calibri" w:hAnsi="Verdana"/>
          <w:sz w:val="18"/>
          <w:szCs w:val="18"/>
        </w:rPr>
      </w:pPr>
    </w:p>
    <w:p w:rsidR="00C334A0" w:rsidRDefault="00C334A0" w:rsidP="00C334A0">
      <w:pPr>
        <w:pStyle w:val="ParagraphStyle"/>
        <w:tabs>
          <w:tab w:val="center" w:pos="5100"/>
        </w:tabs>
        <w:spacing w:line="276" w:lineRule="auto"/>
        <w:jc w:val="center"/>
        <w:rPr>
          <w:rFonts w:ascii="Verdana" w:eastAsia="Calibri" w:hAnsi="Verdana"/>
          <w:kern w:val="0"/>
          <w:sz w:val="18"/>
          <w:szCs w:val="18"/>
        </w:rPr>
      </w:pPr>
      <w:r>
        <w:rPr>
          <w:rFonts w:ascii="Verdana" w:eastAsia="Calibri" w:hAnsi="Verdana"/>
          <w:kern w:val="0"/>
          <w:sz w:val="18"/>
          <w:szCs w:val="18"/>
        </w:rPr>
        <w:t>_______________________________________________</w:t>
      </w:r>
    </w:p>
    <w:p w:rsidR="00C334A0" w:rsidRDefault="00C334A0" w:rsidP="00C334A0">
      <w:pPr>
        <w:jc w:val="center"/>
        <w:rPr>
          <w:rFonts w:ascii="Verdana" w:eastAsia="Calibri" w:hAnsi="Verdana"/>
          <w:sz w:val="18"/>
          <w:szCs w:val="18"/>
        </w:rPr>
      </w:pPr>
      <w:r>
        <w:rPr>
          <w:rFonts w:ascii="Verdana" w:eastAsia="Calibri" w:hAnsi="Verdana"/>
          <w:sz w:val="18"/>
          <w:szCs w:val="18"/>
        </w:rPr>
        <w:t>(</w:t>
      </w:r>
      <w:proofErr w:type="gramStart"/>
      <w:r>
        <w:rPr>
          <w:rFonts w:ascii="Verdana" w:eastAsia="Calibri" w:hAnsi="Verdana"/>
          <w:sz w:val="18"/>
          <w:szCs w:val="18"/>
        </w:rPr>
        <w:t>carimbo</w:t>
      </w:r>
      <w:proofErr w:type="gramEnd"/>
      <w:r>
        <w:rPr>
          <w:rFonts w:ascii="Verdana" w:eastAsia="Calibri" w:hAnsi="Verdana"/>
          <w:sz w:val="18"/>
          <w:szCs w:val="18"/>
        </w:rPr>
        <w:t xml:space="preserve"> do CNPJ nome e assinatura do representante legal)</w:t>
      </w:r>
    </w:p>
    <w:p w:rsidR="00C334A0" w:rsidRDefault="00C334A0" w:rsidP="00C334A0">
      <w:pPr>
        <w:jc w:val="center"/>
        <w:rPr>
          <w:rFonts w:ascii="Verdana" w:eastAsia="Calibri" w:hAnsi="Verdana"/>
          <w:sz w:val="18"/>
          <w:szCs w:val="18"/>
        </w:rPr>
      </w:pPr>
    </w:p>
    <w:p w:rsidR="00C334A0" w:rsidRDefault="00C334A0" w:rsidP="00C334A0">
      <w:pPr>
        <w:pStyle w:val="Corpodetexto31"/>
        <w:spacing w:line="276" w:lineRule="auto"/>
        <w:jc w:val="center"/>
        <w:rPr>
          <w:rFonts w:ascii="Verdana" w:eastAsia="Calibri" w:hAnsi="Verdana"/>
          <w:sz w:val="18"/>
          <w:szCs w:val="18"/>
        </w:rPr>
      </w:pPr>
    </w:p>
    <w:p w:rsidR="00C334A0" w:rsidRDefault="00C334A0" w:rsidP="00C334A0">
      <w:pPr>
        <w:pStyle w:val="Corpodetexto31"/>
        <w:spacing w:line="276" w:lineRule="auto"/>
        <w:rPr>
          <w:rFonts w:ascii="Verdana" w:eastAsia="Calibri" w:hAnsi="Verdana"/>
          <w:sz w:val="18"/>
          <w:szCs w:val="18"/>
        </w:rPr>
      </w:pPr>
    </w:p>
    <w:p w:rsidR="00C334A0" w:rsidRDefault="00C334A0" w:rsidP="00C334A0">
      <w:pPr>
        <w:pStyle w:val="Corpodetexto31"/>
        <w:spacing w:line="276" w:lineRule="auto"/>
        <w:rPr>
          <w:rFonts w:ascii="Verdana" w:eastAsia="Calibri" w:hAnsi="Verdana"/>
          <w:sz w:val="18"/>
          <w:szCs w:val="18"/>
        </w:rPr>
      </w:pPr>
    </w:p>
    <w:p w:rsidR="00C334A0" w:rsidRDefault="00C334A0" w:rsidP="00C334A0">
      <w:pPr>
        <w:pStyle w:val="Corpodetexto31"/>
        <w:spacing w:line="276" w:lineRule="auto"/>
        <w:rPr>
          <w:rFonts w:ascii="Verdana" w:eastAsia="Calibri" w:hAnsi="Verdana"/>
          <w:sz w:val="18"/>
          <w:szCs w:val="18"/>
        </w:rPr>
      </w:pPr>
    </w:p>
    <w:p w:rsidR="00C334A0" w:rsidRDefault="00C334A0" w:rsidP="00C334A0">
      <w:pPr>
        <w:pStyle w:val="Corpodetexto31"/>
        <w:spacing w:line="276" w:lineRule="auto"/>
        <w:rPr>
          <w:rFonts w:ascii="Verdana" w:eastAsia="Calibri" w:hAnsi="Verdana"/>
          <w:sz w:val="18"/>
          <w:szCs w:val="18"/>
        </w:rPr>
      </w:pPr>
    </w:p>
    <w:p w:rsidR="00C334A0" w:rsidRDefault="00C334A0" w:rsidP="00C334A0">
      <w:pPr>
        <w:pStyle w:val="Corpodetexto31"/>
        <w:spacing w:line="276" w:lineRule="auto"/>
        <w:rPr>
          <w:rFonts w:ascii="Verdana" w:eastAsia="Calibri" w:hAnsi="Verdana"/>
          <w:sz w:val="18"/>
          <w:szCs w:val="18"/>
        </w:rPr>
      </w:pPr>
    </w:p>
    <w:p w:rsidR="00C334A0" w:rsidRDefault="00C334A0" w:rsidP="00C334A0">
      <w:pPr>
        <w:pStyle w:val="Corpodetexto31"/>
        <w:spacing w:line="276" w:lineRule="auto"/>
        <w:rPr>
          <w:rFonts w:ascii="Verdana" w:eastAsia="Calibri" w:hAnsi="Verdana"/>
          <w:sz w:val="18"/>
          <w:szCs w:val="18"/>
        </w:rPr>
      </w:pPr>
    </w:p>
    <w:p w:rsidR="00C334A0" w:rsidRDefault="00C334A0" w:rsidP="00C334A0">
      <w:pPr>
        <w:pStyle w:val="Corpodetexto31"/>
        <w:spacing w:line="276" w:lineRule="auto"/>
        <w:rPr>
          <w:rFonts w:ascii="Verdana" w:eastAsia="Calibri" w:hAnsi="Verdana"/>
          <w:sz w:val="18"/>
          <w:szCs w:val="18"/>
        </w:rPr>
      </w:pPr>
    </w:p>
    <w:p w:rsidR="00C334A0" w:rsidRDefault="00C334A0" w:rsidP="00C334A0">
      <w:pPr>
        <w:pStyle w:val="Corpodetexto31"/>
        <w:spacing w:line="276" w:lineRule="auto"/>
        <w:rPr>
          <w:rFonts w:ascii="Verdana" w:eastAsia="Calibri" w:hAnsi="Verdana"/>
          <w:sz w:val="18"/>
          <w:szCs w:val="18"/>
        </w:rPr>
      </w:pPr>
    </w:p>
    <w:p w:rsidR="00C334A0" w:rsidRDefault="00C334A0" w:rsidP="00C334A0">
      <w:pPr>
        <w:pStyle w:val="Corpodetexto31"/>
        <w:spacing w:line="276" w:lineRule="auto"/>
        <w:rPr>
          <w:rFonts w:ascii="Verdana" w:eastAsia="Calibri" w:hAnsi="Verdana"/>
          <w:sz w:val="18"/>
          <w:szCs w:val="18"/>
        </w:rPr>
      </w:pPr>
    </w:p>
    <w:p w:rsidR="00C334A0" w:rsidRDefault="00C334A0" w:rsidP="00C334A0">
      <w:pPr>
        <w:pStyle w:val="Corpodetexto31"/>
        <w:spacing w:line="276" w:lineRule="auto"/>
        <w:rPr>
          <w:rFonts w:ascii="Verdana" w:eastAsia="Calibri" w:hAnsi="Verdana"/>
          <w:sz w:val="18"/>
          <w:szCs w:val="18"/>
        </w:rPr>
      </w:pPr>
    </w:p>
    <w:p w:rsidR="00C334A0" w:rsidRDefault="00C334A0" w:rsidP="00C334A0">
      <w:pPr>
        <w:pStyle w:val="ParagraphStyle"/>
        <w:tabs>
          <w:tab w:val="left" w:pos="3120"/>
          <w:tab w:val="center" w:pos="3255"/>
          <w:tab w:val="right" w:pos="8835"/>
        </w:tabs>
        <w:spacing w:after="120" w:line="276" w:lineRule="auto"/>
        <w:ind w:hanging="705"/>
        <w:jc w:val="both"/>
        <w:rPr>
          <w:rFonts w:ascii="Verdana" w:eastAsia="Calibri" w:hAnsi="Verdana"/>
          <w:kern w:val="0"/>
          <w:sz w:val="18"/>
          <w:szCs w:val="18"/>
        </w:rPr>
      </w:pPr>
    </w:p>
    <w:p w:rsidR="00C334A0" w:rsidRDefault="00C334A0" w:rsidP="00C334A0">
      <w:pPr>
        <w:pStyle w:val="Corpodetexto"/>
        <w:spacing w:line="276" w:lineRule="auto"/>
        <w:jc w:val="center"/>
        <w:rPr>
          <w:rFonts w:ascii="Verdana" w:eastAsia="Calibri" w:hAnsi="Verdana"/>
          <w:sz w:val="18"/>
          <w:szCs w:val="18"/>
        </w:rPr>
      </w:pPr>
      <w:r>
        <w:rPr>
          <w:rFonts w:ascii="Verdana" w:eastAsia="Calibri" w:hAnsi="Verdana"/>
          <w:sz w:val="18"/>
          <w:szCs w:val="18"/>
        </w:rPr>
        <w:lastRenderedPageBreak/>
        <w:t>ANEXO VIII</w:t>
      </w:r>
    </w:p>
    <w:p w:rsidR="00C334A0" w:rsidRDefault="00C334A0" w:rsidP="00C334A0">
      <w:pPr>
        <w:pStyle w:val="Corpodetexto"/>
        <w:spacing w:line="276" w:lineRule="auto"/>
        <w:jc w:val="center"/>
        <w:rPr>
          <w:rFonts w:ascii="Verdana" w:eastAsia="Calibri" w:hAnsi="Verdana"/>
          <w:sz w:val="18"/>
          <w:szCs w:val="18"/>
        </w:rPr>
      </w:pPr>
    </w:p>
    <w:p w:rsidR="00C334A0" w:rsidRDefault="00C334A0" w:rsidP="00C334A0">
      <w:pPr>
        <w:pStyle w:val="Corpodetexto"/>
        <w:spacing w:line="276" w:lineRule="auto"/>
        <w:jc w:val="center"/>
        <w:rPr>
          <w:rFonts w:ascii="Verdana" w:eastAsia="Calibri" w:hAnsi="Verdana"/>
          <w:sz w:val="18"/>
          <w:szCs w:val="18"/>
        </w:rPr>
      </w:pPr>
    </w:p>
    <w:p w:rsidR="00C334A0" w:rsidRDefault="00C334A0" w:rsidP="00C334A0">
      <w:pPr>
        <w:jc w:val="center"/>
        <w:rPr>
          <w:rFonts w:ascii="Verdana" w:eastAsia="Calibri" w:hAnsi="Verdana"/>
          <w:sz w:val="18"/>
          <w:szCs w:val="18"/>
        </w:rPr>
      </w:pPr>
      <w:r>
        <w:rPr>
          <w:rFonts w:ascii="Verdana" w:eastAsia="Calibri" w:hAnsi="Verdana"/>
          <w:sz w:val="18"/>
          <w:szCs w:val="18"/>
        </w:rPr>
        <w:t>PREGÃO PRESENCIAL Nº XXX/2018</w:t>
      </w:r>
    </w:p>
    <w:p w:rsidR="00C334A0" w:rsidRDefault="00C334A0" w:rsidP="00C334A0">
      <w:pPr>
        <w:pStyle w:val="ParagraphStyle"/>
        <w:tabs>
          <w:tab w:val="left" w:pos="3120"/>
          <w:tab w:val="center" w:pos="3255"/>
          <w:tab w:val="right" w:pos="8835"/>
        </w:tabs>
        <w:spacing w:after="120" w:line="276" w:lineRule="auto"/>
        <w:ind w:hanging="705"/>
        <w:jc w:val="center"/>
        <w:rPr>
          <w:rFonts w:ascii="Verdana" w:eastAsia="Calibri" w:hAnsi="Verdana"/>
          <w:kern w:val="0"/>
          <w:sz w:val="18"/>
          <w:szCs w:val="18"/>
        </w:rPr>
      </w:pPr>
    </w:p>
    <w:p w:rsidR="00C334A0" w:rsidRDefault="00C334A0" w:rsidP="00C334A0">
      <w:pPr>
        <w:pStyle w:val="Centered"/>
        <w:spacing w:line="276" w:lineRule="auto"/>
        <w:rPr>
          <w:rFonts w:ascii="Verdana" w:eastAsia="Calibri" w:hAnsi="Verdana" w:cs="Times New Roman"/>
          <w:sz w:val="18"/>
          <w:szCs w:val="18"/>
        </w:rPr>
      </w:pPr>
      <w:r>
        <w:rPr>
          <w:rFonts w:ascii="Verdana" w:eastAsia="Calibri" w:hAnsi="Verdana" w:cs="Times New Roman"/>
          <w:sz w:val="18"/>
          <w:szCs w:val="18"/>
        </w:rPr>
        <w:t>DECLARAÇÃO DE RESPONSABILIDADE</w:t>
      </w:r>
    </w:p>
    <w:p w:rsidR="00C334A0" w:rsidRDefault="00C334A0" w:rsidP="00C334A0">
      <w:pPr>
        <w:pStyle w:val="Centered"/>
        <w:spacing w:line="276" w:lineRule="auto"/>
        <w:jc w:val="both"/>
        <w:rPr>
          <w:rFonts w:ascii="Verdana" w:eastAsia="Calibri" w:hAnsi="Verdana" w:cs="Times New Roman"/>
          <w:sz w:val="18"/>
          <w:szCs w:val="18"/>
        </w:rPr>
      </w:pPr>
    </w:p>
    <w:p w:rsidR="00C334A0" w:rsidRDefault="00C334A0" w:rsidP="00C334A0">
      <w:pPr>
        <w:pStyle w:val="Centered"/>
        <w:spacing w:line="276" w:lineRule="auto"/>
        <w:jc w:val="both"/>
        <w:rPr>
          <w:rFonts w:ascii="Verdana" w:eastAsia="Calibri" w:hAnsi="Verdana" w:cs="Times New Roman"/>
          <w:sz w:val="18"/>
          <w:szCs w:val="18"/>
        </w:rPr>
      </w:pPr>
    </w:p>
    <w:p w:rsidR="00C334A0" w:rsidRDefault="00C334A0" w:rsidP="00C334A0">
      <w:pPr>
        <w:pStyle w:val="ParagraphStyle"/>
        <w:spacing w:line="276" w:lineRule="auto"/>
        <w:ind w:firstLine="720"/>
        <w:jc w:val="both"/>
        <w:rPr>
          <w:rFonts w:ascii="Verdana" w:eastAsia="Calibri" w:hAnsi="Verdana"/>
          <w:kern w:val="0"/>
          <w:sz w:val="18"/>
          <w:szCs w:val="18"/>
        </w:rPr>
      </w:pPr>
      <w:r>
        <w:rPr>
          <w:rFonts w:ascii="Verdana" w:eastAsia="Calibri" w:hAnsi="Verdana"/>
          <w:kern w:val="0"/>
          <w:sz w:val="18"/>
          <w:szCs w:val="18"/>
        </w:rPr>
        <w:t xml:space="preserve">Declaramos para os devidos fins e direito, na qualidade de proponente do procedimento de licitação, sob a modalidade de PREGÃO PRESENCIAL Nº XX/2018, instaurado pela prefeitura do município de </w:t>
      </w:r>
      <w:r>
        <w:rPr>
          <w:rFonts w:ascii="Verdana" w:eastAsia="Calibri" w:hAnsi="Verdana"/>
          <w:sz w:val="18"/>
          <w:szCs w:val="18"/>
        </w:rPr>
        <w:t>NOVA AMÉRICA DA COLINA/PR</w:t>
      </w:r>
      <w:r>
        <w:rPr>
          <w:rFonts w:ascii="Verdana" w:eastAsia="Calibri" w:hAnsi="Verdana"/>
          <w:kern w:val="0"/>
          <w:sz w:val="18"/>
          <w:szCs w:val="18"/>
        </w:rPr>
        <w:t>, que:</w:t>
      </w:r>
    </w:p>
    <w:p w:rsidR="00C334A0" w:rsidRDefault="00C334A0" w:rsidP="00C334A0">
      <w:pPr>
        <w:pStyle w:val="ParagraphStyle"/>
        <w:spacing w:line="276" w:lineRule="auto"/>
        <w:jc w:val="both"/>
        <w:rPr>
          <w:rFonts w:ascii="Verdana" w:eastAsia="Calibri" w:hAnsi="Verdana"/>
          <w:kern w:val="0"/>
          <w:sz w:val="18"/>
          <w:szCs w:val="18"/>
        </w:rPr>
      </w:pPr>
    </w:p>
    <w:p w:rsidR="00C334A0" w:rsidRDefault="00C334A0" w:rsidP="00C334A0">
      <w:pPr>
        <w:pStyle w:val="ParagraphStyle"/>
        <w:numPr>
          <w:ilvl w:val="0"/>
          <w:numId w:val="40"/>
        </w:numPr>
        <w:suppressAutoHyphens w:val="0"/>
        <w:autoSpaceDE w:val="0"/>
        <w:spacing w:line="276" w:lineRule="auto"/>
        <w:jc w:val="both"/>
        <w:rPr>
          <w:rFonts w:ascii="Verdana" w:eastAsia="Calibri" w:hAnsi="Verdana"/>
          <w:kern w:val="0"/>
          <w:sz w:val="18"/>
          <w:szCs w:val="18"/>
        </w:rPr>
      </w:pPr>
      <w:r>
        <w:rPr>
          <w:rFonts w:ascii="Verdana" w:eastAsia="Calibri" w:hAnsi="Verdana"/>
          <w:kern w:val="0"/>
          <w:sz w:val="18"/>
          <w:szCs w:val="18"/>
        </w:rPr>
        <w:t>Assumimos inteira responsabilidade pela autenticidade de todos os documentos apresentados, sujeitando-nos a eventuais averiguações que se façam necessárias;</w:t>
      </w:r>
    </w:p>
    <w:p w:rsidR="00C334A0" w:rsidRDefault="00C334A0" w:rsidP="00C334A0">
      <w:pPr>
        <w:pStyle w:val="ParagraphStyle"/>
        <w:suppressAutoHyphens w:val="0"/>
        <w:autoSpaceDE w:val="0"/>
        <w:spacing w:line="276" w:lineRule="auto"/>
        <w:jc w:val="both"/>
        <w:rPr>
          <w:rFonts w:ascii="Verdana" w:eastAsia="Calibri" w:hAnsi="Verdana"/>
          <w:kern w:val="0"/>
          <w:sz w:val="18"/>
          <w:szCs w:val="18"/>
        </w:rPr>
      </w:pPr>
    </w:p>
    <w:p w:rsidR="00C334A0" w:rsidRDefault="00C334A0" w:rsidP="00C334A0">
      <w:pPr>
        <w:pStyle w:val="ParagraphStyle"/>
        <w:numPr>
          <w:ilvl w:val="0"/>
          <w:numId w:val="40"/>
        </w:numPr>
        <w:suppressAutoHyphens w:val="0"/>
        <w:autoSpaceDE w:val="0"/>
        <w:spacing w:line="276" w:lineRule="auto"/>
        <w:jc w:val="both"/>
        <w:rPr>
          <w:rFonts w:ascii="Verdana" w:eastAsia="Calibri" w:hAnsi="Verdana"/>
          <w:kern w:val="0"/>
          <w:sz w:val="18"/>
          <w:szCs w:val="18"/>
        </w:rPr>
      </w:pPr>
      <w:r>
        <w:rPr>
          <w:rFonts w:ascii="Verdana" w:eastAsia="Calibri" w:hAnsi="Verdana"/>
          <w:kern w:val="0"/>
          <w:sz w:val="18"/>
          <w:szCs w:val="18"/>
        </w:rPr>
        <w:t>Comprometemo-nos a manter, durante todo o período de vigência do presente contrato, em compatibilidade com as obrigações assumidas, todas as condições de habilitação e qualificação exigidas na licitação;</w:t>
      </w:r>
    </w:p>
    <w:p w:rsidR="00C334A0" w:rsidRDefault="00C334A0" w:rsidP="00C334A0">
      <w:pPr>
        <w:pStyle w:val="ParagraphStyle"/>
        <w:suppressAutoHyphens w:val="0"/>
        <w:autoSpaceDE w:val="0"/>
        <w:spacing w:line="276" w:lineRule="auto"/>
        <w:jc w:val="both"/>
        <w:rPr>
          <w:rFonts w:ascii="Verdana" w:eastAsia="Calibri" w:hAnsi="Verdana"/>
          <w:kern w:val="0"/>
          <w:sz w:val="18"/>
          <w:szCs w:val="18"/>
        </w:rPr>
      </w:pPr>
    </w:p>
    <w:p w:rsidR="00C334A0" w:rsidRDefault="00C334A0" w:rsidP="00C334A0">
      <w:pPr>
        <w:pStyle w:val="ParagraphStyle"/>
        <w:numPr>
          <w:ilvl w:val="0"/>
          <w:numId w:val="40"/>
        </w:numPr>
        <w:suppressAutoHyphens w:val="0"/>
        <w:autoSpaceDE w:val="0"/>
        <w:spacing w:line="276" w:lineRule="auto"/>
        <w:jc w:val="both"/>
        <w:rPr>
          <w:rFonts w:ascii="Verdana" w:eastAsia="Calibri" w:hAnsi="Verdana"/>
          <w:kern w:val="0"/>
          <w:sz w:val="18"/>
          <w:szCs w:val="18"/>
        </w:rPr>
      </w:pPr>
      <w:r>
        <w:rPr>
          <w:rFonts w:ascii="Verdana" w:eastAsia="Calibri" w:hAnsi="Verdana"/>
          <w:kern w:val="0"/>
          <w:sz w:val="18"/>
          <w:szCs w:val="18"/>
        </w:rPr>
        <w:t>Comprometemo-nos a repassar na proporção correspondente, eventuais reduções de preços decorrentes de mudanças de alíquotas de impostos incidentes sobre o fornecimento do objeto, em função de alterações de legislação pertinente, publicadas durante a vigência do contrato;</w:t>
      </w:r>
    </w:p>
    <w:p w:rsidR="00C334A0" w:rsidRDefault="00C334A0" w:rsidP="00C334A0">
      <w:pPr>
        <w:pStyle w:val="ParagraphStyle"/>
        <w:suppressAutoHyphens w:val="0"/>
        <w:autoSpaceDE w:val="0"/>
        <w:spacing w:line="276" w:lineRule="auto"/>
        <w:jc w:val="both"/>
        <w:rPr>
          <w:rFonts w:ascii="Verdana" w:eastAsia="Calibri" w:hAnsi="Verdana"/>
          <w:kern w:val="0"/>
          <w:sz w:val="18"/>
          <w:szCs w:val="18"/>
        </w:rPr>
      </w:pPr>
    </w:p>
    <w:p w:rsidR="00C334A0" w:rsidRDefault="00C334A0" w:rsidP="00C334A0">
      <w:pPr>
        <w:pStyle w:val="ParagraphStyle"/>
        <w:numPr>
          <w:ilvl w:val="0"/>
          <w:numId w:val="40"/>
        </w:numPr>
        <w:suppressAutoHyphens w:val="0"/>
        <w:autoSpaceDE w:val="0"/>
        <w:spacing w:line="276" w:lineRule="auto"/>
        <w:jc w:val="both"/>
        <w:rPr>
          <w:rFonts w:ascii="Verdana" w:eastAsia="Calibri" w:hAnsi="Verdana"/>
          <w:kern w:val="0"/>
          <w:sz w:val="18"/>
          <w:szCs w:val="18"/>
        </w:rPr>
      </w:pPr>
      <w:r>
        <w:rPr>
          <w:rFonts w:ascii="Verdana" w:eastAsia="Calibri" w:hAnsi="Verdana"/>
          <w:kern w:val="0"/>
          <w:sz w:val="18"/>
          <w:szCs w:val="18"/>
        </w:rPr>
        <w:t xml:space="preserve">Temos conhecimento e submetemo-nos ao disposto na Lei nº 8.078 – Código de Defesa do Consumidor, bem como, ao Edital e seus Anexos do PREGÃO PRESENCIAL Nº **/2018, realizado pela prefeitura do município de </w:t>
      </w:r>
      <w:r>
        <w:rPr>
          <w:rFonts w:ascii="Verdana" w:eastAsia="Calibri" w:hAnsi="Verdana"/>
          <w:sz w:val="18"/>
          <w:szCs w:val="18"/>
        </w:rPr>
        <w:t>NOVA AMÉRICA DA COLINA/PR</w:t>
      </w:r>
      <w:r>
        <w:rPr>
          <w:rFonts w:ascii="Verdana" w:eastAsia="Calibri" w:hAnsi="Verdana"/>
          <w:kern w:val="0"/>
          <w:sz w:val="18"/>
          <w:szCs w:val="18"/>
        </w:rPr>
        <w:t>.</w:t>
      </w:r>
    </w:p>
    <w:p w:rsidR="00C334A0" w:rsidRDefault="00C334A0" w:rsidP="00C334A0">
      <w:pPr>
        <w:pStyle w:val="ParagraphStyle"/>
        <w:spacing w:line="276" w:lineRule="auto"/>
        <w:jc w:val="both"/>
        <w:rPr>
          <w:rFonts w:ascii="Verdana" w:eastAsia="Calibri" w:hAnsi="Verdana"/>
          <w:kern w:val="0"/>
          <w:sz w:val="18"/>
          <w:szCs w:val="18"/>
        </w:rPr>
      </w:pPr>
    </w:p>
    <w:p w:rsidR="00C334A0" w:rsidRDefault="00C334A0" w:rsidP="00C334A0">
      <w:pPr>
        <w:pStyle w:val="ParagraphStyle"/>
        <w:spacing w:line="276" w:lineRule="auto"/>
        <w:jc w:val="both"/>
        <w:rPr>
          <w:rFonts w:ascii="Verdana" w:eastAsia="Calibri" w:hAnsi="Verdana"/>
          <w:kern w:val="0"/>
          <w:sz w:val="18"/>
          <w:szCs w:val="18"/>
        </w:rPr>
      </w:pPr>
      <w:r>
        <w:rPr>
          <w:rFonts w:ascii="Verdana" w:eastAsia="Calibri" w:hAnsi="Verdana"/>
          <w:kern w:val="0"/>
          <w:sz w:val="18"/>
          <w:szCs w:val="18"/>
        </w:rPr>
        <w:t>Por ser expressão de verdade, firmamos o presente.</w:t>
      </w:r>
    </w:p>
    <w:p w:rsidR="00C334A0" w:rsidRDefault="00C334A0" w:rsidP="00C334A0">
      <w:pPr>
        <w:pStyle w:val="ParagraphStyle"/>
        <w:spacing w:line="276" w:lineRule="auto"/>
        <w:jc w:val="both"/>
        <w:rPr>
          <w:rFonts w:ascii="Verdana" w:eastAsia="Calibri" w:hAnsi="Verdana"/>
          <w:kern w:val="0"/>
          <w:sz w:val="18"/>
          <w:szCs w:val="18"/>
        </w:rPr>
      </w:pPr>
    </w:p>
    <w:p w:rsidR="00C334A0" w:rsidRDefault="00C334A0" w:rsidP="00C334A0">
      <w:pPr>
        <w:pStyle w:val="ParagraphStyle"/>
        <w:spacing w:line="276" w:lineRule="auto"/>
        <w:jc w:val="both"/>
        <w:rPr>
          <w:rFonts w:ascii="Verdana" w:eastAsia="Calibri" w:hAnsi="Verdana"/>
          <w:kern w:val="0"/>
          <w:sz w:val="18"/>
          <w:szCs w:val="18"/>
        </w:rPr>
      </w:pPr>
    </w:p>
    <w:p w:rsidR="00C334A0" w:rsidRDefault="00C334A0" w:rsidP="00C334A0">
      <w:pPr>
        <w:pStyle w:val="ParagraphStyle"/>
        <w:spacing w:line="276" w:lineRule="auto"/>
        <w:jc w:val="both"/>
        <w:rPr>
          <w:rFonts w:ascii="Verdana" w:eastAsia="Calibri" w:hAnsi="Verdana"/>
          <w:kern w:val="0"/>
          <w:sz w:val="18"/>
          <w:szCs w:val="18"/>
        </w:rPr>
      </w:pPr>
    </w:p>
    <w:p w:rsidR="00C334A0" w:rsidRDefault="00C334A0" w:rsidP="00C334A0">
      <w:pPr>
        <w:pStyle w:val="ParagraphStyle"/>
        <w:spacing w:line="276" w:lineRule="auto"/>
        <w:jc w:val="both"/>
        <w:rPr>
          <w:rFonts w:ascii="Verdana" w:eastAsia="Calibri" w:hAnsi="Verdana"/>
          <w:kern w:val="0"/>
          <w:sz w:val="18"/>
          <w:szCs w:val="18"/>
        </w:rPr>
      </w:pPr>
      <w:r>
        <w:rPr>
          <w:rFonts w:ascii="Verdana" w:eastAsia="Calibri" w:hAnsi="Verdana"/>
          <w:kern w:val="0"/>
          <w:sz w:val="18"/>
          <w:szCs w:val="18"/>
        </w:rPr>
        <w:t xml:space="preserve">___________, ____ de ________ </w:t>
      </w:r>
      <w:proofErr w:type="spellStart"/>
      <w:r>
        <w:rPr>
          <w:rFonts w:ascii="Verdana" w:eastAsia="Calibri" w:hAnsi="Verdana"/>
          <w:kern w:val="0"/>
          <w:sz w:val="18"/>
          <w:szCs w:val="18"/>
        </w:rPr>
        <w:t>de</w:t>
      </w:r>
      <w:proofErr w:type="spellEnd"/>
      <w:r>
        <w:rPr>
          <w:rFonts w:ascii="Verdana" w:eastAsia="Calibri" w:hAnsi="Verdana"/>
          <w:kern w:val="0"/>
          <w:sz w:val="18"/>
          <w:szCs w:val="18"/>
        </w:rPr>
        <w:t xml:space="preserve"> 2018</w:t>
      </w:r>
    </w:p>
    <w:p w:rsidR="00C334A0" w:rsidRDefault="00C334A0" w:rsidP="00C334A0">
      <w:pPr>
        <w:pStyle w:val="ParagraphStyle"/>
        <w:spacing w:line="276" w:lineRule="auto"/>
        <w:jc w:val="both"/>
        <w:rPr>
          <w:rFonts w:ascii="Verdana" w:eastAsia="Calibri" w:hAnsi="Verdana"/>
          <w:kern w:val="0"/>
          <w:sz w:val="18"/>
          <w:szCs w:val="18"/>
        </w:rPr>
      </w:pPr>
    </w:p>
    <w:p w:rsidR="00C334A0" w:rsidRDefault="00C334A0" w:rsidP="00C334A0">
      <w:pPr>
        <w:pStyle w:val="ParagraphStyle"/>
        <w:spacing w:line="276" w:lineRule="auto"/>
        <w:jc w:val="both"/>
        <w:rPr>
          <w:rFonts w:ascii="Verdana" w:eastAsia="Calibri" w:hAnsi="Verdana"/>
          <w:kern w:val="0"/>
          <w:sz w:val="18"/>
          <w:szCs w:val="18"/>
        </w:rPr>
      </w:pPr>
    </w:p>
    <w:p w:rsidR="00C334A0" w:rsidRDefault="00C334A0" w:rsidP="00C334A0">
      <w:pPr>
        <w:pStyle w:val="ParagraphStyle"/>
        <w:tabs>
          <w:tab w:val="center" w:pos="5100"/>
        </w:tabs>
        <w:spacing w:line="276" w:lineRule="auto"/>
        <w:jc w:val="center"/>
        <w:rPr>
          <w:rFonts w:ascii="Verdana" w:eastAsia="Calibri" w:hAnsi="Verdana"/>
          <w:kern w:val="0"/>
          <w:sz w:val="18"/>
          <w:szCs w:val="18"/>
        </w:rPr>
      </w:pPr>
      <w:r>
        <w:rPr>
          <w:rFonts w:ascii="Verdana" w:eastAsia="Calibri" w:hAnsi="Verdana"/>
          <w:kern w:val="0"/>
          <w:sz w:val="18"/>
          <w:szCs w:val="18"/>
        </w:rPr>
        <w:t>_______________________________________________</w:t>
      </w:r>
    </w:p>
    <w:p w:rsidR="00C334A0" w:rsidRDefault="00C334A0" w:rsidP="00C334A0">
      <w:pPr>
        <w:jc w:val="center"/>
        <w:rPr>
          <w:rFonts w:ascii="Verdana" w:eastAsia="Calibri" w:hAnsi="Verdana"/>
          <w:sz w:val="18"/>
          <w:szCs w:val="18"/>
        </w:rPr>
      </w:pPr>
      <w:r>
        <w:rPr>
          <w:rFonts w:ascii="Verdana" w:eastAsia="Calibri" w:hAnsi="Verdana"/>
          <w:sz w:val="18"/>
          <w:szCs w:val="18"/>
        </w:rPr>
        <w:t>(</w:t>
      </w:r>
      <w:proofErr w:type="gramStart"/>
      <w:r>
        <w:rPr>
          <w:rFonts w:ascii="Verdana" w:eastAsia="Calibri" w:hAnsi="Verdana"/>
          <w:sz w:val="18"/>
          <w:szCs w:val="18"/>
        </w:rPr>
        <w:t>carimbo</w:t>
      </w:r>
      <w:proofErr w:type="gramEnd"/>
      <w:r>
        <w:rPr>
          <w:rFonts w:ascii="Verdana" w:eastAsia="Calibri" w:hAnsi="Verdana"/>
          <w:sz w:val="18"/>
          <w:szCs w:val="18"/>
        </w:rPr>
        <w:t xml:space="preserve"> do CNPJ nome e assinatura do representante legal)</w:t>
      </w:r>
    </w:p>
    <w:p w:rsidR="00C334A0" w:rsidRDefault="00C334A0" w:rsidP="00C334A0">
      <w:pPr>
        <w:overflowPunct w:val="0"/>
        <w:autoSpaceDE w:val="0"/>
        <w:autoSpaceDN w:val="0"/>
        <w:adjustRightInd w:val="0"/>
        <w:spacing w:after="0" w:line="288" w:lineRule="auto"/>
        <w:jc w:val="center"/>
        <w:textAlignment w:val="baseline"/>
        <w:rPr>
          <w:rFonts w:ascii="Verdana" w:hAnsi="Verdana"/>
          <w:sz w:val="18"/>
          <w:szCs w:val="18"/>
        </w:rPr>
      </w:pPr>
    </w:p>
    <w:p w:rsidR="00C334A0" w:rsidRDefault="00C334A0" w:rsidP="00C334A0">
      <w:pPr>
        <w:overflowPunct w:val="0"/>
        <w:autoSpaceDE w:val="0"/>
        <w:autoSpaceDN w:val="0"/>
        <w:adjustRightInd w:val="0"/>
        <w:spacing w:after="0" w:line="288" w:lineRule="auto"/>
        <w:jc w:val="center"/>
        <w:textAlignment w:val="baseline"/>
        <w:rPr>
          <w:rFonts w:ascii="Verdana" w:hAnsi="Verdana"/>
          <w:sz w:val="18"/>
          <w:szCs w:val="18"/>
        </w:rPr>
      </w:pPr>
    </w:p>
    <w:p w:rsidR="00C334A0" w:rsidRDefault="00C334A0" w:rsidP="00C334A0">
      <w:pPr>
        <w:overflowPunct w:val="0"/>
        <w:autoSpaceDE w:val="0"/>
        <w:autoSpaceDN w:val="0"/>
        <w:adjustRightInd w:val="0"/>
        <w:spacing w:after="0" w:line="288" w:lineRule="auto"/>
        <w:jc w:val="center"/>
        <w:textAlignment w:val="baseline"/>
        <w:rPr>
          <w:rFonts w:ascii="Verdana" w:hAnsi="Verdana"/>
          <w:sz w:val="18"/>
          <w:szCs w:val="18"/>
        </w:rPr>
      </w:pPr>
    </w:p>
    <w:p w:rsidR="00C334A0" w:rsidRDefault="00C334A0" w:rsidP="00C334A0">
      <w:pPr>
        <w:overflowPunct w:val="0"/>
        <w:autoSpaceDE w:val="0"/>
        <w:autoSpaceDN w:val="0"/>
        <w:adjustRightInd w:val="0"/>
        <w:spacing w:after="0" w:line="288" w:lineRule="auto"/>
        <w:jc w:val="center"/>
        <w:textAlignment w:val="baseline"/>
        <w:rPr>
          <w:rFonts w:ascii="Verdana" w:hAnsi="Verdana"/>
          <w:sz w:val="18"/>
          <w:szCs w:val="18"/>
        </w:rPr>
      </w:pPr>
    </w:p>
    <w:p w:rsidR="00C334A0" w:rsidRDefault="00C334A0" w:rsidP="00C334A0">
      <w:pPr>
        <w:overflowPunct w:val="0"/>
        <w:autoSpaceDE w:val="0"/>
        <w:autoSpaceDN w:val="0"/>
        <w:adjustRightInd w:val="0"/>
        <w:spacing w:after="0" w:line="288" w:lineRule="auto"/>
        <w:jc w:val="center"/>
        <w:textAlignment w:val="baseline"/>
        <w:rPr>
          <w:rFonts w:ascii="Verdana" w:hAnsi="Verdana"/>
          <w:sz w:val="18"/>
          <w:szCs w:val="18"/>
        </w:rPr>
      </w:pPr>
    </w:p>
    <w:p w:rsidR="00C334A0" w:rsidRDefault="00C334A0" w:rsidP="00C334A0">
      <w:pPr>
        <w:overflowPunct w:val="0"/>
        <w:autoSpaceDE w:val="0"/>
        <w:autoSpaceDN w:val="0"/>
        <w:adjustRightInd w:val="0"/>
        <w:spacing w:after="0" w:line="288" w:lineRule="auto"/>
        <w:jc w:val="center"/>
        <w:textAlignment w:val="baseline"/>
        <w:rPr>
          <w:rFonts w:ascii="Verdana" w:hAnsi="Verdana"/>
          <w:sz w:val="18"/>
          <w:szCs w:val="18"/>
        </w:rPr>
      </w:pPr>
    </w:p>
    <w:p w:rsidR="00C334A0" w:rsidRDefault="00C334A0" w:rsidP="00C334A0">
      <w:pPr>
        <w:overflowPunct w:val="0"/>
        <w:autoSpaceDE w:val="0"/>
        <w:autoSpaceDN w:val="0"/>
        <w:adjustRightInd w:val="0"/>
        <w:spacing w:after="0" w:line="288" w:lineRule="auto"/>
        <w:jc w:val="center"/>
        <w:textAlignment w:val="baseline"/>
        <w:rPr>
          <w:rFonts w:ascii="Verdana" w:hAnsi="Verdana"/>
          <w:sz w:val="18"/>
          <w:szCs w:val="18"/>
        </w:rPr>
      </w:pPr>
    </w:p>
    <w:p w:rsidR="00C334A0" w:rsidRDefault="00C334A0" w:rsidP="00C334A0">
      <w:pPr>
        <w:overflowPunct w:val="0"/>
        <w:autoSpaceDE w:val="0"/>
        <w:autoSpaceDN w:val="0"/>
        <w:adjustRightInd w:val="0"/>
        <w:spacing w:after="0" w:line="288" w:lineRule="auto"/>
        <w:jc w:val="center"/>
        <w:textAlignment w:val="baseline"/>
        <w:rPr>
          <w:rFonts w:ascii="Verdana" w:hAnsi="Verdana"/>
          <w:sz w:val="18"/>
          <w:szCs w:val="18"/>
        </w:rPr>
      </w:pPr>
    </w:p>
    <w:p w:rsidR="00C334A0" w:rsidRDefault="00C334A0" w:rsidP="00C334A0">
      <w:pPr>
        <w:overflowPunct w:val="0"/>
        <w:autoSpaceDE w:val="0"/>
        <w:autoSpaceDN w:val="0"/>
        <w:adjustRightInd w:val="0"/>
        <w:spacing w:after="0" w:line="288" w:lineRule="auto"/>
        <w:jc w:val="center"/>
        <w:textAlignment w:val="baseline"/>
        <w:rPr>
          <w:rFonts w:ascii="Verdana" w:hAnsi="Verdana"/>
          <w:sz w:val="18"/>
          <w:szCs w:val="18"/>
        </w:rPr>
      </w:pPr>
    </w:p>
    <w:p w:rsidR="00C334A0" w:rsidRDefault="00C334A0" w:rsidP="00C334A0">
      <w:pPr>
        <w:overflowPunct w:val="0"/>
        <w:autoSpaceDE w:val="0"/>
        <w:autoSpaceDN w:val="0"/>
        <w:adjustRightInd w:val="0"/>
        <w:spacing w:after="0" w:line="288" w:lineRule="auto"/>
        <w:jc w:val="center"/>
        <w:textAlignment w:val="baseline"/>
        <w:rPr>
          <w:rFonts w:ascii="Verdana" w:hAnsi="Verdana"/>
          <w:sz w:val="18"/>
          <w:szCs w:val="18"/>
        </w:rPr>
      </w:pPr>
    </w:p>
    <w:p w:rsidR="00C334A0" w:rsidRDefault="00C334A0" w:rsidP="00C334A0">
      <w:pPr>
        <w:overflowPunct w:val="0"/>
        <w:autoSpaceDE w:val="0"/>
        <w:autoSpaceDN w:val="0"/>
        <w:adjustRightInd w:val="0"/>
        <w:spacing w:after="0" w:line="288" w:lineRule="auto"/>
        <w:jc w:val="center"/>
        <w:textAlignment w:val="baseline"/>
        <w:rPr>
          <w:rFonts w:ascii="Verdana" w:hAnsi="Verdana"/>
          <w:sz w:val="18"/>
          <w:szCs w:val="18"/>
        </w:rPr>
      </w:pPr>
    </w:p>
    <w:p w:rsidR="00C334A0" w:rsidRDefault="00C334A0" w:rsidP="00C334A0">
      <w:pPr>
        <w:overflowPunct w:val="0"/>
        <w:autoSpaceDE w:val="0"/>
        <w:autoSpaceDN w:val="0"/>
        <w:adjustRightInd w:val="0"/>
        <w:spacing w:after="0" w:line="288" w:lineRule="auto"/>
        <w:jc w:val="center"/>
        <w:textAlignment w:val="baseline"/>
        <w:rPr>
          <w:rFonts w:ascii="Verdana" w:hAnsi="Verdana"/>
          <w:sz w:val="18"/>
          <w:szCs w:val="18"/>
        </w:rPr>
      </w:pPr>
    </w:p>
    <w:p w:rsidR="00C334A0" w:rsidRDefault="00C334A0" w:rsidP="00C334A0">
      <w:pPr>
        <w:overflowPunct w:val="0"/>
        <w:autoSpaceDE w:val="0"/>
        <w:autoSpaceDN w:val="0"/>
        <w:adjustRightInd w:val="0"/>
        <w:spacing w:after="0" w:line="288" w:lineRule="auto"/>
        <w:jc w:val="center"/>
        <w:textAlignment w:val="baseline"/>
        <w:rPr>
          <w:rFonts w:ascii="Verdana" w:hAnsi="Verdana"/>
          <w:sz w:val="18"/>
          <w:szCs w:val="18"/>
        </w:rPr>
      </w:pPr>
    </w:p>
    <w:p w:rsidR="00C334A0" w:rsidRDefault="00C334A0" w:rsidP="00C334A0">
      <w:pPr>
        <w:overflowPunct w:val="0"/>
        <w:autoSpaceDE w:val="0"/>
        <w:autoSpaceDN w:val="0"/>
        <w:adjustRightInd w:val="0"/>
        <w:spacing w:after="0" w:line="288" w:lineRule="auto"/>
        <w:jc w:val="center"/>
        <w:textAlignment w:val="baseline"/>
        <w:rPr>
          <w:rFonts w:ascii="Verdana" w:hAnsi="Verdana"/>
          <w:sz w:val="18"/>
          <w:szCs w:val="18"/>
        </w:rPr>
      </w:pPr>
    </w:p>
    <w:p w:rsidR="00C334A0" w:rsidRDefault="00C334A0" w:rsidP="00C334A0">
      <w:pPr>
        <w:overflowPunct w:val="0"/>
        <w:autoSpaceDE w:val="0"/>
        <w:autoSpaceDN w:val="0"/>
        <w:adjustRightInd w:val="0"/>
        <w:spacing w:after="0" w:line="288" w:lineRule="auto"/>
        <w:jc w:val="center"/>
        <w:textAlignment w:val="baseline"/>
        <w:rPr>
          <w:rFonts w:ascii="Verdana" w:hAnsi="Verdana" w:cs="Arial-BoldMT"/>
          <w:b/>
          <w:bCs/>
          <w:sz w:val="18"/>
          <w:szCs w:val="18"/>
        </w:rPr>
      </w:pPr>
      <w:r>
        <w:rPr>
          <w:rFonts w:ascii="Verdana" w:hAnsi="Verdana" w:cs="Arial-BoldMT"/>
          <w:b/>
          <w:bCs/>
          <w:sz w:val="18"/>
          <w:szCs w:val="18"/>
        </w:rPr>
        <w:lastRenderedPageBreak/>
        <w:t>ANEXO IX</w:t>
      </w:r>
    </w:p>
    <w:p w:rsidR="00C334A0" w:rsidRDefault="00C334A0" w:rsidP="00C334A0">
      <w:pPr>
        <w:overflowPunct w:val="0"/>
        <w:autoSpaceDE w:val="0"/>
        <w:autoSpaceDN w:val="0"/>
        <w:adjustRightInd w:val="0"/>
        <w:spacing w:after="0" w:line="288" w:lineRule="auto"/>
        <w:jc w:val="center"/>
        <w:textAlignment w:val="baseline"/>
        <w:rPr>
          <w:rFonts w:ascii="Verdana" w:hAnsi="Verdana"/>
          <w:b/>
          <w:bCs/>
          <w:sz w:val="18"/>
          <w:szCs w:val="18"/>
        </w:rPr>
      </w:pPr>
      <w:r>
        <w:rPr>
          <w:rFonts w:ascii="Verdana" w:hAnsi="Verdana" w:cs="Arial-BoldMT"/>
          <w:b/>
          <w:bCs/>
          <w:sz w:val="18"/>
          <w:szCs w:val="18"/>
        </w:rPr>
        <w:t>PROPOSTA DE PREÇOS</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4A0" w:firstRow="1" w:lastRow="0" w:firstColumn="1" w:lastColumn="0" w:noHBand="0" w:noVBand="1"/>
      </w:tblPr>
      <w:tblGrid>
        <w:gridCol w:w="3759"/>
        <w:gridCol w:w="2190"/>
        <w:gridCol w:w="3112"/>
      </w:tblGrid>
      <w:tr w:rsidR="00C334A0" w:rsidTr="00C334A0">
        <w:trPr>
          <w:jc w:val="center"/>
        </w:trPr>
        <w:tc>
          <w:tcPr>
            <w:tcW w:w="3759" w:type="dxa"/>
            <w:tcBorders>
              <w:top w:val="single" w:sz="4" w:space="0" w:color="auto"/>
              <w:left w:val="single" w:sz="4" w:space="0" w:color="auto"/>
              <w:bottom w:val="single" w:sz="4" w:space="0" w:color="auto"/>
              <w:right w:val="single" w:sz="4" w:space="0" w:color="auto"/>
            </w:tcBorders>
            <w:shd w:val="pct10" w:color="auto" w:fill="FFFFFF"/>
            <w:vAlign w:val="center"/>
            <w:hideMark/>
          </w:tcPr>
          <w:p w:rsidR="00C334A0" w:rsidRDefault="00C334A0">
            <w:pPr>
              <w:keepNext/>
              <w:spacing w:after="0" w:line="288" w:lineRule="auto"/>
              <w:jc w:val="center"/>
              <w:outlineLvl w:val="0"/>
              <w:rPr>
                <w:rFonts w:ascii="Verdana" w:eastAsia="Arial Unicode MS" w:hAnsi="Verdana"/>
                <w:b/>
                <w:sz w:val="18"/>
                <w:szCs w:val="18"/>
                <w:lang w:eastAsia="pt-BR"/>
              </w:rPr>
            </w:pPr>
            <w:r>
              <w:rPr>
                <w:rFonts w:ascii="Verdana" w:eastAsia="MS Mincho" w:hAnsi="Verdana"/>
                <w:b/>
                <w:sz w:val="18"/>
                <w:szCs w:val="18"/>
                <w:lang w:eastAsia="pt-BR"/>
              </w:rPr>
              <w:t>LICITAÇÃO</w:t>
            </w:r>
          </w:p>
        </w:tc>
        <w:tc>
          <w:tcPr>
            <w:tcW w:w="5302" w:type="dxa"/>
            <w:gridSpan w:val="2"/>
            <w:tcBorders>
              <w:top w:val="single" w:sz="4" w:space="0" w:color="auto"/>
              <w:left w:val="single" w:sz="4" w:space="0" w:color="auto"/>
              <w:bottom w:val="single" w:sz="4" w:space="0" w:color="auto"/>
              <w:right w:val="single" w:sz="4" w:space="0" w:color="auto"/>
            </w:tcBorders>
            <w:shd w:val="pct10" w:color="auto" w:fill="FFFFFF"/>
            <w:vAlign w:val="center"/>
            <w:hideMark/>
          </w:tcPr>
          <w:p w:rsidR="00C334A0" w:rsidRDefault="00C334A0">
            <w:pPr>
              <w:spacing w:after="0" w:line="288" w:lineRule="auto"/>
              <w:jc w:val="center"/>
              <w:rPr>
                <w:rFonts w:ascii="Verdana" w:eastAsia="MS Mincho" w:hAnsi="Verdana"/>
                <w:sz w:val="18"/>
                <w:szCs w:val="18"/>
                <w:lang w:eastAsia="pt-BR"/>
              </w:rPr>
            </w:pPr>
            <w:r>
              <w:rPr>
                <w:rFonts w:ascii="Verdana" w:eastAsia="MS Mincho" w:hAnsi="Verdana"/>
                <w:sz w:val="18"/>
                <w:szCs w:val="18"/>
                <w:lang w:eastAsia="pt-BR"/>
              </w:rPr>
              <w:t>PREGÃO PRESENCIAL Nº */2018</w:t>
            </w:r>
          </w:p>
          <w:p w:rsidR="00C334A0" w:rsidRDefault="00C334A0">
            <w:pPr>
              <w:spacing w:after="0" w:line="288" w:lineRule="auto"/>
              <w:jc w:val="center"/>
              <w:rPr>
                <w:rFonts w:ascii="Verdana" w:eastAsia="MS Mincho" w:hAnsi="Verdana"/>
                <w:b/>
                <w:sz w:val="18"/>
                <w:szCs w:val="18"/>
                <w:lang w:eastAsia="pt-BR"/>
              </w:rPr>
            </w:pPr>
            <w:r>
              <w:rPr>
                <w:rFonts w:ascii="Verdana" w:eastAsia="MS Mincho" w:hAnsi="Verdana"/>
                <w:sz w:val="18"/>
                <w:szCs w:val="18"/>
                <w:lang w:eastAsia="pt-BR"/>
              </w:rPr>
              <w:t>REGISTRO DE PREÇOS</w:t>
            </w:r>
          </w:p>
        </w:tc>
      </w:tr>
      <w:tr w:rsidR="00C334A0" w:rsidTr="00C334A0">
        <w:trPr>
          <w:cantSplit/>
          <w:trHeight w:val="510"/>
          <w:jc w:val="center"/>
        </w:trPr>
        <w:tc>
          <w:tcPr>
            <w:tcW w:w="3759" w:type="dxa"/>
            <w:vMerge w:val="restart"/>
            <w:tcBorders>
              <w:top w:val="single" w:sz="4" w:space="0" w:color="auto"/>
              <w:left w:val="single" w:sz="4" w:space="0" w:color="auto"/>
              <w:bottom w:val="nil"/>
              <w:right w:val="single" w:sz="4" w:space="0" w:color="auto"/>
            </w:tcBorders>
            <w:hideMark/>
          </w:tcPr>
          <w:p w:rsidR="00C334A0" w:rsidRDefault="00C334A0">
            <w:pPr>
              <w:overflowPunct w:val="0"/>
              <w:autoSpaceDE w:val="0"/>
              <w:autoSpaceDN w:val="0"/>
              <w:adjustRightInd w:val="0"/>
              <w:spacing w:after="0" w:line="288" w:lineRule="auto"/>
              <w:jc w:val="center"/>
              <w:textAlignment w:val="baseline"/>
              <w:rPr>
                <w:rFonts w:ascii="Verdana" w:hAnsi="Verdana"/>
                <w:sz w:val="18"/>
                <w:szCs w:val="18"/>
              </w:rPr>
            </w:pPr>
            <w:r>
              <w:rPr>
                <w:rFonts w:ascii="Verdana" w:hAnsi="Verdana"/>
                <w:b/>
                <w:sz w:val="18"/>
                <w:szCs w:val="18"/>
              </w:rPr>
              <w:t>CARIMBO CNPJ</w:t>
            </w:r>
          </w:p>
        </w:tc>
        <w:tc>
          <w:tcPr>
            <w:tcW w:w="2190" w:type="dxa"/>
            <w:tcBorders>
              <w:top w:val="single" w:sz="4" w:space="0" w:color="auto"/>
              <w:left w:val="single" w:sz="4" w:space="0" w:color="auto"/>
              <w:bottom w:val="single" w:sz="4" w:space="0" w:color="auto"/>
              <w:right w:val="single" w:sz="4" w:space="0" w:color="auto"/>
            </w:tcBorders>
            <w:vAlign w:val="center"/>
            <w:hideMark/>
          </w:tcPr>
          <w:p w:rsidR="00C334A0" w:rsidRDefault="00C334A0">
            <w:pPr>
              <w:overflowPunct w:val="0"/>
              <w:autoSpaceDE w:val="0"/>
              <w:autoSpaceDN w:val="0"/>
              <w:adjustRightInd w:val="0"/>
              <w:spacing w:after="0" w:line="288" w:lineRule="auto"/>
              <w:textAlignment w:val="baseline"/>
              <w:rPr>
                <w:rFonts w:ascii="Verdana" w:hAnsi="Verdana"/>
                <w:sz w:val="18"/>
                <w:szCs w:val="18"/>
              </w:rPr>
            </w:pPr>
            <w:r>
              <w:rPr>
                <w:rFonts w:ascii="Verdana" w:hAnsi="Verdana"/>
                <w:sz w:val="18"/>
                <w:szCs w:val="18"/>
              </w:rPr>
              <w:t>Empresa:</w:t>
            </w:r>
          </w:p>
        </w:tc>
        <w:tc>
          <w:tcPr>
            <w:tcW w:w="3112" w:type="dxa"/>
            <w:tcBorders>
              <w:top w:val="single" w:sz="4" w:space="0" w:color="auto"/>
              <w:left w:val="single" w:sz="4" w:space="0" w:color="auto"/>
              <w:bottom w:val="single" w:sz="4" w:space="0" w:color="auto"/>
              <w:right w:val="single" w:sz="4" w:space="0" w:color="auto"/>
            </w:tcBorders>
            <w:vAlign w:val="center"/>
          </w:tcPr>
          <w:p w:rsidR="00C334A0" w:rsidRDefault="00C334A0">
            <w:pPr>
              <w:overflowPunct w:val="0"/>
              <w:autoSpaceDE w:val="0"/>
              <w:autoSpaceDN w:val="0"/>
              <w:adjustRightInd w:val="0"/>
              <w:spacing w:after="0" w:line="288" w:lineRule="auto"/>
              <w:jc w:val="center"/>
              <w:textAlignment w:val="baseline"/>
              <w:rPr>
                <w:rFonts w:ascii="Verdana" w:hAnsi="Verdana"/>
                <w:b/>
                <w:sz w:val="18"/>
                <w:szCs w:val="18"/>
              </w:rPr>
            </w:pPr>
          </w:p>
        </w:tc>
      </w:tr>
      <w:tr w:rsidR="00C334A0" w:rsidTr="00C334A0">
        <w:trPr>
          <w:cantSplit/>
          <w:trHeight w:val="510"/>
          <w:jc w:val="center"/>
        </w:trPr>
        <w:tc>
          <w:tcPr>
            <w:tcW w:w="3759" w:type="dxa"/>
            <w:vMerge/>
            <w:tcBorders>
              <w:top w:val="single" w:sz="4" w:space="0" w:color="auto"/>
              <w:left w:val="single" w:sz="4" w:space="0" w:color="auto"/>
              <w:bottom w:val="nil"/>
              <w:right w:val="single" w:sz="4" w:space="0" w:color="auto"/>
            </w:tcBorders>
            <w:vAlign w:val="center"/>
            <w:hideMark/>
          </w:tcPr>
          <w:p w:rsidR="00C334A0" w:rsidRDefault="00C334A0">
            <w:pPr>
              <w:spacing w:after="0"/>
              <w:rPr>
                <w:rFonts w:ascii="Verdana" w:hAnsi="Verdana"/>
                <w:sz w:val="18"/>
                <w:szCs w:val="18"/>
              </w:rPr>
            </w:pPr>
          </w:p>
        </w:tc>
        <w:tc>
          <w:tcPr>
            <w:tcW w:w="2190" w:type="dxa"/>
            <w:tcBorders>
              <w:top w:val="single" w:sz="4" w:space="0" w:color="auto"/>
              <w:left w:val="single" w:sz="4" w:space="0" w:color="auto"/>
              <w:bottom w:val="single" w:sz="4" w:space="0" w:color="auto"/>
              <w:right w:val="single" w:sz="4" w:space="0" w:color="auto"/>
            </w:tcBorders>
            <w:vAlign w:val="center"/>
            <w:hideMark/>
          </w:tcPr>
          <w:p w:rsidR="00C334A0" w:rsidRDefault="00C334A0">
            <w:pPr>
              <w:overflowPunct w:val="0"/>
              <w:autoSpaceDE w:val="0"/>
              <w:autoSpaceDN w:val="0"/>
              <w:adjustRightInd w:val="0"/>
              <w:spacing w:after="0" w:line="288" w:lineRule="auto"/>
              <w:textAlignment w:val="baseline"/>
              <w:rPr>
                <w:rFonts w:ascii="Verdana" w:hAnsi="Verdana"/>
                <w:b/>
                <w:sz w:val="18"/>
                <w:szCs w:val="18"/>
              </w:rPr>
            </w:pPr>
            <w:r>
              <w:rPr>
                <w:rFonts w:ascii="Verdana" w:hAnsi="Verdana"/>
                <w:sz w:val="18"/>
                <w:szCs w:val="18"/>
              </w:rPr>
              <w:t>CNPJ:</w:t>
            </w:r>
          </w:p>
        </w:tc>
        <w:tc>
          <w:tcPr>
            <w:tcW w:w="3112" w:type="dxa"/>
            <w:tcBorders>
              <w:top w:val="single" w:sz="4" w:space="0" w:color="auto"/>
              <w:left w:val="single" w:sz="4" w:space="0" w:color="auto"/>
              <w:bottom w:val="single" w:sz="4" w:space="0" w:color="auto"/>
              <w:right w:val="single" w:sz="4" w:space="0" w:color="auto"/>
            </w:tcBorders>
            <w:vAlign w:val="center"/>
          </w:tcPr>
          <w:p w:rsidR="00C334A0" w:rsidRDefault="00C334A0">
            <w:pPr>
              <w:overflowPunct w:val="0"/>
              <w:autoSpaceDE w:val="0"/>
              <w:autoSpaceDN w:val="0"/>
              <w:adjustRightInd w:val="0"/>
              <w:spacing w:after="0" w:line="288" w:lineRule="auto"/>
              <w:jc w:val="center"/>
              <w:textAlignment w:val="baseline"/>
              <w:rPr>
                <w:rFonts w:ascii="Verdana" w:hAnsi="Verdana"/>
                <w:b/>
                <w:sz w:val="18"/>
                <w:szCs w:val="18"/>
              </w:rPr>
            </w:pPr>
          </w:p>
        </w:tc>
      </w:tr>
      <w:tr w:rsidR="00C334A0" w:rsidTr="00C334A0">
        <w:trPr>
          <w:cantSplit/>
          <w:trHeight w:val="510"/>
          <w:jc w:val="center"/>
        </w:trPr>
        <w:tc>
          <w:tcPr>
            <w:tcW w:w="3759" w:type="dxa"/>
            <w:vMerge/>
            <w:tcBorders>
              <w:top w:val="single" w:sz="4" w:space="0" w:color="auto"/>
              <w:left w:val="single" w:sz="4" w:space="0" w:color="auto"/>
              <w:bottom w:val="nil"/>
              <w:right w:val="single" w:sz="4" w:space="0" w:color="auto"/>
            </w:tcBorders>
            <w:vAlign w:val="center"/>
            <w:hideMark/>
          </w:tcPr>
          <w:p w:rsidR="00C334A0" w:rsidRDefault="00C334A0">
            <w:pPr>
              <w:spacing w:after="0"/>
              <w:rPr>
                <w:rFonts w:ascii="Verdana" w:hAnsi="Verdana"/>
                <w:sz w:val="18"/>
                <w:szCs w:val="18"/>
              </w:rPr>
            </w:pPr>
          </w:p>
        </w:tc>
        <w:tc>
          <w:tcPr>
            <w:tcW w:w="2190" w:type="dxa"/>
            <w:tcBorders>
              <w:top w:val="single" w:sz="4" w:space="0" w:color="auto"/>
              <w:left w:val="single" w:sz="4" w:space="0" w:color="auto"/>
              <w:bottom w:val="single" w:sz="4" w:space="0" w:color="auto"/>
              <w:right w:val="single" w:sz="4" w:space="0" w:color="auto"/>
            </w:tcBorders>
            <w:vAlign w:val="center"/>
            <w:hideMark/>
          </w:tcPr>
          <w:p w:rsidR="00C334A0" w:rsidRDefault="00C334A0">
            <w:pPr>
              <w:overflowPunct w:val="0"/>
              <w:autoSpaceDE w:val="0"/>
              <w:autoSpaceDN w:val="0"/>
              <w:adjustRightInd w:val="0"/>
              <w:spacing w:after="0" w:line="288" w:lineRule="auto"/>
              <w:textAlignment w:val="baseline"/>
              <w:rPr>
                <w:rFonts w:ascii="Verdana" w:hAnsi="Verdana"/>
                <w:sz w:val="18"/>
                <w:szCs w:val="18"/>
              </w:rPr>
            </w:pPr>
            <w:r>
              <w:rPr>
                <w:rFonts w:ascii="Verdana" w:hAnsi="Verdana"/>
                <w:sz w:val="18"/>
                <w:szCs w:val="18"/>
              </w:rPr>
              <w:t>Inscrição Estadual:</w:t>
            </w:r>
          </w:p>
        </w:tc>
        <w:tc>
          <w:tcPr>
            <w:tcW w:w="3112" w:type="dxa"/>
            <w:tcBorders>
              <w:top w:val="single" w:sz="4" w:space="0" w:color="auto"/>
              <w:left w:val="single" w:sz="4" w:space="0" w:color="auto"/>
              <w:bottom w:val="single" w:sz="4" w:space="0" w:color="auto"/>
              <w:right w:val="single" w:sz="4" w:space="0" w:color="auto"/>
            </w:tcBorders>
            <w:vAlign w:val="center"/>
          </w:tcPr>
          <w:p w:rsidR="00C334A0" w:rsidRDefault="00C334A0">
            <w:pPr>
              <w:overflowPunct w:val="0"/>
              <w:autoSpaceDE w:val="0"/>
              <w:autoSpaceDN w:val="0"/>
              <w:adjustRightInd w:val="0"/>
              <w:spacing w:after="0" w:line="288" w:lineRule="auto"/>
              <w:jc w:val="center"/>
              <w:textAlignment w:val="baseline"/>
              <w:rPr>
                <w:rFonts w:ascii="Verdana" w:hAnsi="Verdana"/>
                <w:sz w:val="18"/>
                <w:szCs w:val="18"/>
              </w:rPr>
            </w:pPr>
          </w:p>
        </w:tc>
      </w:tr>
      <w:tr w:rsidR="00C334A0" w:rsidTr="00C334A0">
        <w:trPr>
          <w:cantSplit/>
          <w:trHeight w:val="510"/>
          <w:jc w:val="center"/>
        </w:trPr>
        <w:tc>
          <w:tcPr>
            <w:tcW w:w="3759" w:type="dxa"/>
            <w:vMerge w:val="restart"/>
            <w:tcBorders>
              <w:top w:val="nil"/>
              <w:left w:val="single" w:sz="4" w:space="0" w:color="auto"/>
              <w:bottom w:val="single" w:sz="4" w:space="0" w:color="auto"/>
              <w:right w:val="single" w:sz="4" w:space="0" w:color="auto"/>
            </w:tcBorders>
            <w:vAlign w:val="center"/>
          </w:tcPr>
          <w:p w:rsidR="00C334A0" w:rsidRDefault="00C334A0">
            <w:pPr>
              <w:overflowPunct w:val="0"/>
              <w:autoSpaceDE w:val="0"/>
              <w:autoSpaceDN w:val="0"/>
              <w:adjustRightInd w:val="0"/>
              <w:spacing w:after="0" w:line="288" w:lineRule="auto"/>
              <w:jc w:val="center"/>
              <w:textAlignment w:val="baseline"/>
              <w:rPr>
                <w:rFonts w:ascii="Verdana" w:hAnsi="Verdana"/>
                <w:sz w:val="18"/>
                <w:szCs w:val="18"/>
              </w:rPr>
            </w:pPr>
          </w:p>
        </w:tc>
        <w:tc>
          <w:tcPr>
            <w:tcW w:w="2190" w:type="dxa"/>
            <w:tcBorders>
              <w:top w:val="single" w:sz="4" w:space="0" w:color="auto"/>
              <w:left w:val="single" w:sz="4" w:space="0" w:color="auto"/>
              <w:bottom w:val="single" w:sz="4" w:space="0" w:color="auto"/>
              <w:right w:val="single" w:sz="4" w:space="0" w:color="auto"/>
            </w:tcBorders>
            <w:vAlign w:val="center"/>
            <w:hideMark/>
          </w:tcPr>
          <w:p w:rsidR="00C334A0" w:rsidRDefault="00C334A0">
            <w:pPr>
              <w:overflowPunct w:val="0"/>
              <w:autoSpaceDE w:val="0"/>
              <w:autoSpaceDN w:val="0"/>
              <w:adjustRightInd w:val="0"/>
              <w:spacing w:after="0" w:line="288" w:lineRule="auto"/>
              <w:textAlignment w:val="baseline"/>
              <w:rPr>
                <w:rFonts w:ascii="Verdana" w:hAnsi="Verdana"/>
                <w:sz w:val="18"/>
                <w:szCs w:val="18"/>
              </w:rPr>
            </w:pPr>
            <w:r>
              <w:rPr>
                <w:rFonts w:ascii="Verdana" w:hAnsi="Verdana"/>
                <w:sz w:val="18"/>
                <w:szCs w:val="18"/>
              </w:rPr>
              <w:t>Endereço:</w:t>
            </w:r>
          </w:p>
        </w:tc>
        <w:tc>
          <w:tcPr>
            <w:tcW w:w="3112" w:type="dxa"/>
            <w:tcBorders>
              <w:top w:val="single" w:sz="4" w:space="0" w:color="auto"/>
              <w:left w:val="single" w:sz="4" w:space="0" w:color="auto"/>
              <w:bottom w:val="single" w:sz="4" w:space="0" w:color="auto"/>
              <w:right w:val="single" w:sz="4" w:space="0" w:color="auto"/>
            </w:tcBorders>
            <w:vAlign w:val="center"/>
          </w:tcPr>
          <w:p w:rsidR="00C334A0" w:rsidRDefault="00C334A0">
            <w:pPr>
              <w:overflowPunct w:val="0"/>
              <w:autoSpaceDE w:val="0"/>
              <w:autoSpaceDN w:val="0"/>
              <w:adjustRightInd w:val="0"/>
              <w:spacing w:after="0" w:line="288" w:lineRule="auto"/>
              <w:jc w:val="center"/>
              <w:textAlignment w:val="baseline"/>
              <w:rPr>
                <w:rFonts w:ascii="Verdana" w:hAnsi="Verdana"/>
                <w:b/>
                <w:sz w:val="18"/>
                <w:szCs w:val="18"/>
              </w:rPr>
            </w:pPr>
          </w:p>
          <w:p w:rsidR="00C334A0" w:rsidRDefault="00C334A0">
            <w:pPr>
              <w:overflowPunct w:val="0"/>
              <w:autoSpaceDE w:val="0"/>
              <w:autoSpaceDN w:val="0"/>
              <w:adjustRightInd w:val="0"/>
              <w:spacing w:after="0" w:line="288" w:lineRule="auto"/>
              <w:jc w:val="center"/>
              <w:textAlignment w:val="baseline"/>
              <w:rPr>
                <w:rFonts w:ascii="Verdana" w:hAnsi="Verdana"/>
                <w:b/>
                <w:sz w:val="18"/>
                <w:szCs w:val="18"/>
              </w:rPr>
            </w:pPr>
          </w:p>
        </w:tc>
      </w:tr>
      <w:tr w:rsidR="00C334A0" w:rsidTr="00C334A0">
        <w:trPr>
          <w:cantSplit/>
          <w:trHeight w:val="510"/>
          <w:jc w:val="center"/>
        </w:trPr>
        <w:tc>
          <w:tcPr>
            <w:tcW w:w="3759" w:type="dxa"/>
            <w:vMerge/>
            <w:tcBorders>
              <w:top w:val="nil"/>
              <w:left w:val="single" w:sz="4" w:space="0" w:color="auto"/>
              <w:bottom w:val="single" w:sz="4" w:space="0" w:color="auto"/>
              <w:right w:val="single" w:sz="4" w:space="0" w:color="auto"/>
            </w:tcBorders>
            <w:vAlign w:val="center"/>
            <w:hideMark/>
          </w:tcPr>
          <w:p w:rsidR="00C334A0" w:rsidRDefault="00C334A0">
            <w:pPr>
              <w:spacing w:after="0"/>
              <w:rPr>
                <w:rFonts w:ascii="Verdana" w:hAnsi="Verdana"/>
                <w:sz w:val="18"/>
                <w:szCs w:val="18"/>
              </w:rPr>
            </w:pPr>
          </w:p>
        </w:tc>
        <w:tc>
          <w:tcPr>
            <w:tcW w:w="2190" w:type="dxa"/>
            <w:tcBorders>
              <w:top w:val="single" w:sz="4" w:space="0" w:color="auto"/>
              <w:left w:val="single" w:sz="4" w:space="0" w:color="auto"/>
              <w:bottom w:val="single" w:sz="4" w:space="0" w:color="auto"/>
              <w:right w:val="single" w:sz="4" w:space="0" w:color="auto"/>
            </w:tcBorders>
            <w:vAlign w:val="center"/>
            <w:hideMark/>
          </w:tcPr>
          <w:p w:rsidR="00C334A0" w:rsidRDefault="00C334A0">
            <w:pPr>
              <w:overflowPunct w:val="0"/>
              <w:autoSpaceDE w:val="0"/>
              <w:autoSpaceDN w:val="0"/>
              <w:adjustRightInd w:val="0"/>
              <w:spacing w:after="0" w:line="288" w:lineRule="auto"/>
              <w:textAlignment w:val="baseline"/>
              <w:rPr>
                <w:rFonts w:ascii="Verdana" w:hAnsi="Verdana"/>
                <w:sz w:val="18"/>
                <w:szCs w:val="18"/>
              </w:rPr>
            </w:pPr>
            <w:r>
              <w:rPr>
                <w:rFonts w:ascii="Verdana" w:hAnsi="Verdana"/>
                <w:sz w:val="18"/>
                <w:szCs w:val="18"/>
              </w:rPr>
              <w:t>Fone/fax:</w:t>
            </w:r>
          </w:p>
        </w:tc>
        <w:tc>
          <w:tcPr>
            <w:tcW w:w="3112" w:type="dxa"/>
            <w:tcBorders>
              <w:top w:val="single" w:sz="4" w:space="0" w:color="auto"/>
              <w:left w:val="single" w:sz="4" w:space="0" w:color="auto"/>
              <w:bottom w:val="single" w:sz="4" w:space="0" w:color="auto"/>
              <w:right w:val="single" w:sz="4" w:space="0" w:color="auto"/>
            </w:tcBorders>
            <w:vAlign w:val="center"/>
          </w:tcPr>
          <w:p w:rsidR="00C334A0" w:rsidRDefault="00C334A0">
            <w:pPr>
              <w:overflowPunct w:val="0"/>
              <w:autoSpaceDE w:val="0"/>
              <w:autoSpaceDN w:val="0"/>
              <w:adjustRightInd w:val="0"/>
              <w:spacing w:after="0" w:line="288" w:lineRule="auto"/>
              <w:jc w:val="center"/>
              <w:textAlignment w:val="baseline"/>
              <w:rPr>
                <w:rFonts w:ascii="Verdana" w:hAnsi="Verdana"/>
                <w:b/>
                <w:sz w:val="18"/>
                <w:szCs w:val="18"/>
              </w:rPr>
            </w:pPr>
          </w:p>
        </w:tc>
      </w:tr>
      <w:tr w:rsidR="00C334A0" w:rsidTr="00C334A0">
        <w:trPr>
          <w:cantSplit/>
          <w:trHeight w:val="510"/>
          <w:jc w:val="center"/>
        </w:trPr>
        <w:tc>
          <w:tcPr>
            <w:tcW w:w="3759" w:type="dxa"/>
            <w:vMerge/>
            <w:tcBorders>
              <w:top w:val="nil"/>
              <w:left w:val="single" w:sz="4" w:space="0" w:color="auto"/>
              <w:bottom w:val="single" w:sz="4" w:space="0" w:color="auto"/>
              <w:right w:val="single" w:sz="4" w:space="0" w:color="auto"/>
            </w:tcBorders>
            <w:vAlign w:val="center"/>
            <w:hideMark/>
          </w:tcPr>
          <w:p w:rsidR="00C334A0" w:rsidRDefault="00C334A0">
            <w:pPr>
              <w:spacing w:after="0"/>
              <w:rPr>
                <w:rFonts w:ascii="Verdana" w:hAnsi="Verdana"/>
                <w:sz w:val="18"/>
                <w:szCs w:val="18"/>
              </w:rPr>
            </w:pPr>
          </w:p>
        </w:tc>
        <w:tc>
          <w:tcPr>
            <w:tcW w:w="2190" w:type="dxa"/>
            <w:tcBorders>
              <w:top w:val="single" w:sz="4" w:space="0" w:color="auto"/>
              <w:left w:val="single" w:sz="4" w:space="0" w:color="auto"/>
              <w:bottom w:val="single" w:sz="4" w:space="0" w:color="auto"/>
              <w:right w:val="single" w:sz="4" w:space="0" w:color="auto"/>
            </w:tcBorders>
            <w:vAlign w:val="center"/>
            <w:hideMark/>
          </w:tcPr>
          <w:p w:rsidR="00C334A0" w:rsidRDefault="00C334A0">
            <w:pPr>
              <w:overflowPunct w:val="0"/>
              <w:autoSpaceDE w:val="0"/>
              <w:autoSpaceDN w:val="0"/>
              <w:adjustRightInd w:val="0"/>
              <w:spacing w:after="0" w:line="288" w:lineRule="auto"/>
              <w:textAlignment w:val="baseline"/>
              <w:rPr>
                <w:rFonts w:ascii="Verdana" w:hAnsi="Verdana"/>
                <w:sz w:val="18"/>
                <w:szCs w:val="18"/>
              </w:rPr>
            </w:pPr>
            <w:r>
              <w:rPr>
                <w:rFonts w:ascii="Verdana" w:hAnsi="Verdana"/>
                <w:sz w:val="18"/>
                <w:szCs w:val="18"/>
              </w:rPr>
              <w:t>E-mail:</w:t>
            </w:r>
          </w:p>
        </w:tc>
        <w:tc>
          <w:tcPr>
            <w:tcW w:w="3112" w:type="dxa"/>
            <w:tcBorders>
              <w:top w:val="single" w:sz="4" w:space="0" w:color="auto"/>
              <w:left w:val="single" w:sz="4" w:space="0" w:color="auto"/>
              <w:bottom w:val="single" w:sz="4" w:space="0" w:color="auto"/>
              <w:right w:val="single" w:sz="4" w:space="0" w:color="auto"/>
            </w:tcBorders>
            <w:vAlign w:val="center"/>
          </w:tcPr>
          <w:p w:rsidR="00C334A0" w:rsidRDefault="00C334A0">
            <w:pPr>
              <w:overflowPunct w:val="0"/>
              <w:autoSpaceDE w:val="0"/>
              <w:autoSpaceDN w:val="0"/>
              <w:adjustRightInd w:val="0"/>
              <w:spacing w:after="0" w:line="288" w:lineRule="auto"/>
              <w:jc w:val="center"/>
              <w:textAlignment w:val="baseline"/>
              <w:rPr>
                <w:rFonts w:ascii="Verdana" w:hAnsi="Verdana"/>
                <w:b/>
                <w:sz w:val="18"/>
                <w:szCs w:val="18"/>
              </w:rPr>
            </w:pPr>
          </w:p>
        </w:tc>
      </w:tr>
      <w:tr w:rsidR="00C334A0" w:rsidTr="00C334A0">
        <w:trPr>
          <w:cantSplit/>
          <w:trHeight w:val="510"/>
          <w:jc w:val="center"/>
        </w:trPr>
        <w:tc>
          <w:tcPr>
            <w:tcW w:w="3759" w:type="dxa"/>
            <w:vMerge/>
            <w:tcBorders>
              <w:top w:val="nil"/>
              <w:left w:val="single" w:sz="4" w:space="0" w:color="auto"/>
              <w:bottom w:val="single" w:sz="4" w:space="0" w:color="auto"/>
              <w:right w:val="single" w:sz="4" w:space="0" w:color="auto"/>
            </w:tcBorders>
            <w:vAlign w:val="center"/>
            <w:hideMark/>
          </w:tcPr>
          <w:p w:rsidR="00C334A0" w:rsidRDefault="00C334A0">
            <w:pPr>
              <w:spacing w:after="0"/>
              <w:rPr>
                <w:rFonts w:ascii="Verdana" w:hAnsi="Verdana"/>
                <w:sz w:val="18"/>
                <w:szCs w:val="18"/>
              </w:rPr>
            </w:pPr>
          </w:p>
        </w:tc>
        <w:tc>
          <w:tcPr>
            <w:tcW w:w="2190" w:type="dxa"/>
            <w:tcBorders>
              <w:top w:val="single" w:sz="4" w:space="0" w:color="auto"/>
              <w:left w:val="single" w:sz="4" w:space="0" w:color="auto"/>
              <w:bottom w:val="single" w:sz="4" w:space="0" w:color="auto"/>
              <w:right w:val="single" w:sz="4" w:space="0" w:color="auto"/>
            </w:tcBorders>
            <w:vAlign w:val="center"/>
            <w:hideMark/>
          </w:tcPr>
          <w:p w:rsidR="00C334A0" w:rsidRDefault="00C334A0">
            <w:pPr>
              <w:overflowPunct w:val="0"/>
              <w:autoSpaceDE w:val="0"/>
              <w:autoSpaceDN w:val="0"/>
              <w:adjustRightInd w:val="0"/>
              <w:spacing w:after="0" w:line="288" w:lineRule="auto"/>
              <w:textAlignment w:val="baseline"/>
              <w:rPr>
                <w:rFonts w:ascii="Verdana" w:hAnsi="Verdana"/>
                <w:sz w:val="18"/>
                <w:szCs w:val="18"/>
              </w:rPr>
            </w:pPr>
            <w:r>
              <w:rPr>
                <w:rFonts w:ascii="Verdana" w:hAnsi="Verdana"/>
                <w:sz w:val="18"/>
                <w:szCs w:val="18"/>
              </w:rPr>
              <w:t>Cidade / Estado:</w:t>
            </w:r>
          </w:p>
        </w:tc>
        <w:tc>
          <w:tcPr>
            <w:tcW w:w="3112" w:type="dxa"/>
            <w:tcBorders>
              <w:top w:val="single" w:sz="4" w:space="0" w:color="auto"/>
              <w:left w:val="single" w:sz="4" w:space="0" w:color="auto"/>
              <w:bottom w:val="single" w:sz="4" w:space="0" w:color="auto"/>
              <w:right w:val="single" w:sz="4" w:space="0" w:color="auto"/>
            </w:tcBorders>
            <w:vAlign w:val="center"/>
          </w:tcPr>
          <w:p w:rsidR="00C334A0" w:rsidRDefault="00C334A0">
            <w:pPr>
              <w:overflowPunct w:val="0"/>
              <w:autoSpaceDE w:val="0"/>
              <w:autoSpaceDN w:val="0"/>
              <w:adjustRightInd w:val="0"/>
              <w:spacing w:after="0" w:line="288" w:lineRule="auto"/>
              <w:jc w:val="center"/>
              <w:textAlignment w:val="baseline"/>
              <w:rPr>
                <w:rFonts w:ascii="Verdana" w:hAnsi="Verdana"/>
                <w:b/>
                <w:sz w:val="18"/>
                <w:szCs w:val="18"/>
              </w:rPr>
            </w:pPr>
          </w:p>
        </w:tc>
      </w:tr>
    </w:tbl>
    <w:p w:rsidR="00C334A0" w:rsidRDefault="00C334A0" w:rsidP="00C334A0">
      <w:pPr>
        <w:overflowPunct w:val="0"/>
        <w:autoSpaceDE w:val="0"/>
        <w:autoSpaceDN w:val="0"/>
        <w:adjustRightInd w:val="0"/>
        <w:spacing w:after="0" w:line="288" w:lineRule="auto"/>
        <w:jc w:val="both"/>
        <w:textAlignment w:val="baseline"/>
        <w:rPr>
          <w:rFonts w:ascii="Verdana" w:hAnsi="Verdana"/>
          <w:b/>
          <w:bCs/>
          <w:sz w:val="18"/>
          <w:szCs w:val="18"/>
        </w:rPr>
      </w:pPr>
    </w:p>
    <w:p w:rsidR="00C334A0" w:rsidRDefault="00C334A0" w:rsidP="00C334A0">
      <w:pPr>
        <w:overflowPunct w:val="0"/>
        <w:autoSpaceDE w:val="0"/>
        <w:autoSpaceDN w:val="0"/>
        <w:adjustRightInd w:val="0"/>
        <w:spacing w:after="0" w:line="288" w:lineRule="auto"/>
        <w:jc w:val="both"/>
        <w:textAlignment w:val="baseline"/>
        <w:rPr>
          <w:rFonts w:ascii="Verdana" w:hAnsi="Verdana"/>
          <w:b/>
          <w:sz w:val="18"/>
          <w:szCs w:val="18"/>
        </w:rPr>
      </w:pPr>
      <w:r>
        <w:rPr>
          <w:rFonts w:ascii="Verdana" w:hAnsi="Verdana"/>
          <w:b/>
          <w:bCs/>
          <w:sz w:val="18"/>
          <w:szCs w:val="18"/>
        </w:rPr>
        <w:t xml:space="preserve">OBJETO: </w:t>
      </w:r>
      <w:r>
        <w:rPr>
          <w:rFonts w:ascii="Verdana" w:hAnsi="Verdana"/>
          <w:sz w:val="18"/>
          <w:szCs w:val="18"/>
        </w:rPr>
        <w:t>contratação de empresa especializada em inventário de bens para Prestação de Serviços profissionais relacionados ao Inventário de Bens/Levantamento Patrimonial dos Bens Móveis Permanentes (mobiliário, veículos, máquinas, implementos e ferramentas); Imóveis e Domínio Público que compreende: ruas e avenidas, praças, estradas rurais, pontes, bueiros e galerias mapeadas. Este levantamento deverá ser realizado “in loco”, através de GPS profissional e disponibilizado em arquivo .</w:t>
      </w:r>
      <w:proofErr w:type="spellStart"/>
      <w:r>
        <w:rPr>
          <w:rFonts w:ascii="Verdana" w:hAnsi="Verdana"/>
          <w:sz w:val="18"/>
          <w:szCs w:val="18"/>
        </w:rPr>
        <w:t>dwg</w:t>
      </w:r>
      <w:proofErr w:type="spellEnd"/>
      <w:r>
        <w:rPr>
          <w:rFonts w:ascii="Verdana" w:hAnsi="Verdana"/>
          <w:sz w:val="18"/>
          <w:szCs w:val="18"/>
        </w:rPr>
        <w:t xml:space="preserve"> .</w:t>
      </w:r>
      <w:proofErr w:type="spellStart"/>
      <w:r>
        <w:rPr>
          <w:rFonts w:ascii="Verdana" w:hAnsi="Verdana"/>
          <w:sz w:val="18"/>
          <w:szCs w:val="18"/>
        </w:rPr>
        <w:t>kmz</w:t>
      </w:r>
      <w:proofErr w:type="spellEnd"/>
      <w:r>
        <w:rPr>
          <w:rFonts w:ascii="Verdana" w:hAnsi="Verdana"/>
          <w:sz w:val="18"/>
          <w:szCs w:val="18"/>
        </w:rPr>
        <w:t xml:space="preserve"> com as coordenadas geográficas dos bens imóveis (edificações), bem como sua reformulação e readequação, visando à perfeita organização de acordo com as exigências da Lei Federal 4.320/64 que trata da obrigatoriedade do Levantamento Patrimonial/Inventário anual de Bens de todos os municípios brasileiros, instruções do TCE/PR, Ministério Público e de acordo com a NBCASP - Normas Brasileiras de Contabilidade Aplicadas ao Setor Público, em especial a NBCT 16.9 e 16.20, a LC nº 101/2000, em atendimento às exigências do Tribunal de Contas do Estado do Paraná e às normativas da STN, conforme especificações descritas abaixo.</w:t>
      </w:r>
    </w:p>
    <w:p w:rsidR="00C334A0" w:rsidRDefault="00C334A0" w:rsidP="00C334A0">
      <w:pPr>
        <w:overflowPunct w:val="0"/>
        <w:autoSpaceDE w:val="0"/>
        <w:autoSpaceDN w:val="0"/>
        <w:adjustRightInd w:val="0"/>
        <w:spacing w:after="0" w:line="288" w:lineRule="auto"/>
        <w:jc w:val="both"/>
        <w:textAlignment w:val="baseline"/>
        <w:rPr>
          <w:rFonts w:ascii="Verdana" w:hAnsi="Verdana"/>
          <w:b/>
          <w:bCs/>
          <w:sz w:val="18"/>
          <w:szCs w:val="18"/>
        </w:rPr>
      </w:pPr>
    </w:p>
    <w:tbl>
      <w:tblPr>
        <w:tblW w:w="5000" w:type="pct"/>
        <w:jc w:val="center"/>
        <w:tblBorders>
          <w:top w:val="single" w:sz="6" w:space="0" w:color="auto"/>
          <w:left w:val="single" w:sz="6" w:space="0" w:color="auto"/>
          <w:bottom w:val="single" w:sz="6" w:space="0" w:color="auto"/>
          <w:right w:val="single" w:sz="6" w:space="0" w:color="auto"/>
        </w:tblBorders>
        <w:tblLayout w:type="fixed"/>
        <w:tblCellMar>
          <w:left w:w="70" w:type="dxa"/>
          <w:right w:w="70" w:type="dxa"/>
        </w:tblCellMar>
        <w:tblLook w:val="04A0" w:firstRow="1" w:lastRow="0" w:firstColumn="1" w:lastColumn="0" w:noHBand="0" w:noVBand="1"/>
      </w:tblPr>
      <w:tblGrid>
        <w:gridCol w:w="5505"/>
        <w:gridCol w:w="3550"/>
      </w:tblGrid>
      <w:tr w:rsidR="00C334A0" w:rsidTr="00C334A0">
        <w:trPr>
          <w:jc w:val="center"/>
        </w:trPr>
        <w:tc>
          <w:tcPr>
            <w:tcW w:w="9615" w:type="dxa"/>
            <w:gridSpan w:val="2"/>
            <w:tcBorders>
              <w:top w:val="single" w:sz="4" w:space="0" w:color="auto"/>
              <w:left w:val="single" w:sz="4" w:space="0" w:color="auto"/>
              <w:bottom w:val="single" w:sz="4" w:space="0" w:color="auto"/>
              <w:right w:val="single" w:sz="4" w:space="0" w:color="auto"/>
            </w:tcBorders>
            <w:hideMark/>
          </w:tcPr>
          <w:p w:rsidR="00C334A0" w:rsidRDefault="00C334A0">
            <w:pPr>
              <w:spacing w:after="0" w:line="288" w:lineRule="auto"/>
              <w:jc w:val="both"/>
              <w:rPr>
                <w:rFonts w:ascii="Verdana" w:eastAsia="MS Mincho" w:hAnsi="Verdana"/>
                <w:sz w:val="18"/>
                <w:szCs w:val="18"/>
                <w:lang w:eastAsia="pt-BR"/>
              </w:rPr>
            </w:pPr>
            <w:r>
              <w:rPr>
                <w:rFonts w:ascii="Verdana" w:eastAsia="MS Mincho" w:hAnsi="Verdana"/>
                <w:b/>
                <w:sz w:val="18"/>
                <w:szCs w:val="18"/>
                <w:lang w:eastAsia="pt-BR"/>
              </w:rPr>
              <w:t>PROPOSTA:</w:t>
            </w:r>
          </w:p>
          <w:p w:rsidR="00C334A0" w:rsidRDefault="00C334A0">
            <w:pPr>
              <w:spacing w:after="0" w:line="288" w:lineRule="auto"/>
              <w:jc w:val="both"/>
              <w:rPr>
                <w:rFonts w:ascii="Verdana" w:eastAsia="MS Mincho" w:hAnsi="Verdana"/>
                <w:sz w:val="18"/>
                <w:szCs w:val="18"/>
                <w:lang w:eastAsia="pt-BR"/>
              </w:rPr>
            </w:pPr>
            <w:r>
              <w:rPr>
                <w:rFonts w:ascii="Verdana" w:eastAsia="MS Mincho" w:hAnsi="Verdana"/>
                <w:sz w:val="18"/>
                <w:szCs w:val="18"/>
                <w:lang w:eastAsia="pt-BR"/>
              </w:rPr>
              <w:t xml:space="preserve">- Tipo de licitação: </w:t>
            </w:r>
            <w:r w:rsidR="007F2EBE">
              <w:rPr>
                <w:rFonts w:ascii="Verdana" w:eastAsia="MS Mincho" w:hAnsi="Verdana"/>
                <w:b/>
                <w:sz w:val="18"/>
                <w:szCs w:val="18"/>
                <w:lang w:eastAsia="pt-BR"/>
              </w:rPr>
              <w:t xml:space="preserve"> MENOR PREÇO GLOBAL</w:t>
            </w:r>
            <w:r>
              <w:rPr>
                <w:rFonts w:ascii="Verdana" w:eastAsia="MS Mincho" w:hAnsi="Verdana"/>
                <w:sz w:val="18"/>
                <w:szCs w:val="18"/>
                <w:lang w:eastAsia="pt-BR"/>
              </w:rPr>
              <w:t>.</w:t>
            </w:r>
          </w:p>
          <w:p w:rsidR="00C334A0" w:rsidRDefault="00C334A0">
            <w:pPr>
              <w:overflowPunct w:val="0"/>
              <w:autoSpaceDE w:val="0"/>
              <w:autoSpaceDN w:val="0"/>
              <w:adjustRightInd w:val="0"/>
              <w:spacing w:after="0" w:line="288" w:lineRule="auto"/>
              <w:jc w:val="both"/>
              <w:textAlignment w:val="baseline"/>
              <w:rPr>
                <w:rFonts w:ascii="Verdana" w:hAnsi="Verdana"/>
                <w:sz w:val="18"/>
                <w:szCs w:val="18"/>
              </w:rPr>
            </w:pPr>
            <w:r>
              <w:rPr>
                <w:rFonts w:ascii="Verdana" w:hAnsi="Verdana"/>
                <w:sz w:val="18"/>
                <w:szCs w:val="18"/>
              </w:rPr>
              <w:t>- Este e todos os outros anexos fazem parte do edital de licitação</w:t>
            </w:r>
            <w:r>
              <w:rPr>
                <w:rFonts w:ascii="Verdana" w:hAnsi="Verdana"/>
                <w:sz w:val="18"/>
              </w:rPr>
              <w:t xml:space="preserve"> nº **/2018 </w:t>
            </w:r>
            <w:r>
              <w:rPr>
                <w:rFonts w:ascii="Verdana" w:hAnsi="Verdana"/>
                <w:sz w:val="18"/>
                <w:szCs w:val="18"/>
              </w:rPr>
              <w:t>– Pregão Presencial como se nele estivessem transcritos.</w:t>
            </w:r>
          </w:p>
        </w:tc>
      </w:tr>
      <w:tr w:rsidR="00C334A0" w:rsidTr="00C334A0">
        <w:trPr>
          <w:jc w:val="center"/>
        </w:trPr>
        <w:tc>
          <w:tcPr>
            <w:tcW w:w="9615" w:type="dxa"/>
            <w:gridSpan w:val="2"/>
            <w:tcBorders>
              <w:top w:val="single" w:sz="6" w:space="0" w:color="auto"/>
              <w:left w:val="single" w:sz="6" w:space="0" w:color="auto"/>
              <w:bottom w:val="single" w:sz="6" w:space="0" w:color="auto"/>
              <w:right w:val="single" w:sz="6" w:space="0" w:color="auto"/>
            </w:tcBorders>
            <w:vAlign w:val="center"/>
            <w:hideMark/>
          </w:tcPr>
          <w:p w:rsidR="00C334A0" w:rsidRDefault="00C334A0">
            <w:pPr>
              <w:keepNext/>
              <w:tabs>
                <w:tab w:val="left" w:pos="708"/>
              </w:tabs>
              <w:spacing w:after="0" w:line="288" w:lineRule="auto"/>
              <w:jc w:val="center"/>
              <w:outlineLvl w:val="1"/>
              <w:rPr>
                <w:rFonts w:ascii="Verdana" w:eastAsia="MS Mincho" w:hAnsi="Verdana" w:cs="Arial"/>
                <w:b/>
                <w:bCs/>
                <w:iCs/>
                <w:sz w:val="18"/>
                <w:szCs w:val="18"/>
                <w:lang w:eastAsia="pt-BR"/>
              </w:rPr>
            </w:pPr>
            <w:r>
              <w:rPr>
                <w:rFonts w:ascii="Verdana" w:eastAsia="MS Mincho" w:hAnsi="Verdana" w:cs="Arial"/>
                <w:b/>
                <w:iCs/>
                <w:sz w:val="18"/>
                <w:szCs w:val="18"/>
                <w:lang w:eastAsia="pt-BR"/>
              </w:rPr>
              <w:t>BATER CARIMBO CNPJ EM TODAS AS VIAS</w:t>
            </w:r>
          </w:p>
        </w:tc>
      </w:tr>
      <w:tr w:rsidR="00C334A0" w:rsidTr="00C334A0">
        <w:trPr>
          <w:cantSplit/>
          <w:trHeight w:val="2103"/>
          <w:jc w:val="center"/>
        </w:trPr>
        <w:tc>
          <w:tcPr>
            <w:tcW w:w="5848" w:type="dxa"/>
            <w:tcBorders>
              <w:top w:val="single" w:sz="6" w:space="0" w:color="auto"/>
              <w:left w:val="single" w:sz="6" w:space="0" w:color="auto"/>
              <w:bottom w:val="single" w:sz="6" w:space="0" w:color="auto"/>
              <w:right w:val="nil"/>
            </w:tcBorders>
            <w:hideMark/>
          </w:tcPr>
          <w:p w:rsidR="00C334A0" w:rsidRDefault="00C334A0">
            <w:pPr>
              <w:jc w:val="both"/>
              <w:rPr>
                <w:rFonts w:ascii="Verdana" w:hAnsi="Verdana" w:cs="ArialMT"/>
                <w:sz w:val="14"/>
                <w:szCs w:val="14"/>
              </w:rPr>
            </w:pPr>
            <w:r>
              <w:rPr>
                <w:rFonts w:ascii="Verdana" w:hAnsi="Verdana"/>
                <w:b/>
                <w:sz w:val="14"/>
                <w:szCs w:val="14"/>
              </w:rPr>
              <w:t xml:space="preserve">Condições de pagamento: </w:t>
            </w:r>
            <w:r>
              <w:rPr>
                <w:rFonts w:ascii="Verdana" w:hAnsi="Verdana" w:cs="Arial-ItalicMT"/>
                <w:iCs/>
                <w:sz w:val="14"/>
                <w:szCs w:val="14"/>
              </w:rPr>
              <w:t>Os pagamentos serão efetuados até o 10º dia do mês subsequente à prestação dos serviços</w:t>
            </w:r>
            <w:r>
              <w:rPr>
                <w:rFonts w:ascii="Verdana" w:hAnsi="Verdana" w:cs="ArialMT"/>
                <w:sz w:val="14"/>
                <w:szCs w:val="14"/>
              </w:rPr>
              <w:t xml:space="preserve">, com base nos preços unitários apresentados na proposta/lance, e ainda, </w:t>
            </w:r>
            <w:r>
              <w:rPr>
                <w:rFonts w:ascii="Verdana" w:hAnsi="Verdana" w:cs="Arial-BoldMT"/>
                <w:bCs/>
                <w:sz w:val="14"/>
                <w:szCs w:val="14"/>
              </w:rPr>
              <w:t>mediante a verificação de regularidade ou apresentação dos seguintes documentos:</w:t>
            </w:r>
            <w:r>
              <w:rPr>
                <w:rFonts w:ascii="Verdana" w:hAnsi="Verdana" w:cs="ArialMT"/>
                <w:sz w:val="14"/>
                <w:szCs w:val="14"/>
              </w:rPr>
              <w:t xml:space="preserve"> </w:t>
            </w:r>
          </w:p>
          <w:p w:rsidR="00C334A0" w:rsidRDefault="00C334A0">
            <w:pPr>
              <w:spacing w:after="0" w:line="240" w:lineRule="auto"/>
              <w:rPr>
                <w:rFonts w:ascii="Verdana" w:hAnsi="Verdana" w:cs="ArialMT"/>
                <w:sz w:val="14"/>
                <w:szCs w:val="14"/>
              </w:rPr>
            </w:pPr>
            <w:r>
              <w:rPr>
                <w:rFonts w:ascii="Verdana" w:hAnsi="Verdana" w:cs="ArialMT"/>
                <w:b/>
                <w:sz w:val="14"/>
                <w:szCs w:val="14"/>
              </w:rPr>
              <w:t>a)</w:t>
            </w:r>
            <w:r>
              <w:rPr>
                <w:rFonts w:ascii="Verdana" w:hAnsi="Verdana" w:cs="ArialMT"/>
                <w:sz w:val="14"/>
                <w:szCs w:val="14"/>
              </w:rPr>
              <w:t xml:space="preserve"> negativas de FGTS; </w:t>
            </w:r>
          </w:p>
          <w:p w:rsidR="00C334A0" w:rsidRDefault="00C334A0">
            <w:pPr>
              <w:spacing w:after="0" w:line="240" w:lineRule="auto"/>
              <w:rPr>
                <w:rFonts w:ascii="Verdana" w:hAnsi="Verdana"/>
                <w:sz w:val="14"/>
                <w:szCs w:val="14"/>
              </w:rPr>
            </w:pPr>
            <w:r>
              <w:rPr>
                <w:rFonts w:ascii="Verdana" w:hAnsi="Verdana" w:cs="ArialMT"/>
                <w:b/>
                <w:sz w:val="14"/>
                <w:szCs w:val="14"/>
              </w:rPr>
              <w:t>b)</w:t>
            </w:r>
            <w:r>
              <w:rPr>
                <w:rFonts w:ascii="Verdana" w:hAnsi="Verdana" w:cs="ArialMT"/>
                <w:sz w:val="14"/>
                <w:szCs w:val="14"/>
              </w:rPr>
              <w:t xml:space="preserve"> </w:t>
            </w:r>
            <w:r>
              <w:rPr>
                <w:rFonts w:ascii="Verdana" w:hAnsi="Verdana"/>
                <w:sz w:val="14"/>
                <w:szCs w:val="14"/>
              </w:rPr>
              <w:t xml:space="preserve">Certidão Conjunta Negativa de Débitos Relativos aos Tributos Federais e à Dívida Ativa da União; </w:t>
            </w:r>
          </w:p>
          <w:p w:rsidR="00C334A0" w:rsidRDefault="00C334A0">
            <w:pPr>
              <w:spacing w:after="0" w:line="240" w:lineRule="auto"/>
              <w:rPr>
                <w:rFonts w:ascii="Verdana" w:hAnsi="Verdana"/>
                <w:sz w:val="14"/>
                <w:szCs w:val="14"/>
              </w:rPr>
            </w:pPr>
            <w:r>
              <w:rPr>
                <w:rFonts w:ascii="Verdana" w:hAnsi="Verdana"/>
                <w:b/>
                <w:sz w:val="14"/>
                <w:szCs w:val="14"/>
              </w:rPr>
              <w:t>c</w:t>
            </w:r>
            <w:r>
              <w:rPr>
                <w:rFonts w:ascii="Verdana" w:hAnsi="Verdana" w:cs="Arial-BoldMT"/>
                <w:b/>
                <w:bCs/>
                <w:sz w:val="14"/>
                <w:szCs w:val="14"/>
              </w:rPr>
              <w:t>)</w:t>
            </w:r>
            <w:r>
              <w:rPr>
                <w:rFonts w:ascii="Verdana" w:hAnsi="Verdana" w:cs="ArialMT"/>
                <w:sz w:val="14"/>
                <w:szCs w:val="14"/>
              </w:rPr>
              <w:t xml:space="preserve"> Certidão Negativa de Débitos Trabalhistas (CNDT)</w:t>
            </w:r>
            <w:r>
              <w:rPr>
                <w:rFonts w:ascii="Verdana" w:hAnsi="Verdana"/>
                <w:sz w:val="14"/>
                <w:szCs w:val="14"/>
              </w:rPr>
              <w:t xml:space="preserve">; </w:t>
            </w:r>
          </w:p>
          <w:p w:rsidR="00C334A0" w:rsidRDefault="00C334A0">
            <w:pPr>
              <w:spacing w:after="0" w:line="240" w:lineRule="auto"/>
              <w:rPr>
                <w:rFonts w:ascii="Verdana" w:hAnsi="Verdana"/>
                <w:sz w:val="14"/>
                <w:szCs w:val="14"/>
              </w:rPr>
            </w:pPr>
            <w:r>
              <w:rPr>
                <w:rFonts w:ascii="Verdana" w:hAnsi="Verdana"/>
                <w:b/>
                <w:sz w:val="14"/>
                <w:szCs w:val="14"/>
              </w:rPr>
              <w:t>d)</w:t>
            </w:r>
            <w:r>
              <w:rPr>
                <w:rFonts w:ascii="Verdana" w:hAnsi="Verdana"/>
                <w:sz w:val="14"/>
                <w:szCs w:val="14"/>
              </w:rPr>
              <w:t xml:space="preserve"> Certidão Negativa de Débitos Municipais, e caso exista filial no Município de Nova América da Colina a Certidão Negativa desta também deverá ser apresentada; </w:t>
            </w:r>
          </w:p>
          <w:p w:rsidR="00C334A0" w:rsidRDefault="00C334A0">
            <w:pPr>
              <w:spacing w:after="0" w:line="240" w:lineRule="auto"/>
              <w:rPr>
                <w:rFonts w:ascii="Verdana" w:hAnsi="Verdana"/>
                <w:b/>
                <w:sz w:val="14"/>
                <w:szCs w:val="14"/>
              </w:rPr>
            </w:pPr>
            <w:r>
              <w:rPr>
                <w:rFonts w:ascii="Verdana" w:hAnsi="Verdana" w:cs="Arial-BoldMT"/>
                <w:b/>
                <w:bCs/>
                <w:sz w:val="14"/>
                <w:szCs w:val="14"/>
              </w:rPr>
              <w:t xml:space="preserve">e) </w:t>
            </w:r>
            <w:r>
              <w:rPr>
                <w:rFonts w:ascii="Verdana" w:hAnsi="Verdana" w:cs="ArialMT"/>
                <w:sz w:val="14"/>
                <w:szCs w:val="14"/>
              </w:rPr>
              <w:t xml:space="preserve">Situação perante o Cadastro Nacional de Pessoas Jurídicas do Ministério da Fazenda </w:t>
            </w:r>
            <w:r>
              <w:rPr>
                <w:rFonts w:ascii="Verdana" w:hAnsi="Verdana" w:cs="Arial-BoldMT"/>
                <w:b/>
                <w:bCs/>
                <w:sz w:val="14"/>
                <w:szCs w:val="14"/>
              </w:rPr>
              <w:t>(Cartão CNPJ)</w:t>
            </w:r>
            <w:r>
              <w:rPr>
                <w:rFonts w:ascii="Verdana" w:hAnsi="Verdana"/>
                <w:sz w:val="14"/>
                <w:szCs w:val="14"/>
              </w:rPr>
              <w:t>;</w:t>
            </w:r>
            <w:r>
              <w:rPr>
                <w:rFonts w:ascii="Verdana" w:hAnsi="Verdana"/>
                <w:b/>
                <w:sz w:val="14"/>
                <w:szCs w:val="14"/>
              </w:rPr>
              <w:t xml:space="preserve"> </w:t>
            </w:r>
          </w:p>
          <w:p w:rsidR="00C334A0" w:rsidRDefault="00C334A0">
            <w:pPr>
              <w:spacing w:after="0" w:line="240" w:lineRule="auto"/>
              <w:rPr>
                <w:sz w:val="14"/>
                <w:szCs w:val="14"/>
              </w:rPr>
            </w:pPr>
            <w:r>
              <w:rPr>
                <w:rFonts w:ascii="Verdana" w:hAnsi="Verdana"/>
                <w:b/>
                <w:sz w:val="14"/>
                <w:szCs w:val="14"/>
              </w:rPr>
              <w:t>f)</w:t>
            </w:r>
            <w:r>
              <w:rPr>
                <w:rFonts w:ascii="Verdana" w:hAnsi="Verdana"/>
                <w:sz w:val="14"/>
                <w:szCs w:val="14"/>
              </w:rPr>
              <w:t xml:space="preserve"> Certidão Negativa de Débitos da </w:t>
            </w:r>
            <w:r>
              <w:rPr>
                <w:rFonts w:ascii="Verdana" w:hAnsi="Verdana"/>
                <w:b/>
                <w:sz w:val="14"/>
                <w:szCs w:val="14"/>
              </w:rPr>
              <w:t xml:space="preserve">Fazenda Estadual </w:t>
            </w:r>
            <w:r>
              <w:rPr>
                <w:rFonts w:ascii="Verdana" w:hAnsi="Verdana"/>
                <w:sz w:val="14"/>
                <w:szCs w:val="14"/>
              </w:rPr>
              <w:t>do domicílio da empresa.</w:t>
            </w:r>
          </w:p>
          <w:p w:rsidR="00C334A0" w:rsidRDefault="00C334A0">
            <w:pPr>
              <w:overflowPunct w:val="0"/>
              <w:autoSpaceDE w:val="0"/>
              <w:autoSpaceDN w:val="0"/>
              <w:adjustRightInd w:val="0"/>
              <w:spacing w:after="0" w:line="288" w:lineRule="auto"/>
              <w:jc w:val="both"/>
              <w:textAlignment w:val="baseline"/>
              <w:rPr>
                <w:rFonts w:ascii="Verdana" w:hAnsi="Verdana"/>
                <w:b/>
                <w:sz w:val="14"/>
                <w:szCs w:val="14"/>
              </w:rPr>
            </w:pPr>
            <w:r>
              <w:rPr>
                <w:rFonts w:ascii="Verdana" w:hAnsi="Verdana"/>
                <w:b/>
                <w:sz w:val="14"/>
                <w:szCs w:val="14"/>
              </w:rPr>
              <w:t xml:space="preserve">Validade da proposta: </w:t>
            </w:r>
            <w:r>
              <w:rPr>
                <w:rFonts w:ascii="Verdana" w:hAnsi="Verdana"/>
                <w:sz w:val="14"/>
                <w:szCs w:val="14"/>
              </w:rPr>
              <w:t>60 dias;</w:t>
            </w:r>
            <w:r w:rsidR="00081B67">
              <w:rPr>
                <w:rFonts w:ascii="Verdana" w:hAnsi="Verdana"/>
                <w:sz w:val="14"/>
                <w:szCs w:val="14"/>
              </w:rPr>
              <w:t xml:space="preserve"> </w:t>
            </w:r>
            <w:r>
              <w:rPr>
                <w:rFonts w:ascii="Verdana" w:hAnsi="Verdana"/>
                <w:b/>
                <w:sz w:val="14"/>
                <w:szCs w:val="14"/>
              </w:rPr>
              <w:t xml:space="preserve">Execução: </w:t>
            </w:r>
            <w:r>
              <w:rPr>
                <w:rFonts w:ascii="Verdana" w:hAnsi="Verdana"/>
                <w:sz w:val="14"/>
                <w:szCs w:val="14"/>
              </w:rPr>
              <w:t>12 meses</w:t>
            </w:r>
          </w:p>
        </w:tc>
        <w:tc>
          <w:tcPr>
            <w:tcW w:w="3767" w:type="dxa"/>
            <w:tcBorders>
              <w:top w:val="single" w:sz="6" w:space="0" w:color="auto"/>
              <w:left w:val="single" w:sz="6" w:space="0" w:color="auto"/>
              <w:bottom w:val="single" w:sz="6" w:space="0" w:color="auto"/>
              <w:right w:val="single" w:sz="6" w:space="0" w:color="auto"/>
            </w:tcBorders>
          </w:tcPr>
          <w:p w:rsidR="00C334A0" w:rsidRDefault="00C334A0">
            <w:pPr>
              <w:overflowPunct w:val="0"/>
              <w:autoSpaceDE w:val="0"/>
              <w:autoSpaceDN w:val="0"/>
              <w:adjustRightInd w:val="0"/>
              <w:spacing w:after="0" w:line="288" w:lineRule="auto"/>
              <w:jc w:val="both"/>
              <w:textAlignment w:val="baseline"/>
              <w:rPr>
                <w:rFonts w:ascii="Verdana" w:hAnsi="Verdana"/>
                <w:sz w:val="14"/>
                <w:szCs w:val="14"/>
              </w:rPr>
            </w:pPr>
            <w:r>
              <w:rPr>
                <w:rFonts w:ascii="Verdana" w:hAnsi="Verdana"/>
                <w:sz w:val="14"/>
                <w:szCs w:val="14"/>
              </w:rPr>
              <w:t>Propomos a prestação dos serviços nos valores e nos prazos mencionados, sob as condições gerais e específicas indicadas neste formulário, com as quais concordamos.</w:t>
            </w:r>
          </w:p>
          <w:p w:rsidR="00C334A0" w:rsidRDefault="00C334A0">
            <w:pPr>
              <w:overflowPunct w:val="0"/>
              <w:autoSpaceDE w:val="0"/>
              <w:autoSpaceDN w:val="0"/>
              <w:adjustRightInd w:val="0"/>
              <w:spacing w:after="0" w:line="288" w:lineRule="auto"/>
              <w:jc w:val="both"/>
              <w:textAlignment w:val="baseline"/>
              <w:rPr>
                <w:rFonts w:ascii="Verdana" w:hAnsi="Verdana"/>
                <w:sz w:val="14"/>
                <w:szCs w:val="14"/>
              </w:rPr>
            </w:pPr>
          </w:p>
          <w:p w:rsidR="00C334A0" w:rsidRDefault="00C334A0">
            <w:pPr>
              <w:overflowPunct w:val="0"/>
              <w:autoSpaceDE w:val="0"/>
              <w:autoSpaceDN w:val="0"/>
              <w:adjustRightInd w:val="0"/>
              <w:spacing w:after="0" w:line="288" w:lineRule="auto"/>
              <w:jc w:val="center"/>
              <w:textAlignment w:val="baseline"/>
              <w:rPr>
                <w:rFonts w:ascii="Verdana" w:hAnsi="Verdana"/>
                <w:sz w:val="14"/>
                <w:szCs w:val="14"/>
              </w:rPr>
            </w:pPr>
            <w:r>
              <w:rPr>
                <w:rFonts w:ascii="Verdana" w:hAnsi="Verdana"/>
                <w:sz w:val="14"/>
                <w:szCs w:val="14"/>
              </w:rPr>
              <w:t>Em _______/_______/________</w:t>
            </w:r>
          </w:p>
          <w:p w:rsidR="00C334A0" w:rsidRDefault="00C334A0">
            <w:pPr>
              <w:overflowPunct w:val="0"/>
              <w:autoSpaceDE w:val="0"/>
              <w:autoSpaceDN w:val="0"/>
              <w:adjustRightInd w:val="0"/>
              <w:spacing w:after="0" w:line="288" w:lineRule="auto"/>
              <w:jc w:val="both"/>
              <w:textAlignment w:val="baseline"/>
              <w:rPr>
                <w:rFonts w:ascii="Verdana" w:hAnsi="Verdana"/>
                <w:sz w:val="14"/>
                <w:szCs w:val="14"/>
              </w:rPr>
            </w:pPr>
          </w:p>
          <w:p w:rsidR="00C334A0" w:rsidRDefault="00C334A0">
            <w:pPr>
              <w:overflowPunct w:val="0"/>
              <w:autoSpaceDE w:val="0"/>
              <w:autoSpaceDN w:val="0"/>
              <w:adjustRightInd w:val="0"/>
              <w:spacing w:after="0" w:line="288" w:lineRule="auto"/>
              <w:jc w:val="both"/>
              <w:textAlignment w:val="baseline"/>
              <w:rPr>
                <w:rFonts w:ascii="Verdana" w:hAnsi="Verdana"/>
                <w:sz w:val="14"/>
                <w:szCs w:val="14"/>
              </w:rPr>
            </w:pPr>
          </w:p>
          <w:p w:rsidR="00C334A0" w:rsidRDefault="00C334A0">
            <w:pPr>
              <w:overflowPunct w:val="0"/>
              <w:autoSpaceDE w:val="0"/>
              <w:autoSpaceDN w:val="0"/>
              <w:adjustRightInd w:val="0"/>
              <w:spacing w:after="0" w:line="288" w:lineRule="auto"/>
              <w:jc w:val="both"/>
              <w:textAlignment w:val="baseline"/>
              <w:rPr>
                <w:rFonts w:ascii="Verdana" w:hAnsi="Verdana"/>
                <w:sz w:val="14"/>
                <w:szCs w:val="14"/>
              </w:rPr>
            </w:pPr>
            <w:r>
              <w:rPr>
                <w:rFonts w:ascii="Verdana" w:hAnsi="Verdana"/>
                <w:sz w:val="14"/>
                <w:szCs w:val="14"/>
              </w:rPr>
              <w:t>_____________________________________</w:t>
            </w:r>
          </w:p>
          <w:p w:rsidR="00C334A0" w:rsidRDefault="00C334A0">
            <w:pPr>
              <w:overflowPunct w:val="0"/>
              <w:autoSpaceDE w:val="0"/>
              <w:autoSpaceDN w:val="0"/>
              <w:adjustRightInd w:val="0"/>
              <w:spacing w:after="0" w:line="288" w:lineRule="auto"/>
              <w:jc w:val="center"/>
              <w:textAlignment w:val="baseline"/>
              <w:rPr>
                <w:rFonts w:ascii="Verdana" w:hAnsi="Verdana"/>
                <w:sz w:val="18"/>
                <w:szCs w:val="18"/>
              </w:rPr>
            </w:pPr>
            <w:r>
              <w:rPr>
                <w:rFonts w:ascii="Verdana" w:hAnsi="Verdana"/>
                <w:sz w:val="14"/>
                <w:szCs w:val="14"/>
              </w:rPr>
              <w:t>ASSINATURA</w:t>
            </w:r>
          </w:p>
        </w:tc>
      </w:tr>
    </w:tbl>
    <w:p w:rsidR="00C334A0" w:rsidRDefault="00C334A0" w:rsidP="00C334A0">
      <w:pPr>
        <w:overflowPunct w:val="0"/>
        <w:autoSpaceDE w:val="0"/>
        <w:autoSpaceDN w:val="0"/>
        <w:adjustRightInd w:val="0"/>
        <w:spacing w:after="0" w:line="288" w:lineRule="auto"/>
        <w:textAlignment w:val="baseline"/>
        <w:rPr>
          <w:rFonts w:ascii="Verdana" w:hAnsi="Verdana" w:cs="Arial-BoldMT"/>
          <w:b/>
          <w:bCs/>
          <w:sz w:val="18"/>
          <w:szCs w:val="18"/>
        </w:rPr>
      </w:pPr>
    </w:p>
    <w:p w:rsidR="00C334A0" w:rsidRDefault="00C334A0" w:rsidP="00C334A0">
      <w:pPr>
        <w:spacing w:after="0" w:line="240" w:lineRule="auto"/>
        <w:jc w:val="center"/>
        <w:rPr>
          <w:rFonts w:ascii="Verdana" w:hAnsi="Verdana"/>
          <w:b/>
          <w:bCs/>
          <w:sz w:val="16"/>
          <w:szCs w:val="16"/>
          <w:lang w:eastAsia="pt-BR"/>
        </w:rPr>
      </w:pPr>
      <w:r>
        <w:rPr>
          <w:rFonts w:ascii="Verdana" w:hAnsi="Verdana"/>
          <w:b/>
          <w:bCs/>
          <w:sz w:val="16"/>
          <w:szCs w:val="16"/>
          <w:lang w:eastAsia="pt-BR"/>
        </w:rPr>
        <w:lastRenderedPageBreak/>
        <w:t>Anexo I – continuação</w:t>
      </w:r>
    </w:p>
    <w:p w:rsidR="00C334A0" w:rsidRDefault="00C334A0" w:rsidP="00C334A0">
      <w:pPr>
        <w:overflowPunct w:val="0"/>
        <w:autoSpaceDE w:val="0"/>
        <w:autoSpaceDN w:val="0"/>
        <w:adjustRightInd w:val="0"/>
        <w:spacing w:after="0" w:line="288" w:lineRule="auto"/>
        <w:textAlignment w:val="baseline"/>
        <w:rPr>
          <w:rFonts w:ascii="Verdana" w:hAnsi="Verdana" w:cs="Arial-BoldMT"/>
          <w:b/>
          <w:bCs/>
          <w:sz w:val="18"/>
          <w:szCs w:val="18"/>
        </w:rPr>
      </w:pP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1E0" w:firstRow="1" w:lastRow="1" w:firstColumn="1" w:lastColumn="1" w:noHBand="0" w:noVBand="0"/>
      </w:tblPr>
      <w:tblGrid>
        <w:gridCol w:w="922"/>
        <w:gridCol w:w="3570"/>
        <w:gridCol w:w="995"/>
        <w:gridCol w:w="3574"/>
      </w:tblGrid>
      <w:tr w:rsidR="00C334A0" w:rsidTr="00C334A0">
        <w:trPr>
          <w:trHeight w:val="284"/>
        </w:trPr>
        <w:tc>
          <w:tcPr>
            <w:tcW w:w="5000" w:type="pct"/>
            <w:gridSpan w:val="4"/>
            <w:tcBorders>
              <w:top w:val="single" w:sz="4" w:space="0" w:color="auto"/>
              <w:left w:val="single" w:sz="4" w:space="0" w:color="auto"/>
              <w:bottom w:val="single" w:sz="4" w:space="0" w:color="auto"/>
              <w:right w:val="single" w:sz="4" w:space="0" w:color="auto"/>
            </w:tcBorders>
            <w:vAlign w:val="center"/>
            <w:hideMark/>
          </w:tcPr>
          <w:p w:rsidR="00C334A0" w:rsidRDefault="00C334A0">
            <w:pPr>
              <w:overflowPunct w:val="0"/>
              <w:autoSpaceDE w:val="0"/>
              <w:autoSpaceDN w:val="0"/>
              <w:adjustRightInd w:val="0"/>
              <w:spacing w:after="0"/>
              <w:jc w:val="center"/>
              <w:textAlignment w:val="baseline"/>
              <w:rPr>
                <w:rFonts w:ascii="Verdana" w:eastAsia="MS Mincho" w:hAnsi="Verdana" w:cs="Arial-BoldMT"/>
                <w:bCs/>
                <w:sz w:val="18"/>
                <w:szCs w:val="18"/>
              </w:rPr>
            </w:pPr>
            <w:r>
              <w:rPr>
                <w:rFonts w:ascii="Verdana" w:eastAsia="MS Mincho" w:hAnsi="Verdana" w:cs="Arial-BoldMT"/>
                <w:bCs/>
                <w:sz w:val="18"/>
                <w:szCs w:val="18"/>
              </w:rPr>
              <w:t>Caso nossa empresa seja uma das vencedoras desta licitação, o contrato deverá ser assinado por:</w:t>
            </w:r>
          </w:p>
        </w:tc>
      </w:tr>
      <w:tr w:rsidR="00C334A0" w:rsidTr="00C334A0">
        <w:trPr>
          <w:trHeight w:val="284"/>
        </w:trPr>
        <w:tc>
          <w:tcPr>
            <w:tcW w:w="509" w:type="pct"/>
            <w:tcBorders>
              <w:top w:val="single" w:sz="4" w:space="0" w:color="auto"/>
              <w:left w:val="single" w:sz="4" w:space="0" w:color="auto"/>
              <w:bottom w:val="single" w:sz="4" w:space="0" w:color="auto"/>
              <w:right w:val="single" w:sz="4" w:space="0" w:color="auto"/>
            </w:tcBorders>
            <w:vAlign w:val="center"/>
            <w:hideMark/>
          </w:tcPr>
          <w:p w:rsidR="00C334A0" w:rsidRDefault="00C334A0">
            <w:pPr>
              <w:overflowPunct w:val="0"/>
              <w:autoSpaceDE w:val="0"/>
              <w:autoSpaceDN w:val="0"/>
              <w:adjustRightInd w:val="0"/>
              <w:spacing w:after="0"/>
              <w:jc w:val="center"/>
              <w:textAlignment w:val="baseline"/>
              <w:rPr>
                <w:rFonts w:ascii="Verdana" w:eastAsia="MS Mincho" w:hAnsi="Verdana" w:cs="Arial-BoldMT"/>
                <w:bCs/>
                <w:sz w:val="18"/>
                <w:szCs w:val="18"/>
              </w:rPr>
            </w:pPr>
            <w:r>
              <w:rPr>
                <w:rFonts w:ascii="Verdana" w:eastAsia="MS Mincho" w:hAnsi="Verdana" w:cs="Arial-BoldMT"/>
                <w:bCs/>
                <w:sz w:val="18"/>
                <w:szCs w:val="18"/>
              </w:rPr>
              <w:t>Nome:</w:t>
            </w:r>
          </w:p>
        </w:tc>
        <w:tc>
          <w:tcPr>
            <w:tcW w:w="4491" w:type="pct"/>
            <w:gridSpan w:val="3"/>
            <w:tcBorders>
              <w:top w:val="single" w:sz="4" w:space="0" w:color="auto"/>
              <w:left w:val="single" w:sz="4" w:space="0" w:color="auto"/>
              <w:bottom w:val="single" w:sz="4" w:space="0" w:color="auto"/>
              <w:right w:val="single" w:sz="4" w:space="0" w:color="auto"/>
            </w:tcBorders>
            <w:vAlign w:val="center"/>
          </w:tcPr>
          <w:p w:rsidR="00C334A0" w:rsidRDefault="00C334A0">
            <w:pPr>
              <w:overflowPunct w:val="0"/>
              <w:autoSpaceDE w:val="0"/>
              <w:autoSpaceDN w:val="0"/>
              <w:adjustRightInd w:val="0"/>
              <w:spacing w:after="0"/>
              <w:jc w:val="center"/>
              <w:textAlignment w:val="baseline"/>
              <w:rPr>
                <w:rFonts w:ascii="Verdana" w:eastAsia="MS Mincho" w:hAnsi="Verdana" w:cs="Arial-BoldMT"/>
                <w:bCs/>
                <w:sz w:val="18"/>
                <w:szCs w:val="18"/>
              </w:rPr>
            </w:pPr>
          </w:p>
        </w:tc>
      </w:tr>
      <w:tr w:rsidR="00C334A0" w:rsidTr="00C334A0">
        <w:trPr>
          <w:trHeight w:val="284"/>
        </w:trPr>
        <w:tc>
          <w:tcPr>
            <w:tcW w:w="509" w:type="pct"/>
            <w:tcBorders>
              <w:top w:val="single" w:sz="4" w:space="0" w:color="auto"/>
              <w:left w:val="single" w:sz="4" w:space="0" w:color="auto"/>
              <w:bottom w:val="single" w:sz="4" w:space="0" w:color="auto"/>
              <w:right w:val="single" w:sz="4" w:space="0" w:color="auto"/>
            </w:tcBorders>
            <w:vAlign w:val="center"/>
            <w:hideMark/>
          </w:tcPr>
          <w:p w:rsidR="00C334A0" w:rsidRDefault="00C334A0">
            <w:pPr>
              <w:overflowPunct w:val="0"/>
              <w:autoSpaceDE w:val="0"/>
              <w:autoSpaceDN w:val="0"/>
              <w:adjustRightInd w:val="0"/>
              <w:spacing w:after="0"/>
              <w:jc w:val="center"/>
              <w:textAlignment w:val="baseline"/>
              <w:rPr>
                <w:rFonts w:ascii="Verdana" w:eastAsia="MS Mincho" w:hAnsi="Verdana" w:cs="Arial-BoldMT"/>
                <w:bCs/>
                <w:sz w:val="18"/>
                <w:szCs w:val="18"/>
              </w:rPr>
            </w:pPr>
            <w:r>
              <w:rPr>
                <w:rFonts w:ascii="Verdana" w:eastAsia="MS Mincho" w:hAnsi="Verdana" w:cs="Arial-BoldMT"/>
                <w:bCs/>
                <w:sz w:val="18"/>
                <w:szCs w:val="18"/>
              </w:rPr>
              <w:t>R.G</w:t>
            </w:r>
          </w:p>
        </w:tc>
        <w:tc>
          <w:tcPr>
            <w:tcW w:w="1970" w:type="pct"/>
            <w:tcBorders>
              <w:top w:val="single" w:sz="4" w:space="0" w:color="auto"/>
              <w:left w:val="single" w:sz="4" w:space="0" w:color="auto"/>
              <w:bottom w:val="single" w:sz="4" w:space="0" w:color="auto"/>
              <w:right w:val="single" w:sz="4" w:space="0" w:color="auto"/>
            </w:tcBorders>
            <w:vAlign w:val="center"/>
          </w:tcPr>
          <w:p w:rsidR="00C334A0" w:rsidRDefault="00C334A0">
            <w:pPr>
              <w:overflowPunct w:val="0"/>
              <w:autoSpaceDE w:val="0"/>
              <w:autoSpaceDN w:val="0"/>
              <w:adjustRightInd w:val="0"/>
              <w:spacing w:after="0"/>
              <w:jc w:val="center"/>
              <w:textAlignment w:val="baseline"/>
              <w:rPr>
                <w:rFonts w:ascii="Verdana" w:eastAsia="MS Mincho" w:hAnsi="Verdana" w:cs="Arial-BoldMT"/>
                <w:bCs/>
                <w:sz w:val="18"/>
                <w:szCs w:val="18"/>
              </w:rPr>
            </w:pPr>
          </w:p>
        </w:tc>
        <w:tc>
          <w:tcPr>
            <w:tcW w:w="549" w:type="pct"/>
            <w:tcBorders>
              <w:top w:val="single" w:sz="4" w:space="0" w:color="auto"/>
              <w:left w:val="single" w:sz="4" w:space="0" w:color="auto"/>
              <w:bottom w:val="single" w:sz="4" w:space="0" w:color="auto"/>
              <w:right w:val="single" w:sz="4" w:space="0" w:color="auto"/>
            </w:tcBorders>
            <w:vAlign w:val="center"/>
            <w:hideMark/>
          </w:tcPr>
          <w:p w:rsidR="00C334A0" w:rsidRDefault="00C334A0">
            <w:pPr>
              <w:overflowPunct w:val="0"/>
              <w:autoSpaceDE w:val="0"/>
              <w:autoSpaceDN w:val="0"/>
              <w:adjustRightInd w:val="0"/>
              <w:spacing w:after="0"/>
              <w:jc w:val="center"/>
              <w:textAlignment w:val="baseline"/>
              <w:rPr>
                <w:rFonts w:ascii="Verdana" w:eastAsia="MS Mincho" w:hAnsi="Verdana" w:cs="Arial-BoldMT"/>
                <w:bCs/>
                <w:sz w:val="18"/>
                <w:szCs w:val="18"/>
              </w:rPr>
            </w:pPr>
            <w:r>
              <w:rPr>
                <w:rFonts w:ascii="Verdana" w:eastAsia="MS Mincho" w:hAnsi="Verdana" w:cs="Arial-BoldMT"/>
                <w:bCs/>
                <w:sz w:val="18"/>
                <w:szCs w:val="18"/>
              </w:rPr>
              <w:t>C.P.F</w:t>
            </w:r>
          </w:p>
        </w:tc>
        <w:tc>
          <w:tcPr>
            <w:tcW w:w="1972" w:type="pct"/>
            <w:tcBorders>
              <w:top w:val="single" w:sz="4" w:space="0" w:color="auto"/>
              <w:left w:val="single" w:sz="4" w:space="0" w:color="auto"/>
              <w:bottom w:val="single" w:sz="4" w:space="0" w:color="auto"/>
              <w:right w:val="single" w:sz="4" w:space="0" w:color="auto"/>
            </w:tcBorders>
            <w:vAlign w:val="center"/>
          </w:tcPr>
          <w:p w:rsidR="00C334A0" w:rsidRDefault="00C334A0">
            <w:pPr>
              <w:overflowPunct w:val="0"/>
              <w:autoSpaceDE w:val="0"/>
              <w:autoSpaceDN w:val="0"/>
              <w:adjustRightInd w:val="0"/>
              <w:spacing w:after="0"/>
              <w:jc w:val="center"/>
              <w:textAlignment w:val="baseline"/>
              <w:rPr>
                <w:rFonts w:ascii="Verdana" w:eastAsia="MS Mincho" w:hAnsi="Verdana" w:cs="Arial-BoldMT"/>
                <w:bCs/>
                <w:sz w:val="18"/>
                <w:szCs w:val="18"/>
              </w:rPr>
            </w:pPr>
          </w:p>
        </w:tc>
      </w:tr>
      <w:tr w:rsidR="00C334A0" w:rsidTr="00C334A0">
        <w:trPr>
          <w:trHeight w:val="284"/>
        </w:trPr>
        <w:tc>
          <w:tcPr>
            <w:tcW w:w="509" w:type="pct"/>
            <w:tcBorders>
              <w:top w:val="single" w:sz="4" w:space="0" w:color="auto"/>
              <w:left w:val="nil"/>
              <w:bottom w:val="single" w:sz="4" w:space="0" w:color="auto"/>
              <w:right w:val="nil"/>
            </w:tcBorders>
            <w:vAlign w:val="center"/>
          </w:tcPr>
          <w:p w:rsidR="00C334A0" w:rsidRDefault="00C334A0">
            <w:pPr>
              <w:overflowPunct w:val="0"/>
              <w:autoSpaceDE w:val="0"/>
              <w:autoSpaceDN w:val="0"/>
              <w:adjustRightInd w:val="0"/>
              <w:spacing w:after="0"/>
              <w:jc w:val="center"/>
              <w:textAlignment w:val="baseline"/>
              <w:rPr>
                <w:rFonts w:ascii="Verdana" w:eastAsia="MS Mincho" w:hAnsi="Verdana" w:cs="Arial-BoldMT"/>
                <w:bCs/>
                <w:sz w:val="18"/>
                <w:szCs w:val="18"/>
              </w:rPr>
            </w:pPr>
          </w:p>
        </w:tc>
        <w:tc>
          <w:tcPr>
            <w:tcW w:w="1970" w:type="pct"/>
            <w:tcBorders>
              <w:top w:val="single" w:sz="4" w:space="0" w:color="auto"/>
              <w:left w:val="nil"/>
              <w:bottom w:val="single" w:sz="4" w:space="0" w:color="auto"/>
              <w:right w:val="nil"/>
            </w:tcBorders>
            <w:vAlign w:val="center"/>
          </w:tcPr>
          <w:p w:rsidR="00C334A0" w:rsidRDefault="00C334A0">
            <w:pPr>
              <w:overflowPunct w:val="0"/>
              <w:autoSpaceDE w:val="0"/>
              <w:autoSpaceDN w:val="0"/>
              <w:adjustRightInd w:val="0"/>
              <w:spacing w:after="0"/>
              <w:jc w:val="center"/>
              <w:textAlignment w:val="baseline"/>
              <w:rPr>
                <w:rFonts w:ascii="Verdana" w:eastAsia="MS Mincho" w:hAnsi="Verdana" w:cs="Arial-BoldMT"/>
                <w:bCs/>
                <w:sz w:val="18"/>
                <w:szCs w:val="18"/>
              </w:rPr>
            </w:pPr>
          </w:p>
        </w:tc>
        <w:tc>
          <w:tcPr>
            <w:tcW w:w="549" w:type="pct"/>
            <w:tcBorders>
              <w:top w:val="single" w:sz="4" w:space="0" w:color="auto"/>
              <w:left w:val="nil"/>
              <w:bottom w:val="single" w:sz="4" w:space="0" w:color="auto"/>
              <w:right w:val="nil"/>
            </w:tcBorders>
            <w:vAlign w:val="center"/>
          </w:tcPr>
          <w:p w:rsidR="00C334A0" w:rsidRDefault="00C334A0">
            <w:pPr>
              <w:overflowPunct w:val="0"/>
              <w:autoSpaceDE w:val="0"/>
              <w:autoSpaceDN w:val="0"/>
              <w:adjustRightInd w:val="0"/>
              <w:spacing w:after="0"/>
              <w:jc w:val="center"/>
              <w:textAlignment w:val="baseline"/>
              <w:rPr>
                <w:rFonts w:ascii="Verdana" w:eastAsia="MS Mincho" w:hAnsi="Verdana" w:cs="Arial-BoldMT"/>
                <w:bCs/>
                <w:sz w:val="18"/>
                <w:szCs w:val="18"/>
              </w:rPr>
            </w:pPr>
          </w:p>
        </w:tc>
        <w:tc>
          <w:tcPr>
            <w:tcW w:w="1972" w:type="pct"/>
            <w:tcBorders>
              <w:top w:val="single" w:sz="4" w:space="0" w:color="auto"/>
              <w:left w:val="nil"/>
              <w:bottom w:val="single" w:sz="4" w:space="0" w:color="auto"/>
              <w:right w:val="nil"/>
            </w:tcBorders>
            <w:vAlign w:val="center"/>
          </w:tcPr>
          <w:p w:rsidR="00C334A0" w:rsidRDefault="00C334A0">
            <w:pPr>
              <w:overflowPunct w:val="0"/>
              <w:autoSpaceDE w:val="0"/>
              <w:autoSpaceDN w:val="0"/>
              <w:adjustRightInd w:val="0"/>
              <w:spacing w:after="0"/>
              <w:jc w:val="center"/>
              <w:textAlignment w:val="baseline"/>
              <w:rPr>
                <w:rFonts w:ascii="Verdana" w:eastAsia="MS Mincho" w:hAnsi="Verdana" w:cs="Arial-BoldMT"/>
                <w:bCs/>
                <w:sz w:val="18"/>
                <w:szCs w:val="18"/>
              </w:rPr>
            </w:pPr>
          </w:p>
        </w:tc>
      </w:tr>
      <w:tr w:rsidR="00C334A0" w:rsidTr="00C334A0">
        <w:trPr>
          <w:trHeight w:val="284"/>
        </w:trPr>
        <w:tc>
          <w:tcPr>
            <w:tcW w:w="509" w:type="pct"/>
            <w:tcBorders>
              <w:top w:val="single" w:sz="4" w:space="0" w:color="auto"/>
              <w:left w:val="single" w:sz="4" w:space="0" w:color="auto"/>
              <w:bottom w:val="single" w:sz="4" w:space="0" w:color="auto"/>
              <w:right w:val="single" w:sz="4" w:space="0" w:color="auto"/>
            </w:tcBorders>
            <w:vAlign w:val="center"/>
            <w:hideMark/>
          </w:tcPr>
          <w:p w:rsidR="00C334A0" w:rsidRDefault="00C334A0">
            <w:pPr>
              <w:overflowPunct w:val="0"/>
              <w:autoSpaceDE w:val="0"/>
              <w:autoSpaceDN w:val="0"/>
              <w:adjustRightInd w:val="0"/>
              <w:spacing w:after="0"/>
              <w:jc w:val="center"/>
              <w:textAlignment w:val="baseline"/>
              <w:rPr>
                <w:rFonts w:ascii="Verdana" w:eastAsia="MS Mincho" w:hAnsi="Verdana" w:cs="Arial-BoldMT"/>
                <w:bCs/>
                <w:sz w:val="18"/>
                <w:szCs w:val="18"/>
              </w:rPr>
            </w:pPr>
            <w:r>
              <w:rPr>
                <w:rFonts w:ascii="Verdana" w:eastAsia="MS Mincho" w:hAnsi="Verdana" w:cs="Arial-BoldMT"/>
                <w:bCs/>
                <w:sz w:val="18"/>
                <w:szCs w:val="18"/>
              </w:rPr>
              <w:t>Nome:</w:t>
            </w:r>
          </w:p>
        </w:tc>
        <w:tc>
          <w:tcPr>
            <w:tcW w:w="4491" w:type="pct"/>
            <w:gridSpan w:val="3"/>
            <w:tcBorders>
              <w:top w:val="single" w:sz="4" w:space="0" w:color="auto"/>
              <w:left w:val="single" w:sz="4" w:space="0" w:color="auto"/>
              <w:bottom w:val="single" w:sz="4" w:space="0" w:color="auto"/>
              <w:right w:val="single" w:sz="4" w:space="0" w:color="auto"/>
            </w:tcBorders>
            <w:vAlign w:val="center"/>
          </w:tcPr>
          <w:p w:rsidR="00C334A0" w:rsidRDefault="00C334A0">
            <w:pPr>
              <w:overflowPunct w:val="0"/>
              <w:autoSpaceDE w:val="0"/>
              <w:autoSpaceDN w:val="0"/>
              <w:adjustRightInd w:val="0"/>
              <w:spacing w:after="0"/>
              <w:jc w:val="center"/>
              <w:textAlignment w:val="baseline"/>
              <w:rPr>
                <w:rFonts w:ascii="Verdana" w:eastAsia="MS Mincho" w:hAnsi="Verdana" w:cs="Arial-BoldMT"/>
                <w:bCs/>
                <w:sz w:val="18"/>
                <w:szCs w:val="18"/>
              </w:rPr>
            </w:pPr>
          </w:p>
        </w:tc>
      </w:tr>
      <w:tr w:rsidR="00C334A0" w:rsidTr="00C334A0">
        <w:trPr>
          <w:trHeight w:val="284"/>
        </w:trPr>
        <w:tc>
          <w:tcPr>
            <w:tcW w:w="509" w:type="pct"/>
            <w:tcBorders>
              <w:top w:val="single" w:sz="4" w:space="0" w:color="auto"/>
              <w:left w:val="single" w:sz="4" w:space="0" w:color="auto"/>
              <w:bottom w:val="single" w:sz="4" w:space="0" w:color="auto"/>
              <w:right w:val="single" w:sz="4" w:space="0" w:color="auto"/>
            </w:tcBorders>
            <w:vAlign w:val="center"/>
            <w:hideMark/>
          </w:tcPr>
          <w:p w:rsidR="00C334A0" w:rsidRDefault="00C334A0">
            <w:pPr>
              <w:overflowPunct w:val="0"/>
              <w:autoSpaceDE w:val="0"/>
              <w:autoSpaceDN w:val="0"/>
              <w:adjustRightInd w:val="0"/>
              <w:spacing w:after="0"/>
              <w:jc w:val="center"/>
              <w:textAlignment w:val="baseline"/>
              <w:rPr>
                <w:rFonts w:ascii="Verdana" w:eastAsia="MS Mincho" w:hAnsi="Verdana" w:cs="Arial-BoldMT"/>
                <w:bCs/>
                <w:sz w:val="18"/>
                <w:szCs w:val="18"/>
              </w:rPr>
            </w:pPr>
            <w:r>
              <w:rPr>
                <w:rFonts w:ascii="Verdana" w:eastAsia="MS Mincho" w:hAnsi="Verdana" w:cs="Arial-BoldMT"/>
                <w:bCs/>
                <w:sz w:val="18"/>
                <w:szCs w:val="18"/>
              </w:rPr>
              <w:t>R.G</w:t>
            </w:r>
          </w:p>
        </w:tc>
        <w:tc>
          <w:tcPr>
            <w:tcW w:w="1970" w:type="pct"/>
            <w:tcBorders>
              <w:top w:val="single" w:sz="4" w:space="0" w:color="auto"/>
              <w:left w:val="single" w:sz="4" w:space="0" w:color="auto"/>
              <w:bottom w:val="single" w:sz="4" w:space="0" w:color="auto"/>
              <w:right w:val="single" w:sz="4" w:space="0" w:color="auto"/>
            </w:tcBorders>
            <w:vAlign w:val="center"/>
          </w:tcPr>
          <w:p w:rsidR="00C334A0" w:rsidRDefault="00C334A0">
            <w:pPr>
              <w:overflowPunct w:val="0"/>
              <w:autoSpaceDE w:val="0"/>
              <w:autoSpaceDN w:val="0"/>
              <w:adjustRightInd w:val="0"/>
              <w:spacing w:after="0"/>
              <w:jc w:val="center"/>
              <w:textAlignment w:val="baseline"/>
              <w:rPr>
                <w:rFonts w:ascii="Verdana" w:eastAsia="MS Mincho" w:hAnsi="Verdana" w:cs="Arial-BoldMT"/>
                <w:bCs/>
                <w:sz w:val="18"/>
                <w:szCs w:val="18"/>
              </w:rPr>
            </w:pPr>
          </w:p>
        </w:tc>
        <w:tc>
          <w:tcPr>
            <w:tcW w:w="549" w:type="pct"/>
            <w:tcBorders>
              <w:top w:val="single" w:sz="4" w:space="0" w:color="auto"/>
              <w:left w:val="single" w:sz="4" w:space="0" w:color="auto"/>
              <w:bottom w:val="single" w:sz="4" w:space="0" w:color="auto"/>
              <w:right w:val="single" w:sz="4" w:space="0" w:color="auto"/>
            </w:tcBorders>
            <w:vAlign w:val="center"/>
            <w:hideMark/>
          </w:tcPr>
          <w:p w:rsidR="00C334A0" w:rsidRDefault="00C334A0">
            <w:pPr>
              <w:overflowPunct w:val="0"/>
              <w:autoSpaceDE w:val="0"/>
              <w:autoSpaceDN w:val="0"/>
              <w:adjustRightInd w:val="0"/>
              <w:spacing w:after="0"/>
              <w:jc w:val="center"/>
              <w:textAlignment w:val="baseline"/>
              <w:rPr>
                <w:rFonts w:ascii="Verdana" w:eastAsia="MS Mincho" w:hAnsi="Verdana" w:cs="Arial-BoldMT"/>
                <w:bCs/>
                <w:sz w:val="18"/>
                <w:szCs w:val="18"/>
              </w:rPr>
            </w:pPr>
            <w:r>
              <w:rPr>
                <w:rFonts w:ascii="Verdana" w:eastAsia="MS Mincho" w:hAnsi="Verdana" w:cs="Arial-BoldMT"/>
                <w:bCs/>
                <w:sz w:val="18"/>
                <w:szCs w:val="18"/>
              </w:rPr>
              <w:t>C.P.F</w:t>
            </w:r>
          </w:p>
        </w:tc>
        <w:tc>
          <w:tcPr>
            <w:tcW w:w="1972" w:type="pct"/>
            <w:tcBorders>
              <w:top w:val="single" w:sz="4" w:space="0" w:color="auto"/>
              <w:left w:val="single" w:sz="4" w:space="0" w:color="auto"/>
              <w:bottom w:val="single" w:sz="4" w:space="0" w:color="auto"/>
              <w:right w:val="single" w:sz="4" w:space="0" w:color="auto"/>
            </w:tcBorders>
            <w:vAlign w:val="center"/>
          </w:tcPr>
          <w:p w:rsidR="00C334A0" w:rsidRDefault="00C334A0">
            <w:pPr>
              <w:overflowPunct w:val="0"/>
              <w:autoSpaceDE w:val="0"/>
              <w:autoSpaceDN w:val="0"/>
              <w:adjustRightInd w:val="0"/>
              <w:spacing w:after="0"/>
              <w:jc w:val="center"/>
              <w:textAlignment w:val="baseline"/>
              <w:rPr>
                <w:rFonts w:ascii="Verdana" w:eastAsia="MS Mincho" w:hAnsi="Verdana" w:cs="Arial-BoldMT"/>
                <w:bCs/>
                <w:sz w:val="18"/>
                <w:szCs w:val="18"/>
              </w:rPr>
            </w:pPr>
          </w:p>
        </w:tc>
      </w:tr>
    </w:tbl>
    <w:p w:rsidR="00C334A0" w:rsidRDefault="00C334A0" w:rsidP="00C334A0">
      <w:pPr>
        <w:spacing w:after="0" w:line="240" w:lineRule="auto"/>
        <w:jc w:val="center"/>
        <w:rPr>
          <w:rFonts w:ascii="Verdana" w:hAnsi="Verdana"/>
          <w:b/>
          <w:bCs/>
          <w:sz w:val="16"/>
          <w:szCs w:val="16"/>
          <w:lang w:eastAsia="pt-BR"/>
        </w:rPr>
      </w:pPr>
    </w:p>
    <w:tbl>
      <w:tblPr>
        <w:tblStyle w:val="Tabelacomgrade"/>
        <w:tblW w:w="5000" w:type="pct"/>
        <w:jc w:val="center"/>
        <w:tblLook w:val="04A0" w:firstRow="1" w:lastRow="0" w:firstColumn="1" w:lastColumn="0" w:noHBand="0" w:noVBand="1"/>
      </w:tblPr>
      <w:tblGrid>
        <w:gridCol w:w="707"/>
        <w:gridCol w:w="737"/>
        <w:gridCol w:w="737"/>
        <w:gridCol w:w="2249"/>
        <w:gridCol w:w="1545"/>
        <w:gridCol w:w="1543"/>
        <w:gridCol w:w="1543"/>
      </w:tblGrid>
      <w:tr w:rsidR="00C334A0" w:rsidTr="00C334A0">
        <w:trPr>
          <w:jc w:val="center"/>
        </w:trPr>
        <w:tc>
          <w:tcPr>
            <w:tcW w:w="438" w:type="pct"/>
            <w:tcBorders>
              <w:top w:val="single" w:sz="4" w:space="0" w:color="000000"/>
              <w:left w:val="single" w:sz="4" w:space="0" w:color="000000"/>
              <w:bottom w:val="single" w:sz="4" w:space="0" w:color="000000"/>
              <w:right w:val="single" w:sz="4" w:space="0" w:color="000000"/>
            </w:tcBorders>
            <w:shd w:val="clear" w:color="auto" w:fill="D9D9D9" w:themeFill="background1" w:themeFillShade="D9"/>
            <w:hideMark/>
          </w:tcPr>
          <w:p w:rsidR="00C334A0" w:rsidRDefault="00C334A0">
            <w:pPr>
              <w:jc w:val="center"/>
              <w:rPr>
                <w:rFonts w:ascii="Verdana" w:hAnsi="Verdana"/>
                <w:b/>
                <w:bCs/>
                <w:sz w:val="18"/>
                <w:szCs w:val="18"/>
              </w:rPr>
            </w:pPr>
            <w:r>
              <w:rPr>
                <w:rFonts w:ascii="Verdana" w:hAnsi="Verdana"/>
                <w:b/>
                <w:bCs/>
                <w:sz w:val="18"/>
                <w:szCs w:val="18"/>
              </w:rPr>
              <w:t>Item</w:t>
            </w:r>
          </w:p>
        </w:tc>
        <w:tc>
          <w:tcPr>
            <w:tcW w:w="471" w:type="pct"/>
            <w:tcBorders>
              <w:top w:val="single" w:sz="4" w:space="0" w:color="000000"/>
              <w:left w:val="single" w:sz="4" w:space="0" w:color="000000"/>
              <w:bottom w:val="single" w:sz="4" w:space="0" w:color="000000"/>
              <w:right w:val="single" w:sz="4" w:space="0" w:color="000000"/>
            </w:tcBorders>
            <w:shd w:val="clear" w:color="auto" w:fill="D9D9D9" w:themeFill="background1" w:themeFillShade="D9"/>
            <w:hideMark/>
          </w:tcPr>
          <w:p w:rsidR="00C334A0" w:rsidRDefault="00C334A0">
            <w:pPr>
              <w:jc w:val="center"/>
              <w:rPr>
                <w:rFonts w:ascii="Verdana" w:hAnsi="Verdana"/>
                <w:b/>
                <w:bCs/>
                <w:sz w:val="18"/>
                <w:szCs w:val="18"/>
              </w:rPr>
            </w:pPr>
            <w:proofErr w:type="spellStart"/>
            <w:r>
              <w:rPr>
                <w:rFonts w:ascii="Verdana" w:hAnsi="Verdana"/>
                <w:b/>
                <w:bCs/>
                <w:sz w:val="18"/>
                <w:szCs w:val="18"/>
              </w:rPr>
              <w:t>Qtde</w:t>
            </w:r>
            <w:proofErr w:type="spellEnd"/>
          </w:p>
        </w:tc>
        <w:tc>
          <w:tcPr>
            <w:tcW w:w="463" w:type="pct"/>
            <w:tcBorders>
              <w:top w:val="single" w:sz="4" w:space="0" w:color="000000"/>
              <w:left w:val="single" w:sz="4" w:space="0" w:color="000000"/>
              <w:bottom w:val="single" w:sz="4" w:space="0" w:color="000000"/>
              <w:right w:val="single" w:sz="4" w:space="0" w:color="000000"/>
            </w:tcBorders>
            <w:shd w:val="clear" w:color="auto" w:fill="D9D9D9" w:themeFill="background1" w:themeFillShade="D9"/>
            <w:hideMark/>
          </w:tcPr>
          <w:p w:rsidR="00C334A0" w:rsidRDefault="00C334A0">
            <w:pPr>
              <w:jc w:val="center"/>
              <w:rPr>
                <w:rFonts w:ascii="Verdana" w:hAnsi="Verdana"/>
                <w:b/>
                <w:bCs/>
                <w:sz w:val="18"/>
                <w:szCs w:val="18"/>
              </w:rPr>
            </w:pPr>
            <w:proofErr w:type="spellStart"/>
            <w:r>
              <w:rPr>
                <w:rFonts w:ascii="Verdana" w:hAnsi="Verdana"/>
                <w:b/>
                <w:bCs/>
                <w:sz w:val="18"/>
                <w:szCs w:val="18"/>
              </w:rPr>
              <w:t>Unid</w:t>
            </w:r>
            <w:proofErr w:type="spellEnd"/>
          </w:p>
        </w:tc>
        <w:tc>
          <w:tcPr>
            <w:tcW w:w="905" w:type="pct"/>
            <w:tcBorders>
              <w:top w:val="single" w:sz="4" w:space="0" w:color="000000"/>
              <w:left w:val="single" w:sz="4" w:space="0" w:color="000000"/>
              <w:bottom w:val="single" w:sz="4" w:space="0" w:color="000000"/>
              <w:right w:val="single" w:sz="4" w:space="0" w:color="000000"/>
            </w:tcBorders>
            <w:shd w:val="clear" w:color="auto" w:fill="D9D9D9" w:themeFill="background1" w:themeFillShade="D9"/>
            <w:hideMark/>
          </w:tcPr>
          <w:p w:rsidR="00C334A0" w:rsidRDefault="00C334A0">
            <w:pPr>
              <w:jc w:val="center"/>
              <w:rPr>
                <w:rFonts w:ascii="Verdana" w:hAnsi="Verdana"/>
                <w:b/>
                <w:bCs/>
                <w:sz w:val="18"/>
                <w:szCs w:val="18"/>
              </w:rPr>
            </w:pPr>
            <w:r>
              <w:rPr>
                <w:rFonts w:ascii="Verdana" w:hAnsi="Verdana"/>
                <w:b/>
                <w:bCs/>
                <w:sz w:val="18"/>
                <w:szCs w:val="18"/>
              </w:rPr>
              <w:t>Descrição</w:t>
            </w:r>
          </w:p>
        </w:tc>
        <w:tc>
          <w:tcPr>
            <w:tcW w:w="909" w:type="pct"/>
            <w:tcBorders>
              <w:top w:val="single" w:sz="4" w:space="0" w:color="000000"/>
              <w:left w:val="single" w:sz="4" w:space="0" w:color="000000"/>
              <w:bottom w:val="single" w:sz="4" w:space="0" w:color="000000"/>
              <w:right w:val="single" w:sz="4" w:space="0" w:color="000000"/>
            </w:tcBorders>
            <w:shd w:val="clear" w:color="auto" w:fill="D9D9D9" w:themeFill="background1" w:themeFillShade="D9"/>
            <w:vAlign w:val="center"/>
            <w:hideMark/>
          </w:tcPr>
          <w:p w:rsidR="00C334A0" w:rsidRDefault="00C334A0">
            <w:pPr>
              <w:jc w:val="center"/>
              <w:rPr>
                <w:rFonts w:ascii="Verdana" w:hAnsi="Verdana"/>
                <w:b/>
                <w:bCs/>
                <w:sz w:val="18"/>
                <w:szCs w:val="18"/>
              </w:rPr>
            </w:pPr>
            <w:r>
              <w:rPr>
                <w:rFonts w:ascii="Verdana" w:hAnsi="Verdana"/>
                <w:b/>
                <w:bCs/>
                <w:sz w:val="18"/>
                <w:szCs w:val="18"/>
              </w:rPr>
              <w:t>Valor Unitário Referência</w:t>
            </w:r>
          </w:p>
        </w:tc>
        <w:tc>
          <w:tcPr>
            <w:tcW w:w="907" w:type="pct"/>
            <w:tcBorders>
              <w:top w:val="single" w:sz="4" w:space="0" w:color="000000"/>
              <w:left w:val="single" w:sz="4" w:space="0" w:color="000000"/>
              <w:bottom w:val="single" w:sz="4" w:space="0" w:color="000000"/>
              <w:right w:val="single" w:sz="4" w:space="0" w:color="000000"/>
            </w:tcBorders>
            <w:shd w:val="clear" w:color="auto" w:fill="D9D9D9" w:themeFill="background1" w:themeFillShade="D9"/>
            <w:vAlign w:val="center"/>
            <w:hideMark/>
          </w:tcPr>
          <w:p w:rsidR="00C334A0" w:rsidRDefault="00C334A0">
            <w:pPr>
              <w:jc w:val="center"/>
              <w:rPr>
                <w:rFonts w:ascii="Verdana" w:hAnsi="Verdana"/>
                <w:b/>
                <w:bCs/>
                <w:sz w:val="18"/>
                <w:szCs w:val="18"/>
              </w:rPr>
            </w:pPr>
            <w:r>
              <w:rPr>
                <w:rFonts w:ascii="Verdana" w:hAnsi="Verdana"/>
                <w:b/>
                <w:bCs/>
                <w:sz w:val="18"/>
                <w:szCs w:val="18"/>
              </w:rPr>
              <w:t>Valor Unitário Proposto</w:t>
            </w:r>
          </w:p>
        </w:tc>
        <w:tc>
          <w:tcPr>
            <w:tcW w:w="907" w:type="pct"/>
            <w:tcBorders>
              <w:top w:val="single" w:sz="4" w:space="0" w:color="000000"/>
              <w:left w:val="single" w:sz="4" w:space="0" w:color="000000"/>
              <w:bottom w:val="single" w:sz="4" w:space="0" w:color="000000"/>
              <w:right w:val="single" w:sz="4" w:space="0" w:color="000000"/>
            </w:tcBorders>
            <w:shd w:val="clear" w:color="auto" w:fill="D9D9D9" w:themeFill="background1" w:themeFillShade="D9"/>
            <w:vAlign w:val="center"/>
            <w:hideMark/>
          </w:tcPr>
          <w:p w:rsidR="00C334A0" w:rsidRDefault="00C334A0">
            <w:pPr>
              <w:jc w:val="center"/>
              <w:rPr>
                <w:rFonts w:ascii="Verdana" w:hAnsi="Verdana"/>
                <w:b/>
                <w:bCs/>
                <w:sz w:val="18"/>
                <w:szCs w:val="18"/>
              </w:rPr>
            </w:pPr>
            <w:r>
              <w:rPr>
                <w:rFonts w:ascii="Verdana" w:hAnsi="Verdana"/>
                <w:b/>
                <w:bCs/>
                <w:sz w:val="18"/>
                <w:szCs w:val="18"/>
              </w:rPr>
              <w:t>Valor Total Proposto</w:t>
            </w:r>
          </w:p>
        </w:tc>
      </w:tr>
      <w:tr w:rsidR="00C334A0" w:rsidTr="00C334A0">
        <w:trPr>
          <w:jc w:val="center"/>
        </w:trPr>
        <w:tc>
          <w:tcPr>
            <w:tcW w:w="438" w:type="pct"/>
            <w:tcBorders>
              <w:top w:val="single" w:sz="4" w:space="0" w:color="000000"/>
              <w:left w:val="single" w:sz="4" w:space="0" w:color="000000"/>
              <w:bottom w:val="single" w:sz="4" w:space="0" w:color="000000"/>
              <w:right w:val="single" w:sz="4" w:space="0" w:color="000000"/>
            </w:tcBorders>
            <w:vAlign w:val="center"/>
            <w:hideMark/>
          </w:tcPr>
          <w:p w:rsidR="00C334A0" w:rsidRDefault="00C334A0">
            <w:pPr>
              <w:tabs>
                <w:tab w:val="left" w:pos="1134"/>
              </w:tabs>
              <w:jc w:val="both"/>
              <w:rPr>
                <w:rFonts w:ascii="Verdana" w:hAnsi="Verdana" w:cs="Arial"/>
                <w:sz w:val="18"/>
                <w:szCs w:val="18"/>
              </w:rPr>
            </w:pPr>
            <w:r>
              <w:rPr>
                <w:rFonts w:ascii="Verdana" w:hAnsi="Verdana" w:cs="Arial"/>
                <w:sz w:val="18"/>
                <w:szCs w:val="18"/>
              </w:rPr>
              <w:t>1</w:t>
            </w:r>
          </w:p>
        </w:tc>
        <w:tc>
          <w:tcPr>
            <w:tcW w:w="471" w:type="pct"/>
            <w:tcBorders>
              <w:top w:val="single" w:sz="4" w:space="0" w:color="000000"/>
              <w:left w:val="single" w:sz="4" w:space="0" w:color="000000"/>
              <w:bottom w:val="single" w:sz="4" w:space="0" w:color="000000"/>
              <w:right w:val="single" w:sz="4" w:space="0" w:color="000000"/>
            </w:tcBorders>
            <w:vAlign w:val="center"/>
            <w:hideMark/>
          </w:tcPr>
          <w:p w:rsidR="00C334A0" w:rsidRDefault="00C334A0">
            <w:pPr>
              <w:tabs>
                <w:tab w:val="left" w:pos="1134"/>
              </w:tabs>
              <w:jc w:val="both"/>
              <w:rPr>
                <w:rFonts w:ascii="Verdana" w:hAnsi="Verdana" w:cs="Arial"/>
                <w:sz w:val="18"/>
                <w:szCs w:val="18"/>
              </w:rPr>
            </w:pPr>
            <w:r>
              <w:rPr>
                <w:rFonts w:ascii="Verdana" w:hAnsi="Verdana" w:cs="Arial"/>
                <w:sz w:val="18"/>
                <w:szCs w:val="18"/>
              </w:rPr>
              <w:t>1</w:t>
            </w:r>
          </w:p>
        </w:tc>
        <w:tc>
          <w:tcPr>
            <w:tcW w:w="463" w:type="pct"/>
            <w:tcBorders>
              <w:top w:val="single" w:sz="4" w:space="0" w:color="000000"/>
              <w:left w:val="single" w:sz="4" w:space="0" w:color="000000"/>
              <w:bottom w:val="single" w:sz="4" w:space="0" w:color="000000"/>
              <w:right w:val="single" w:sz="4" w:space="0" w:color="000000"/>
            </w:tcBorders>
            <w:vAlign w:val="center"/>
            <w:hideMark/>
          </w:tcPr>
          <w:p w:rsidR="00C334A0" w:rsidRDefault="00C334A0">
            <w:pPr>
              <w:tabs>
                <w:tab w:val="left" w:pos="1134"/>
              </w:tabs>
              <w:jc w:val="both"/>
              <w:rPr>
                <w:rFonts w:ascii="Verdana" w:hAnsi="Verdana" w:cs="Arial"/>
                <w:sz w:val="18"/>
                <w:szCs w:val="18"/>
              </w:rPr>
            </w:pPr>
            <w:proofErr w:type="spellStart"/>
            <w:proofErr w:type="gramStart"/>
            <w:r>
              <w:rPr>
                <w:rFonts w:ascii="Verdana" w:hAnsi="Verdana" w:cs="Arial"/>
                <w:sz w:val="18"/>
                <w:szCs w:val="18"/>
              </w:rPr>
              <w:t>und</w:t>
            </w:r>
            <w:proofErr w:type="spellEnd"/>
            <w:proofErr w:type="gramEnd"/>
          </w:p>
        </w:tc>
        <w:tc>
          <w:tcPr>
            <w:tcW w:w="905" w:type="pct"/>
            <w:tcBorders>
              <w:top w:val="single" w:sz="4" w:space="0" w:color="000000"/>
              <w:left w:val="single" w:sz="4" w:space="0" w:color="000000"/>
              <w:bottom w:val="single" w:sz="4" w:space="0" w:color="000000"/>
              <w:right w:val="single" w:sz="4" w:space="0" w:color="000000"/>
            </w:tcBorders>
            <w:vAlign w:val="center"/>
            <w:hideMark/>
          </w:tcPr>
          <w:p w:rsidR="00C334A0" w:rsidRDefault="00C334A0">
            <w:pPr>
              <w:tabs>
                <w:tab w:val="left" w:pos="1134"/>
              </w:tabs>
              <w:jc w:val="both"/>
              <w:rPr>
                <w:rFonts w:ascii="Verdana" w:hAnsi="Verdana" w:cs="Arial"/>
                <w:sz w:val="18"/>
                <w:szCs w:val="18"/>
              </w:rPr>
            </w:pPr>
            <w:proofErr w:type="gramStart"/>
            <w:r>
              <w:rPr>
                <w:rFonts w:ascii="Verdana" w:hAnsi="Verdana" w:cs="Arial"/>
                <w:sz w:val="18"/>
                <w:szCs w:val="18"/>
              </w:rPr>
              <w:t>contratação</w:t>
            </w:r>
            <w:proofErr w:type="gramEnd"/>
            <w:r>
              <w:rPr>
                <w:rFonts w:ascii="Verdana" w:hAnsi="Verdana" w:cs="Arial"/>
                <w:sz w:val="18"/>
                <w:szCs w:val="18"/>
              </w:rPr>
              <w:t xml:space="preserve"> de empresa especializada em inventário de bens para Prestação de Serviços profissionais relacionados ao Inventário de Bens/Levantamento Patrimonial dos Bens Móveis Permanentes (mobiliário, veículos, máquinas, implementos e ferramentas); Imóveis e Domínio Público que compreende: ruas e avenidas, praças, estradas rurais, pontes, bueiros e galerias mapeadas. Este levantamento deverá ser realizado “in loco”, através de GPS profissional e disponibilizado em arquivo .</w:t>
            </w:r>
            <w:proofErr w:type="spellStart"/>
            <w:r>
              <w:rPr>
                <w:rFonts w:ascii="Verdana" w:hAnsi="Verdana" w:cs="Arial"/>
                <w:sz w:val="18"/>
                <w:szCs w:val="18"/>
              </w:rPr>
              <w:t>dwg</w:t>
            </w:r>
            <w:proofErr w:type="spellEnd"/>
            <w:r>
              <w:rPr>
                <w:rFonts w:ascii="Verdana" w:hAnsi="Verdana" w:cs="Arial"/>
                <w:sz w:val="18"/>
                <w:szCs w:val="18"/>
              </w:rPr>
              <w:t xml:space="preserve"> .</w:t>
            </w:r>
            <w:proofErr w:type="spellStart"/>
            <w:r>
              <w:rPr>
                <w:rFonts w:ascii="Verdana" w:hAnsi="Verdana" w:cs="Arial"/>
                <w:sz w:val="18"/>
                <w:szCs w:val="18"/>
              </w:rPr>
              <w:t>kmz</w:t>
            </w:r>
            <w:proofErr w:type="spellEnd"/>
            <w:r>
              <w:rPr>
                <w:rFonts w:ascii="Verdana" w:hAnsi="Verdana" w:cs="Arial"/>
                <w:sz w:val="18"/>
                <w:szCs w:val="18"/>
              </w:rPr>
              <w:t xml:space="preserve"> com as coordenadas geográficas dos bens imóveis (edificações), bem como sua reformulação e readequação, visando à perfeita organização de acordo com as exigências da Lei Federal 4.320/64 que trata da obrigatoriedade do Levantamento Patrimonial/Inventário anual de Bens de todos os municípios brasileiros, instruções do TCE/PR, Ministério Público e de acordo com a NBCASP - </w:t>
            </w:r>
            <w:r>
              <w:rPr>
                <w:rFonts w:ascii="Verdana" w:hAnsi="Verdana" w:cs="Arial"/>
                <w:sz w:val="18"/>
                <w:szCs w:val="18"/>
              </w:rPr>
              <w:lastRenderedPageBreak/>
              <w:t xml:space="preserve">Normas Brasileiras de Contabilidade Aplicadas ao Setor Público, em especial a NBCT 16.9 e 16.20, a LC nº 101/2000, em atendimento às exigências do Tribunal de Contas do Estado do Paraná e às normativas da STN – Conforme Anexo Termo de Referencia </w:t>
            </w:r>
          </w:p>
        </w:tc>
        <w:tc>
          <w:tcPr>
            <w:tcW w:w="909" w:type="pct"/>
            <w:tcBorders>
              <w:top w:val="single" w:sz="4" w:space="0" w:color="000000"/>
              <w:left w:val="single" w:sz="4" w:space="0" w:color="000000"/>
              <w:bottom w:val="single" w:sz="4" w:space="0" w:color="000000"/>
              <w:right w:val="single" w:sz="4" w:space="0" w:color="000000"/>
            </w:tcBorders>
            <w:vAlign w:val="center"/>
          </w:tcPr>
          <w:p w:rsidR="00C334A0" w:rsidRDefault="00081B67">
            <w:pPr>
              <w:tabs>
                <w:tab w:val="left" w:pos="1134"/>
              </w:tabs>
              <w:jc w:val="center"/>
              <w:rPr>
                <w:rFonts w:ascii="Verdana" w:hAnsi="Verdana" w:cs="Arial"/>
                <w:sz w:val="18"/>
                <w:szCs w:val="18"/>
              </w:rPr>
            </w:pPr>
            <w:r>
              <w:rPr>
                <w:rFonts w:ascii="Verdana" w:hAnsi="Verdana" w:cs="Arial"/>
                <w:sz w:val="18"/>
                <w:szCs w:val="18"/>
              </w:rPr>
              <w:lastRenderedPageBreak/>
              <w:t>R$56.000,00</w:t>
            </w:r>
          </w:p>
        </w:tc>
        <w:tc>
          <w:tcPr>
            <w:tcW w:w="907" w:type="pct"/>
            <w:tcBorders>
              <w:top w:val="single" w:sz="4" w:space="0" w:color="000000"/>
              <w:left w:val="single" w:sz="4" w:space="0" w:color="000000"/>
              <w:bottom w:val="single" w:sz="4" w:space="0" w:color="000000"/>
              <w:right w:val="single" w:sz="4" w:space="0" w:color="000000"/>
            </w:tcBorders>
            <w:vAlign w:val="center"/>
          </w:tcPr>
          <w:p w:rsidR="00C334A0" w:rsidRDefault="00C334A0">
            <w:pPr>
              <w:tabs>
                <w:tab w:val="left" w:pos="1134"/>
              </w:tabs>
              <w:jc w:val="both"/>
              <w:rPr>
                <w:rFonts w:ascii="Verdana" w:hAnsi="Verdana" w:cs="Arial"/>
                <w:sz w:val="18"/>
                <w:szCs w:val="18"/>
              </w:rPr>
            </w:pPr>
          </w:p>
        </w:tc>
        <w:tc>
          <w:tcPr>
            <w:tcW w:w="907" w:type="pct"/>
            <w:tcBorders>
              <w:top w:val="single" w:sz="4" w:space="0" w:color="000000"/>
              <w:left w:val="single" w:sz="4" w:space="0" w:color="000000"/>
              <w:bottom w:val="single" w:sz="4" w:space="0" w:color="000000"/>
              <w:right w:val="single" w:sz="4" w:space="0" w:color="000000"/>
            </w:tcBorders>
            <w:vAlign w:val="center"/>
          </w:tcPr>
          <w:p w:rsidR="00C334A0" w:rsidRDefault="00C334A0">
            <w:pPr>
              <w:tabs>
                <w:tab w:val="left" w:pos="1134"/>
              </w:tabs>
              <w:jc w:val="both"/>
              <w:rPr>
                <w:rFonts w:ascii="Verdana" w:hAnsi="Verdana" w:cs="Arial"/>
                <w:sz w:val="18"/>
                <w:szCs w:val="18"/>
              </w:rPr>
            </w:pPr>
          </w:p>
        </w:tc>
      </w:tr>
    </w:tbl>
    <w:p w:rsidR="00C334A0" w:rsidRDefault="00C334A0" w:rsidP="00C334A0">
      <w:pPr>
        <w:spacing w:after="0" w:line="240" w:lineRule="auto"/>
        <w:jc w:val="center"/>
        <w:rPr>
          <w:rFonts w:ascii="Verdana" w:hAnsi="Verdana"/>
          <w:b/>
          <w:bCs/>
          <w:sz w:val="16"/>
          <w:szCs w:val="16"/>
          <w:lang w:eastAsia="pt-BR"/>
        </w:rPr>
      </w:pPr>
    </w:p>
    <w:p w:rsidR="00C334A0" w:rsidRDefault="00C334A0" w:rsidP="00C334A0">
      <w:pPr>
        <w:spacing w:after="0" w:line="240" w:lineRule="auto"/>
        <w:jc w:val="center"/>
        <w:rPr>
          <w:rFonts w:ascii="Verdana" w:hAnsi="Verdana"/>
          <w:b/>
          <w:bCs/>
          <w:sz w:val="16"/>
          <w:szCs w:val="16"/>
          <w:lang w:eastAsia="pt-BR"/>
        </w:rPr>
      </w:pPr>
    </w:p>
    <w:tbl>
      <w:tblPr>
        <w:tblW w:w="9007" w:type="dxa"/>
        <w:tblInd w:w="55" w:type="dxa"/>
        <w:tblCellMar>
          <w:left w:w="70" w:type="dxa"/>
          <w:right w:w="70" w:type="dxa"/>
        </w:tblCellMar>
        <w:tblLook w:val="04A0" w:firstRow="1" w:lastRow="0" w:firstColumn="1" w:lastColumn="0" w:noHBand="0" w:noVBand="1"/>
      </w:tblPr>
      <w:tblGrid>
        <w:gridCol w:w="9007"/>
      </w:tblGrid>
      <w:tr w:rsidR="00C334A0" w:rsidTr="00C334A0">
        <w:trPr>
          <w:cantSplit/>
          <w:trHeight w:val="315"/>
        </w:trPr>
        <w:tc>
          <w:tcPr>
            <w:tcW w:w="9007" w:type="dxa"/>
            <w:tcBorders>
              <w:top w:val="single" w:sz="8" w:space="0" w:color="000000"/>
              <w:left w:val="single" w:sz="8" w:space="0" w:color="000000"/>
              <w:bottom w:val="single" w:sz="8" w:space="0" w:color="000000"/>
              <w:right w:val="single" w:sz="8" w:space="0" w:color="000000"/>
            </w:tcBorders>
            <w:vAlign w:val="center"/>
            <w:hideMark/>
          </w:tcPr>
          <w:p w:rsidR="00C334A0" w:rsidRDefault="00C334A0">
            <w:pPr>
              <w:spacing w:after="0" w:line="240" w:lineRule="auto"/>
              <w:jc w:val="center"/>
              <w:rPr>
                <w:rFonts w:ascii="Verdana" w:hAnsi="Verdana"/>
                <w:sz w:val="16"/>
                <w:szCs w:val="16"/>
                <w:lang w:eastAsia="pt-BR"/>
              </w:rPr>
            </w:pPr>
            <w:r>
              <w:rPr>
                <w:rFonts w:ascii="Verdana" w:hAnsi="Verdana"/>
                <w:sz w:val="16"/>
                <w:szCs w:val="16"/>
                <w:lang w:eastAsia="pt-BR"/>
              </w:rPr>
              <w:t xml:space="preserve">TETO MÁXIMO TOTAL DOS </w:t>
            </w:r>
            <w:r>
              <w:rPr>
                <w:rFonts w:ascii="Verdana" w:hAnsi="Verdana"/>
                <w:b/>
                <w:bCs/>
                <w:sz w:val="16"/>
                <w:szCs w:val="16"/>
                <w:lang w:eastAsia="pt-BR"/>
              </w:rPr>
              <w:t xml:space="preserve">ITENS R$ </w:t>
            </w:r>
            <w:r w:rsidR="00081B67">
              <w:rPr>
                <w:rFonts w:ascii="Verdana" w:hAnsi="Verdana"/>
                <w:b/>
                <w:bCs/>
                <w:sz w:val="16"/>
                <w:szCs w:val="16"/>
                <w:lang w:eastAsia="pt-BR"/>
              </w:rPr>
              <w:t>56.000,00</w:t>
            </w:r>
          </w:p>
        </w:tc>
      </w:tr>
      <w:tr w:rsidR="00C334A0" w:rsidTr="00C334A0">
        <w:trPr>
          <w:trHeight w:val="315"/>
        </w:trPr>
        <w:tc>
          <w:tcPr>
            <w:tcW w:w="9007" w:type="dxa"/>
            <w:tcBorders>
              <w:top w:val="nil"/>
              <w:left w:val="single" w:sz="8" w:space="0" w:color="000000"/>
              <w:bottom w:val="single" w:sz="8" w:space="0" w:color="000000"/>
              <w:right w:val="single" w:sz="8" w:space="0" w:color="000000"/>
            </w:tcBorders>
            <w:vAlign w:val="center"/>
            <w:hideMark/>
          </w:tcPr>
          <w:p w:rsidR="00C334A0" w:rsidRDefault="00C334A0">
            <w:pPr>
              <w:spacing w:after="0" w:line="240" w:lineRule="auto"/>
              <w:jc w:val="center"/>
              <w:rPr>
                <w:rFonts w:ascii="Verdana" w:hAnsi="Verdana"/>
                <w:sz w:val="16"/>
                <w:szCs w:val="16"/>
                <w:lang w:eastAsia="pt-BR"/>
              </w:rPr>
            </w:pPr>
            <w:r>
              <w:rPr>
                <w:rFonts w:ascii="Verdana" w:hAnsi="Verdana"/>
                <w:sz w:val="16"/>
                <w:szCs w:val="16"/>
                <w:lang w:eastAsia="pt-BR"/>
              </w:rPr>
              <w:t xml:space="preserve">VALOR TOTAL PROPOSTO PARA OS </w:t>
            </w:r>
            <w:r>
              <w:rPr>
                <w:rFonts w:ascii="Verdana" w:hAnsi="Verdana"/>
                <w:b/>
                <w:bCs/>
                <w:sz w:val="16"/>
                <w:szCs w:val="16"/>
                <w:lang w:eastAsia="pt-BR"/>
              </w:rPr>
              <w:t xml:space="preserve">ITENS </w:t>
            </w:r>
            <w:r>
              <w:rPr>
                <w:rFonts w:ascii="Verdana" w:hAnsi="Verdana"/>
                <w:b/>
                <w:sz w:val="16"/>
                <w:szCs w:val="16"/>
                <w:lang w:eastAsia="pt-BR"/>
              </w:rPr>
              <w:t>R$</w:t>
            </w:r>
          </w:p>
        </w:tc>
      </w:tr>
    </w:tbl>
    <w:p w:rsidR="00C334A0" w:rsidRDefault="00C334A0" w:rsidP="00C334A0">
      <w:pPr>
        <w:overflowPunct w:val="0"/>
        <w:autoSpaceDE w:val="0"/>
        <w:autoSpaceDN w:val="0"/>
        <w:adjustRightInd w:val="0"/>
        <w:spacing w:after="0" w:line="288" w:lineRule="auto"/>
        <w:jc w:val="center"/>
        <w:textAlignment w:val="baseline"/>
        <w:rPr>
          <w:rFonts w:ascii="Verdana" w:hAnsi="Verdana"/>
          <w:sz w:val="18"/>
          <w:szCs w:val="18"/>
        </w:rPr>
      </w:pPr>
    </w:p>
    <w:p w:rsidR="00C334A0" w:rsidRDefault="00C334A0" w:rsidP="00C334A0">
      <w:pPr>
        <w:overflowPunct w:val="0"/>
        <w:autoSpaceDE w:val="0"/>
        <w:autoSpaceDN w:val="0"/>
        <w:adjustRightInd w:val="0"/>
        <w:spacing w:after="0" w:line="288" w:lineRule="auto"/>
        <w:jc w:val="center"/>
        <w:textAlignment w:val="baseline"/>
        <w:rPr>
          <w:rFonts w:ascii="Verdana" w:hAnsi="Verdana"/>
          <w:sz w:val="18"/>
          <w:szCs w:val="18"/>
        </w:rPr>
      </w:pPr>
    </w:p>
    <w:p w:rsidR="00C334A0" w:rsidRDefault="00C334A0" w:rsidP="00C334A0">
      <w:pPr>
        <w:overflowPunct w:val="0"/>
        <w:autoSpaceDE w:val="0"/>
        <w:autoSpaceDN w:val="0"/>
        <w:adjustRightInd w:val="0"/>
        <w:spacing w:after="0" w:line="288" w:lineRule="auto"/>
        <w:jc w:val="center"/>
        <w:textAlignment w:val="baseline"/>
        <w:rPr>
          <w:rFonts w:ascii="Verdana" w:hAnsi="Verdana"/>
          <w:sz w:val="18"/>
          <w:szCs w:val="18"/>
        </w:rPr>
      </w:pPr>
    </w:p>
    <w:p w:rsidR="00C334A0" w:rsidRDefault="00C334A0" w:rsidP="00C334A0">
      <w:pPr>
        <w:overflowPunct w:val="0"/>
        <w:autoSpaceDE w:val="0"/>
        <w:autoSpaceDN w:val="0"/>
        <w:adjustRightInd w:val="0"/>
        <w:spacing w:after="0" w:line="288" w:lineRule="auto"/>
        <w:jc w:val="center"/>
        <w:textAlignment w:val="baseline"/>
        <w:rPr>
          <w:rFonts w:ascii="Verdana" w:hAnsi="Verdana"/>
          <w:sz w:val="18"/>
          <w:szCs w:val="18"/>
        </w:rPr>
      </w:pPr>
    </w:p>
    <w:p w:rsidR="00F54A02" w:rsidRPr="00C334A0" w:rsidRDefault="00F54A02" w:rsidP="00C334A0"/>
    <w:sectPr w:rsidR="00F54A02" w:rsidRPr="00C334A0" w:rsidSect="00785043">
      <w:headerReference w:type="default" r:id="rId7"/>
      <w:footerReference w:type="even" r:id="rId8"/>
      <w:footerReference w:type="default" r:id="rId9"/>
      <w:pgSz w:w="11907" w:h="16840" w:code="9"/>
      <w:pgMar w:top="1701" w:right="1418" w:bottom="709" w:left="1418" w:header="720" w:footer="720" w:gutter="0"/>
      <w:cols w:space="720"/>
      <w:noEndnote/>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6D0324" w:rsidRDefault="006D0324" w:rsidP="00B83395">
      <w:pPr>
        <w:spacing w:after="0" w:line="240" w:lineRule="auto"/>
      </w:pPr>
      <w:r>
        <w:separator/>
      </w:r>
    </w:p>
  </w:endnote>
  <w:endnote w:type="continuationSeparator" w:id="0">
    <w:p w:rsidR="006D0324" w:rsidRDefault="006D0324" w:rsidP="00B8339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43" w:usb2="00000009" w:usb3="00000000" w:csb0="000001FF" w:csb1="00000000"/>
  </w:font>
  <w:font w:name="Verdana">
    <w:panose1 w:val="020B0604030504040204"/>
    <w:charset w:val="00"/>
    <w:family w:val="swiss"/>
    <w:pitch w:val="variable"/>
    <w:sig w:usb0="A10006FF" w:usb1="4000205B" w:usb2="00000010" w:usb3="00000000" w:csb0="0000019F" w:csb1="00000000"/>
  </w:font>
  <w:font w:name="Arial">
    <w:panose1 w:val="020B0604020202020204"/>
    <w:charset w:val="00"/>
    <w:family w:val="swiss"/>
    <w:pitch w:val="variable"/>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entury Schoolbook">
    <w:panose1 w:val="02040604050505020304"/>
    <w:charset w:val="00"/>
    <w:family w:val="roman"/>
    <w:pitch w:val="variable"/>
    <w:sig w:usb0="00000287" w:usb1="00000000" w:usb2="00000000" w:usb3="00000000" w:csb0="0000009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Bookman Old Style">
    <w:panose1 w:val="02050604050505020204"/>
    <w:charset w:val="00"/>
    <w:family w:val="roman"/>
    <w:pitch w:val="variable"/>
    <w:sig w:usb0="00000287" w:usb1="00000000" w:usb2="00000000" w:usb3="00000000" w:csb0="0000009F" w:csb1="00000000"/>
  </w:font>
  <w:font w:name="Courier (W1)">
    <w:panose1 w:val="00000000000000000000"/>
    <w:charset w:val="00"/>
    <w:family w:val="modern"/>
    <w:notTrueType/>
    <w:pitch w:val="fixed"/>
    <w:sig w:usb0="00000003" w:usb1="00000000" w:usb2="00000000" w:usb3="00000000" w:csb0="00000001" w:csb1="00000000"/>
  </w:font>
  <w:font w:name="Arial Unicode MS">
    <w:panose1 w:val="020B0604020202020204"/>
    <w:charset w:val="80"/>
    <w:family w:val="swiss"/>
    <w:pitch w:val="variable"/>
    <w:sig w:usb0="F7FFAFFF" w:usb1="E9DFFFFF" w:usb2="0000003F" w:usb3="00000000" w:csb0="003F01FF" w:csb1="00000000"/>
  </w:font>
  <w:font w:name="Tahoma">
    <w:panose1 w:val="020B0604030504040204"/>
    <w:charset w:val="00"/>
    <w:family w:val="swiss"/>
    <w:pitch w:val="variable"/>
    <w:sig w:usb0="E1002EFF" w:usb1="C000605B" w:usb2="00000029" w:usb3="00000000" w:csb0="000101FF" w:csb1="00000000"/>
  </w:font>
  <w:font w:name="Lucida Sans Unicode">
    <w:panose1 w:val="020B0602030504020204"/>
    <w:charset w:val="00"/>
    <w:family w:val="swiss"/>
    <w:pitch w:val="variable"/>
    <w:sig w:usb0="80000AFF" w:usb1="0000396B" w:usb2="00000000" w:usb3="00000000" w:csb0="000000BF" w:csb1="00000000"/>
  </w:font>
  <w:font w:name="Garamond">
    <w:panose1 w:val="02020404030301010803"/>
    <w:charset w:val="00"/>
    <w:family w:val="roman"/>
    <w:pitch w:val="variable"/>
    <w:sig w:usb0="00000287" w:usb1="00000000" w:usb2="00000000" w:usb3="00000000" w:csb0="0000009F" w:csb1="00000000"/>
  </w:font>
  <w:font w:name="Estrangelo Edessa">
    <w:panose1 w:val="03080600000000000000"/>
    <w:charset w:val="00"/>
    <w:family w:val="script"/>
    <w:pitch w:val="variable"/>
    <w:sig w:usb0="80002043" w:usb1="00000000" w:usb2="00000080" w:usb3="00000000" w:csb0="00000001" w:csb1="00000000"/>
  </w:font>
  <w:font w:name="Futura Lt BT">
    <w:altName w:val="Century Gothic"/>
    <w:charset w:val="00"/>
    <w:family w:val="swiss"/>
    <w:pitch w:val="variable"/>
  </w:font>
  <w:font w:name="Courier">
    <w:panose1 w:val="02070409020205020404"/>
    <w:charset w:val="00"/>
    <w:family w:val="modern"/>
    <w:notTrueType/>
    <w:pitch w:val="fixed"/>
    <w:sig w:usb0="00000003" w:usb1="00000000" w:usb2="00000000" w:usb3="00000000" w:csb0="00000001" w:csb1="00000000"/>
  </w:font>
  <w:font w:name="Helvetica">
    <w:panose1 w:val="020B0604020202020204"/>
    <w:charset w:val="00"/>
    <w:family w:val="swiss"/>
    <w:pitch w:val="variable"/>
    <w:sig w:usb0="E0002AFF" w:usb1="C0007843" w:usb2="00000009" w:usb3="00000000" w:csb0="000001FF" w:csb1="00000000"/>
  </w:font>
  <w:font w:name="Batang">
    <w:altName w:val="바탕"/>
    <w:panose1 w:val="02030600000101010101"/>
    <w:charset w:val="81"/>
    <w:family w:val="roman"/>
    <w:pitch w:val="variable"/>
    <w:sig w:usb0="B00002AF" w:usb1="69D77CFB" w:usb2="00000030" w:usb3="00000000" w:csb0="0008009F" w:csb1="00000000"/>
  </w:font>
  <w:font w:name="StarSymbol">
    <w:altName w:val="Arial Unicode MS"/>
    <w:charset w:val="80"/>
    <w:family w:val="auto"/>
    <w:pitch w:val="default"/>
  </w:font>
  <w:font w:name="Arial Narrow">
    <w:panose1 w:val="020B0606020202030204"/>
    <w:charset w:val="00"/>
    <w:family w:val="swiss"/>
    <w:pitch w:val="variable"/>
    <w:sig w:usb0="00000287" w:usb1="00000800" w:usb2="00000000" w:usb3="00000000" w:csb0="0000009F" w:csb1="00000000"/>
  </w:font>
  <w:font w:name="Bitstream Vera Sans">
    <w:altName w:val="Arial"/>
    <w:charset w:val="00"/>
    <w:family w:val="swiss"/>
    <w:pitch w:val="variable"/>
  </w:font>
  <w:font w:name="Webdings">
    <w:panose1 w:val="05030102010509060703"/>
    <w:charset w:val="02"/>
    <w:family w:val="roman"/>
    <w:pitch w:val="variable"/>
    <w:sig w:usb0="00000000" w:usb1="10000000" w:usb2="00000000" w:usb3="00000000" w:csb0="80000000" w:csb1="00000000"/>
  </w:font>
  <w:font w:name="Bitstream Vera Serif">
    <w:altName w:val="Times New Roman"/>
    <w:charset w:val="00"/>
    <w:family w:val="roman"/>
    <w:pitch w:val="variable"/>
  </w:font>
  <w:font w:name="News Gothic MT">
    <w:altName w:val="Arial"/>
    <w:charset w:val="00"/>
    <w:family w:val="swiss"/>
    <w:pitch w:val="variable"/>
  </w:font>
  <w:font w:name="Book Antiqua">
    <w:panose1 w:val="02040602050305030304"/>
    <w:charset w:val="00"/>
    <w:family w:val="roman"/>
    <w:pitch w:val="variable"/>
    <w:sig w:usb0="00000287" w:usb1="00000000" w:usb2="00000000" w:usb3="00000000" w:csb0="0000009F" w:csb1="00000000"/>
  </w:font>
  <w:font w:name="Abadi MT Condensed Light">
    <w:altName w:val="Arial Narrow"/>
    <w:charset w:val="00"/>
    <w:family w:val="swiss"/>
    <w:pitch w:val="variable"/>
    <w:sig w:usb0="00000003" w:usb1="00000000" w:usb2="00000000" w:usb3="00000000" w:csb0="00000001" w:csb1="00000000"/>
  </w:font>
  <w:font w:name="Malgun Gothic">
    <w:panose1 w:val="020B0503020000020004"/>
    <w:charset w:val="81"/>
    <w:family w:val="swiss"/>
    <w:pitch w:val="variable"/>
    <w:sig w:usb0="9000002F" w:usb1="29D77CFB" w:usb2="00000012" w:usb3="00000000" w:csb0="00080001" w:csb1="00000000"/>
  </w:font>
  <w:font w:name="Arial-BoldMT">
    <w:panose1 w:val="00000000000000000000"/>
    <w:charset w:val="00"/>
    <w:family w:val="auto"/>
    <w:notTrueType/>
    <w:pitch w:val="default"/>
    <w:sig w:usb0="00000003" w:usb1="00000000" w:usb2="00000000" w:usb3="00000000" w:csb0="00000001" w:csb1="00000000"/>
  </w:font>
  <w:font w:name="ArialMT">
    <w:panose1 w:val="00000000000000000000"/>
    <w:charset w:val="00"/>
    <w:family w:val="auto"/>
    <w:notTrueType/>
    <w:pitch w:val="default"/>
    <w:sig w:usb0="00000003" w:usb1="00000000" w:usb2="00000000" w:usb3="00000000" w:csb0="00000001" w:csb1="00000000"/>
  </w:font>
  <w:font w:name="Arial-ItalicMT">
    <w:panose1 w:val="00000000000000000000"/>
    <w:charset w:val="00"/>
    <w:family w:val="auto"/>
    <w:notTrueType/>
    <w:pitch w:val="default"/>
    <w:sig w:usb0="00000003" w:usb1="00000000" w:usb2="00000000" w:usb3="00000000" w:csb0="00000001" w:csb1="00000000"/>
  </w:font>
  <w:font w:name="Edwardian Script ITC">
    <w:altName w:val="Kunstler Script"/>
    <w:panose1 w:val="030303020407070D0804"/>
    <w:charset w:val="00"/>
    <w:family w:val="script"/>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81B67" w:rsidRDefault="00081B67">
    <w:pPr>
      <w:pStyle w:val="Rodap"/>
      <w:framePr w:wrap="around" w:vAnchor="text" w:hAnchor="margin" w:xAlign="center" w:y="1"/>
      <w:rPr>
        <w:rStyle w:val="Nmerodepgina"/>
        <w:rFonts w:eastAsia="MS Mincho"/>
      </w:rPr>
    </w:pPr>
    <w:r>
      <w:rPr>
        <w:rStyle w:val="Nmerodepgina"/>
        <w:rFonts w:eastAsia="MS Mincho"/>
      </w:rPr>
      <w:fldChar w:fldCharType="begin"/>
    </w:r>
    <w:r>
      <w:rPr>
        <w:rStyle w:val="Nmerodepgina"/>
        <w:rFonts w:eastAsia="MS Mincho"/>
      </w:rPr>
      <w:instrText xml:space="preserve">PAGE  </w:instrText>
    </w:r>
    <w:r>
      <w:rPr>
        <w:rStyle w:val="Nmerodepgina"/>
        <w:rFonts w:eastAsia="MS Mincho"/>
      </w:rPr>
      <w:fldChar w:fldCharType="end"/>
    </w:r>
  </w:p>
  <w:p w:rsidR="00081B67" w:rsidRDefault="00081B67">
    <w:pPr>
      <w:pStyle w:val="Rodap"/>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81B67" w:rsidRDefault="00081B67">
    <w:pPr>
      <w:pStyle w:val="Rodap"/>
      <w:tabs>
        <w:tab w:val="clear" w:pos="8838"/>
        <w:tab w:val="right" w:pos="8222"/>
      </w:tabs>
      <w:jc w:val="both"/>
      <w:rPr>
        <w:rFonts w:ascii="Arial" w:hAnsi="Arial"/>
        <w:sz w:val="12"/>
      </w:rPr>
    </w:pPr>
    <w:r>
      <w:rPr>
        <w:rFonts w:ascii="Arial" w:hAnsi="Arial"/>
        <w:sz w:val="12"/>
      </w:rPr>
      <w:tab/>
    </w:r>
    <w:r>
      <w:rPr>
        <w:rFonts w:ascii="Arial" w:hAnsi="Arial"/>
        <w:sz w:val="12"/>
      </w:rPr>
      <w:tab/>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6D0324" w:rsidRDefault="006D0324" w:rsidP="00B83395">
      <w:pPr>
        <w:spacing w:after="0" w:line="240" w:lineRule="auto"/>
      </w:pPr>
      <w:r>
        <w:separator/>
      </w:r>
    </w:p>
  </w:footnote>
  <w:footnote w:type="continuationSeparator" w:id="0">
    <w:p w:rsidR="006D0324" w:rsidRDefault="006D0324" w:rsidP="00B83395">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Style w:val="Tabelacomgrade"/>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245"/>
      <w:gridCol w:w="7826"/>
    </w:tblGrid>
    <w:tr w:rsidR="00081B67" w:rsidTr="009258CD">
      <w:trPr>
        <w:trHeight w:val="1278"/>
      </w:trPr>
      <w:tc>
        <w:tcPr>
          <w:tcW w:w="1271" w:type="dxa"/>
        </w:tcPr>
        <w:p w:rsidR="00081B67" w:rsidRDefault="00081B67" w:rsidP="004B4016">
          <w:pPr>
            <w:tabs>
              <w:tab w:val="right" w:pos="9099"/>
            </w:tabs>
            <w:rPr>
              <w:rFonts w:ascii="Garamond" w:hAnsi="Garamond" w:cs="Tahoma"/>
              <w:i/>
              <w:noProof/>
              <w:sz w:val="34"/>
              <w:szCs w:val="34"/>
            </w:rPr>
          </w:pPr>
          <w:r>
            <w:rPr>
              <w:rFonts w:ascii="Edwardian Script ITC" w:hAnsi="Edwardian Script ITC"/>
              <w:b/>
              <w:noProof/>
              <w:sz w:val="50"/>
              <w:szCs w:val="50"/>
            </w:rPr>
            <w:drawing>
              <wp:anchor distT="0" distB="0" distL="114300" distR="114300" simplePos="0" relativeHeight="251659264" behindDoc="1" locked="0" layoutInCell="1" allowOverlap="1" wp14:anchorId="3BAA5FB1" wp14:editId="1225D14F">
                <wp:simplePos x="0" y="0"/>
                <wp:positionH relativeFrom="column">
                  <wp:posOffset>3810</wp:posOffset>
                </wp:positionH>
                <wp:positionV relativeFrom="paragraph">
                  <wp:posOffset>3175</wp:posOffset>
                </wp:positionV>
                <wp:extent cx="809625" cy="719667"/>
                <wp:effectExtent l="0" t="0" r="0" b="4445"/>
                <wp:wrapNone/>
                <wp:docPr id="30" name="Imagem 30" descr="BRASÃ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BRASÃO"/>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811530" cy="721360"/>
                        </a:xfrm>
                        <a:prstGeom prst="rect">
                          <a:avLst/>
                        </a:prstGeom>
                        <a:noFill/>
                      </pic:spPr>
                    </pic:pic>
                  </a:graphicData>
                </a:graphic>
                <wp14:sizeRelH relativeFrom="page">
                  <wp14:pctWidth>0</wp14:pctWidth>
                </wp14:sizeRelH>
                <wp14:sizeRelV relativeFrom="page">
                  <wp14:pctHeight>0</wp14:pctHeight>
                </wp14:sizeRelV>
              </wp:anchor>
            </w:drawing>
          </w:r>
        </w:p>
      </w:tc>
      <w:tc>
        <w:tcPr>
          <w:tcW w:w="7933" w:type="dxa"/>
        </w:tcPr>
        <w:p w:rsidR="00081B67" w:rsidRPr="008C2B7D" w:rsidRDefault="00081B67" w:rsidP="004B4016">
          <w:pPr>
            <w:tabs>
              <w:tab w:val="right" w:pos="9099"/>
            </w:tabs>
            <w:jc w:val="center"/>
            <w:rPr>
              <w:rFonts w:ascii="Edwardian Script ITC" w:hAnsi="Edwardian Script ITC"/>
              <w:b/>
              <w:noProof/>
              <w:sz w:val="50"/>
              <w:szCs w:val="50"/>
            </w:rPr>
          </w:pPr>
          <w:r w:rsidRPr="008C2B7D">
            <w:rPr>
              <w:rFonts w:ascii="Edwardian Script ITC" w:hAnsi="Edwardian Script ITC"/>
              <w:b/>
              <w:noProof/>
              <w:sz w:val="50"/>
              <w:szCs w:val="50"/>
              <w:u w:val="single"/>
            </w:rPr>
            <w:t>Prefeitura Municipal de Nova América da Colina</w:t>
          </w:r>
        </w:p>
        <w:p w:rsidR="00081B67" w:rsidRPr="008C2B7D" w:rsidRDefault="00081B67" w:rsidP="004B4016">
          <w:pPr>
            <w:jc w:val="center"/>
            <w:rPr>
              <w:rFonts w:ascii="Arial" w:hAnsi="Arial" w:cs="Arial"/>
              <w:b/>
              <w:i/>
              <w:noProof/>
            </w:rPr>
          </w:pPr>
          <w:r w:rsidRPr="008C2B7D">
            <w:rPr>
              <w:rFonts w:ascii="Arial" w:hAnsi="Arial" w:cs="Arial"/>
              <w:b/>
              <w:i/>
              <w:noProof/>
            </w:rPr>
            <w:t>ESTADO DO PARANÁ</w:t>
          </w:r>
        </w:p>
        <w:p w:rsidR="00081B67" w:rsidRPr="004B4016" w:rsidRDefault="00081B67" w:rsidP="004B4016">
          <w:pPr>
            <w:jc w:val="center"/>
            <w:rPr>
              <w:rStyle w:val="Hyperlink"/>
              <w:rFonts w:eastAsia="MS Mincho"/>
            </w:rPr>
          </w:pPr>
          <w:hyperlink w:history="1">
            <w:r w:rsidRPr="007E2202">
              <w:rPr>
                <w:rStyle w:val="Hyperlink"/>
                <w:rFonts w:ascii="Arial" w:eastAsia="MS Mincho" w:hAnsi="Arial" w:cs="Arial"/>
                <w:noProof/>
              </w:rPr>
              <w:t>www.novaamericadacolina.pr.gov.br /</w:t>
            </w:r>
          </w:hyperlink>
          <w:r>
            <w:rPr>
              <w:rStyle w:val="Hyperlink"/>
              <w:rFonts w:ascii="Arial" w:eastAsia="MS Mincho" w:hAnsi="Arial" w:cs="Arial"/>
              <w:noProof/>
            </w:rPr>
            <w:t xml:space="preserve"> </w:t>
          </w:r>
          <w:r w:rsidRPr="004B4016">
            <w:rPr>
              <w:rStyle w:val="Hyperlink"/>
              <w:rFonts w:ascii="Arial" w:eastAsia="MS Mincho" w:hAnsi="Arial" w:cs="Arial"/>
              <w:noProof/>
            </w:rPr>
            <w:t>licita@novaamericadacolina.pr.gov.br</w:t>
          </w:r>
        </w:p>
        <w:p w:rsidR="00081B67" w:rsidRDefault="00081B67" w:rsidP="004B4016">
          <w:pPr>
            <w:jc w:val="center"/>
            <w:rPr>
              <w:rFonts w:ascii="Garamond" w:hAnsi="Garamond" w:cs="Tahoma"/>
              <w:i/>
              <w:noProof/>
              <w:sz w:val="34"/>
              <w:szCs w:val="34"/>
            </w:rPr>
          </w:pPr>
          <w:r w:rsidRPr="008C2B7D">
            <w:rPr>
              <w:rFonts w:ascii="Garamond" w:hAnsi="Garamond" w:cs="Tahoma"/>
              <w:i/>
              <w:noProof/>
              <w:sz w:val="34"/>
              <w:szCs w:val="34"/>
            </w:rPr>
            <w:t xml:space="preserve">Gestão </w:t>
          </w:r>
          <w:r>
            <w:rPr>
              <w:rFonts w:ascii="Garamond" w:hAnsi="Garamond" w:cs="Tahoma"/>
              <w:i/>
              <w:noProof/>
              <w:sz w:val="34"/>
              <w:szCs w:val="34"/>
            </w:rPr>
            <w:t>2017/2020</w:t>
          </w:r>
        </w:p>
      </w:tc>
    </w:tr>
  </w:tbl>
  <w:p w:rsidR="00081B67" w:rsidRDefault="00081B67" w:rsidP="004B4016">
    <w:pPr>
      <w:pStyle w:val="Ttulo"/>
      <w:tabs>
        <w:tab w:val="center" w:pos="4535"/>
        <w:tab w:val="right" w:pos="9071"/>
      </w:tabs>
      <w:jc w:val="left"/>
      <w:rPr>
        <w:rFonts w:ascii="Verdana" w:hAnsi="Verdana"/>
        <w:sz w:val="18"/>
      </w:rPr>
    </w:pPr>
    <w:r>
      <w:rPr>
        <w:rFonts w:ascii="Verdana" w:hAnsi="Verdana"/>
        <w:sz w:val="18"/>
      </w:rPr>
      <w:tab/>
    </w:r>
  </w:p>
  <w:p w:rsidR="00081B67" w:rsidRPr="00B627ED" w:rsidRDefault="00081B67" w:rsidP="00785043">
    <w:pPr>
      <w:pStyle w:val="Ttulo"/>
      <w:rPr>
        <w:sz w:val="10"/>
        <w:szCs w:val="10"/>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0000001"/>
    <w:multiLevelType w:val="multilevel"/>
    <w:tmpl w:val="00000001"/>
    <w:lvl w:ilvl="0">
      <w:start w:val="1"/>
      <w:numFmt w:val="none"/>
      <w:suff w:val="nothing"/>
      <w:lvlText w:val=""/>
      <w:lvlJc w:val="left"/>
      <w:pPr>
        <w:tabs>
          <w:tab w:val="num" w:pos="0"/>
        </w:tabs>
        <w:ind w:left="0" w:firstLine="0"/>
      </w:pPr>
      <w:rPr>
        <w:b/>
      </w:r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1">
    <w:nsid w:val="00000005"/>
    <w:multiLevelType w:val="multilevel"/>
    <w:tmpl w:val="27B25416"/>
    <w:name w:val="WW8Num12"/>
    <w:lvl w:ilvl="0">
      <w:start w:val="13"/>
      <w:numFmt w:val="decimal"/>
      <w:lvlText w:val="%1"/>
      <w:lvlJc w:val="left"/>
      <w:pPr>
        <w:tabs>
          <w:tab w:val="num" w:pos="420"/>
        </w:tabs>
        <w:ind w:left="420" w:hanging="420"/>
      </w:pPr>
      <w:rPr>
        <w:rFonts w:ascii="Times New Roman" w:eastAsia="Times New Roman" w:hAnsi="Times New Roman" w:cs="Times New Roman"/>
        <w:sz w:val="22"/>
      </w:rPr>
    </w:lvl>
    <w:lvl w:ilvl="1">
      <w:start w:val="1"/>
      <w:numFmt w:val="decimal"/>
      <w:lvlText w:val="%1.%2"/>
      <w:lvlJc w:val="left"/>
      <w:pPr>
        <w:tabs>
          <w:tab w:val="num" w:pos="420"/>
        </w:tabs>
        <w:ind w:left="420" w:hanging="420"/>
      </w:pPr>
      <w:rPr>
        <w:rFonts w:ascii="Verdana" w:hAnsi="Verdana" w:cs="Arial" w:hint="default"/>
        <w:b/>
        <w:sz w:val="18"/>
        <w:szCs w:val="18"/>
      </w:rPr>
    </w:lvl>
    <w:lvl w:ilvl="2">
      <w:start w:val="1"/>
      <w:numFmt w:val="decimal"/>
      <w:lvlText w:val="%1.%2.%3"/>
      <w:lvlJc w:val="left"/>
      <w:pPr>
        <w:tabs>
          <w:tab w:val="num" w:pos="834"/>
        </w:tabs>
        <w:ind w:left="834" w:hanging="720"/>
      </w:pPr>
      <w:rPr>
        <w:rFonts w:ascii="Times New Roman" w:eastAsia="Times New Roman" w:hAnsi="Times New Roman" w:cs="Times New Roman"/>
        <w:sz w:val="22"/>
      </w:rPr>
    </w:lvl>
    <w:lvl w:ilvl="3">
      <w:start w:val="1"/>
      <w:numFmt w:val="decimal"/>
      <w:lvlText w:val="%1.%2.%3.%4"/>
      <w:lvlJc w:val="left"/>
      <w:pPr>
        <w:tabs>
          <w:tab w:val="num" w:pos="891"/>
        </w:tabs>
        <w:ind w:left="891" w:hanging="720"/>
      </w:pPr>
      <w:rPr>
        <w:rFonts w:ascii="Times New Roman" w:eastAsia="Times New Roman" w:hAnsi="Times New Roman" w:cs="Times New Roman"/>
        <w:sz w:val="22"/>
      </w:rPr>
    </w:lvl>
    <w:lvl w:ilvl="4">
      <w:start w:val="1"/>
      <w:numFmt w:val="decimal"/>
      <w:lvlText w:val="%1.%2.%3.%4.%5"/>
      <w:lvlJc w:val="left"/>
      <w:pPr>
        <w:tabs>
          <w:tab w:val="num" w:pos="1308"/>
        </w:tabs>
        <w:ind w:left="1308" w:hanging="1080"/>
      </w:pPr>
      <w:rPr>
        <w:rFonts w:ascii="Times New Roman" w:eastAsia="Times New Roman" w:hAnsi="Times New Roman" w:cs="Times New Roman"/>
        <w:sz w:val="22"/>
      </w:rPr>
    </w:lvl>
    <w:lvl w:ilvl="5">
      <w:start w:val="1"/>
      <w:numFmt w:val="decimal"/>
      <w:lvlText w:val="%1.%2.%3.%4.%5.%6"/>
      <w:lvlJc w:val="left"/>
      <w:pPr>
        <w:tabs>
          <w:tab w:val="num" w:pos="1365"/>
        </w:tabs>
        <w:ind w:left="1365" w:hanging="1080"/>
      </w:pPr>
      <w:rPr>
        <w:rFonts w:ascii="Times New Roman" w:eastAsia="Times New Roman" w:hAnsi="Times New Roman" w:cs="Times New Roman"/>
        <w:sz w:val="22"/>
      </w:rPr>
    </w:lvl>
    <w:lvl w:ilvl="6">
      <w:start w:val="1"/>
      <w:numFmt w:val="decimal"/>
      <w:lvlText w:val="%1.%2.%3.%4.%5.%6.%7"/>
      <w:lvlJc w:val="left"/>
      <w:pPr>
        <w:tabs>
          <w:tab w:val="num" w:pos="1782"/>
        </w:tabs>
        <w:ind w:left="1782" w:hanging="1440"/>
      </w:pPr>
      <w:rPr>
        <w:rFonts w:ascii="Times New Roman" w:eastAsia="Times New Roman" w:hAnsi="Times New Roman" w:cs="Times New Roman"/>
        <w:sz w:val="22"/>
      </w:rPr>
    </w:lvl>
    <w:lvl w:ilvl="7">
      <w:start w:val="1"/>
      <w:numFmt w:val="decimal"/>
      <w:lvlText w:val="%1.%2.%3.%4.%5.%6.%7.%8"/>
      <w:lvlJc w:val="left"/>
      <w:pPr>
        <w:tabs>
          <w:tab w:val="num" w:pos="1839"/>
        </w:tabs>
        <w:ind w:left="1839" w:hanging="1440"/>
      </w:pPr>
      <w:rPr>
        <w:rFonts w:ascii="Times New Roman" w:eastAsia="Times New Roman" w:hAnsi="Times New Roman" w:cs="Times New Roman"/>
        <w:sz w:val="22"/>
      </w:rPr>
    </w:lvl>
    <w:lvl w:ilvl="8">
      <w:start w:val="1"/>
      <w:numFmt w:val="decimal"/>
      <w:lvlText w:val="%1.%2.%3.%4.%5.%6.%7.%8.%9"/>
      <w:lvlJc w:val="left"/>
      <w:pPr>
        <w:tabs>
          <w:tab w:val="num" w:pos="2256"/>
        </w:tabs>
        <w:ind w:left="2256" w:hanging="1800"/>
      </w:pPr>
      <w:rPr>
        <w:rFonts w:ascii="Times New Roman" w:eastAsia="Times New Roman" w:hAnsi="Times New Roman" w:cs="Times New Roman"/>
        <w:sz w:val="22"/>
      </w:rPr>
    </w:lvl>
  </w:abstractNum>
  <w:abstractNum w:abstractNumId="2">
    <w:nsid w:val="00000006"/>
    <w:multiLevelType w:val="multilevel"/>
    <w:tmpl w:val="00000006"/>
    <w:name w:val="WW8Num13"/>
    <w:lvl w:ilvl="0">
      <w:numFmt w:val="bullet"/>
      <w:lvlText w:val="·"/>
      <w:lvlJc w:val="left"/>
      <w:pPr>
        <w:tabs>
          <w:tab w:val="num" w:pos="720"/>
        </w:tabs>
        <w:ind w:left="0" w:firstLine="0"/>
      </w:pPr>
      <w:rPr>
        <w:rFonts w:ascii="Symbol" w:hAnsi="Symbol" w:cs="Century Schoolbook"/>
        <w:b/>
        <w:i w:val="0"/>
        <w:strike w:val="0"/>
        <w:dstrike w:val="0"/>
        <w:sz w:val="20"/>
        <w:u w:val="none"/>
        <w:effect w:val="none"/>
      </w:rPr>
    </w:lvl>
    <w:lvl w:ilvl="1">
      <w:start w:val="1"/>
      <w:numFmt w:val="decimal"/>
      <w:lvlText w:val="%2."/>
      <w:lvlJc w:val="left"/>
      <w:pPr>
        <w:tabs>
          <w:tab w:val="num" w:pos="1440"/>
        </w:tabs>
        <w:ind w:left="1440" w:hanging="360"/>
      </w:pPr>
      <w:rPr>
        <w:rFonts w:ascii="Courier New" w:hAnsi="Courier New" w:cs="Courier New"/>
      </w:rPr>
    </w:lvl>
    <w:lvl w:ilvl="2">
      <w:start w:val="1"/>
      <w:numFmt w:val="decimal"/>
      <w:lvlText w:val="%3."/>
      <w:lvlJc w:val="left"/>
      <w:pPr>
        <w:tabs>
          <w:tab w:val="num" w:pos="2160"/>
        </w:tabs>
        <w:ind w:left="2160" w:hanging="360"/>
      </w:pPr>
      <w:rPr>
        <w:rFonts w:ascii="Courier New" w:hAnsi="Courier New" w:cs="Courier New"/>
      </w:rPr>
    </w:lvl>
    <w:lvl w:ilvl="3">
      <w:start w:val="1"/>
      <w:numFmt w:val="decimal"/>
      <w:lvlText w:val="%4."/>
      <w:lvlJc w:val="left"/>
      <w:pPr>
        <w:tabs>
          <w:tab w:val="num" w:pos="2880"/>
        </w:tabs>
        <w:ind w:left="2880" w:hanging="360"/>
      </w:pPr>
      <w:rPr>
        <w:rFonts w:ascii="Courier New" w:hAnsi="Courier New" w:cs="Courier New"/>
      </w:rPr>
    </w:lvl>
    <w:lvl w:ilvl="4">
      <w:start w:val="1"/>
      <w:numFmt w:val="decimal"/>
      <w:lvlText w:val="%5."/>
      <w:lvlJc w:val="left"/>
      <w:pPr>
        <w:tabs>
          <w:tab w:val="num" w:pos="3600"/>
        </w:tabs>
        <w:ind w:left="3600" w:hanging="360"/>
      </w:pPr>
      <w:rPr>
        <w:rFonts w:ascii="Courier New" w:hAnsi="Courier New" w:cs="Courier New"/>
      </w:rPr>
    </w:lvl>
    <w:lvl w:ilvl="5">
      <w:start w:val="1"/>
      <w:numFmt w:val="decimal"/>
      <w:lvlText w:val="%6."/>
      <w:lvlJc w:val="left"/>
      <w:pPr>
        <w:tabs>
          <w:tab w:val="num" w:pos="4320"/>
        </w:tabs>
        <w:ind w:left="4320" w:hanging="360"/>
      </w:pPr>
      <w:rPr>
        <w:rFonts w:ascii="Courier New" w:hAnsi="Courier New" w:cs="Courier New"/>
      </w:rPr>
    </w:lvl>
    <w:lvl w:ilvl="6">
      <w:start w:val="1"/>
      <w:numFmt w:val="decimal"/>
      <w:lvlText w:val="%7."/>
      <w:lvlJc w:val="left"/>
      <w:pPr>
        <w:tabs>
          <w:tab w:val="num" w:pos="5040"/>
        </w:tabs>
        <w:ind w:left="5040" w:hanging="360"/>
      </w:pPr>
      <w:rPr>
        <w:rFonts w:ascii="Courier New" w:hAnsi="Courier New" w:cs="Courier New"/>
      </w:rPr>
    </w:lvl>
    <w:lvl w:ilvl="7">
      <w:start w:val="1"/>
      <w:numFmt w:val="decimal"/>
      <w:lvlText w:val="%8."/>
      <w:lvlJc w:val="left"/>
      <w:pPr>
        <w:tabs>
          <w:tab w:val="num" w:pos="5760"/>
        </w:tabs>
        <w:ind w:left="5760" w:hanging="360"/>
      </w:pPr>
      <w:rPr>
        <w:rFonts w:ascii="Courier New" w:hAnsi="Courier New" w:cs="Courier New"/>
      </w:rPr>
    </w:lvl>
    <w:lvl w:ilvl="8">
      <w:start w:val="1"/>
      <w:numFmt w:val="decimal"/>
      <w:lvlText w:val="%9."/>
      <w:lvlJc w:val="left"/>
      <w:pPr>
        <w:tabs>
          <w:tab w:val="num" w:pos="6480"/>
        </w:tabs>
        <w:ind w:left="6480" w:hanging="360"/>
      </w:pPr>
      <w:rPr>
        <w:rFonts w:ascii="Courier New" w:hAnsi="Courier New" w:cs="Courier New"/>
      </w:rPr>
    </w:lvl>
  </w:abstractNum>
  <w:abstractNum w:abstractNumId="3">
    <w:nsid w:val="0000000B"/>
    <w:multiLevelType w:val="singleLevel"/>
    <w:tmpl w:val="0000000B"/>
    <w:name w:val="WW8Num19"/>
    <w:lvl w:ilvl="0">
      <w:start w:val="1"/>
      <w:numFmt w:val="lowerLetter"/>
      <w:lvlText w:val="%1)"/>
      <w:lvlJc w:val="left"/>
      <w:pPr>
        <w:tabs>
          <w:tab w:val="num" w:pos="2484"/>
        </w:tabs>
        <w:ind w:left="2484" w:hanging="360"/>
      </w:pPr>
      <w:rPr>
        <w:rFonts w:ascii="Arial" w:hAnsi="Arial" w:cs="Arial"/>
        <w:b/>
        <w:i w:val="0"/>
        <w:sz w:val="18"/>
      </w:rPr>
    </w:lvl>
  </w:abstractNum>
  <w:abstractNum w:abstractNumId="4">
    <w:nsid w:val="0000000D"/>
    <w:multiLevelType w:val="singleLevel"/>
    <w:tmpl w:val="2D2081F2"/>
    <w:name w:val="WW8Num21"/>
    <w:lvl w:ilvl="0">
      <w:start w:val="1"/>
      <w:numFmt w:val="lowerLetter"/>
      <w:lvlText w:val="%1)"/>
      <w:lvlJc w:val="left"/>
      <w:pPr>
        <w:tabs>
          <w:tab w:val="num" w:pos="720"/>
        </w:tabs>
        <w:ind w:left="720" w:hanging="360"/>
      </w:pPr>
      <w:rPr>
        <w:b/>
        <w:spacing w:val="4"/>
        <w:sz w:val="18"/>
        <w:szCs w:val="18"/>
      </w:rPr>
    </w:lvl>
  </w:abstractNum>
  <w:abstractNum w:abstractNumId="5">
    <w:nsid w:val="01DB5656"/>
    <w:multiLevelType w:val="hybridMultilevel"/>
    <w:tmpl w:val="E800EC78"/>
    <w:lvl w:ilvl="0" w:tplc="64A8F498">
      <w:start w:val="1"/>
      <w:numFmt w:val="bullet"/>
      <w:lvlText w:val=""/>
      <w:lvlJc w:val="left"/>
      <w:pPr>
        <w:tabs>
          <w:tab w:val="num" w:pos="720"/>
        </w:tabs>
        <w:ind w:left="720" w:hanging="360"/>
      </w:pPr>
      <w:rPr>
        <w:rFonts w:ascii="Symbol" w:hAnsi="Symbol" w:hint="default"/>
        <w:sz w:val="20"/>
      </w:rPr>
    </w:lvl>
    <w:lvl w:ilvl="1" w:tplc="EE04B744" w:tentative="1">
      <w:start w:val="1"/>
      <w:numFmt w:val="bullet"/>
      <w:lvlText w:val="o"/>
      <w:lvlJc w:val="left"/>
      <w:pPr>
        <w:tabs>
          <w:tab w:val="num" w:pos="1440"/>
        </w:tabs>
        <w:ind w:left="1440" w:hanging="360"/>
      </w:pPr>
      <w:rPr>
        <w:rFonts w:ascii="Courier New" w:hAnsi="Courier New" w:hint="default"/>
        <w:sz w:val="20"/>
      </w:rPr>
    </w:lvl>
    <w:lvl w:ilvl="2" w:tplc="5B5AE974" w:tentative="1">
      <w:start w:val="1"/>
      <w:numFmt w:val="bullet"/>
      <w:lvlText w:val=""/>
      <w:lvlJc w:val="left"/>
      <w:pPr>
        <w:tabs>
          <w:tab w:val="num" w:pos="2160"/>
        </w:tabs>
        <w:ind w:left="2160" w:hanging="360"/>
      </w:pPr>
      <w:rPr>
        <w:rFonts w:ascii="Wingdings" w:hAnsi="Wingdings" w:hint="default"/>
        <w:sz w:val="20"/>
      </w:rPr>
    </w:lvl>
    <w:lvl w:ilvl="3" w:tplc="BE8C913C" w:tentative="1">
      <w:start w:val="1"/>
      <w:numFmt w:val="bullet"/>
      <w:lvlText w:val=""/>
      <w:lvlJc w:val="left"/>
      <w:pPr>
        <w:tabs>
          <w:tab w:val="num" w:pos="2880"/>
        </w:tabs>
        <w:ind w:left="2880" w:hanging="360"/>
      </w:pPr>
      <w:rPr>
        <w:rFonts w:ascii="Wingdings" w:hAnsi="Wingdings" w:hint="default"/>
        <w:sz w:val="20"/>
      </w:rPr>
    </w:lvl>
    <w:lvl w:ilvl="4" w:tplc="4B1008D8" w:tentative="1">
      <w:start w:val="1"/>
      <w:numFmt w:val="bullet"/>
      <w:lvlText w:val=""/>
      <w:lvlJc w:val="left"/>
      <w:pPr>
        <w:tabs>
          <w:tab w:val="num" w:pos="3600"/>
        </w:tabs>
        <w:ind w:left="3600" w:hanging="360"/>
      </w:pPr>
      <w:rPr>
        <w:rFonts w:ascii="Wingdings" w:hAnsi="Wingdings" w:hint="default"/>
        <w:sz w:val="20"/>
      </w:rPr>
    </w:lvl>
    <w:lvl w:ilvl="5" w:tplc="C1F09150" w:tentative="1">
      <w:start w:val="1"/>
      <w:numFmt w:val="bullet"/>
      <w:lvlText w:val=""/>
      <w:lvlJc w:val="left"/>
      <w:pPr>
        <w:tabs>
          <w:tab w:val="num" w:pos="4320"/>
        </w:tabs>
        <w:ind w:left="4320" w:hanging="360"/>
      </w:pPr>
      <w:rPr>
        <w:rFonts w:ascii="Wingdings" w:hAnsi="Wingdings" w:hint="default"/>
        <w:sz w:val="20"/>
      </w:rPr>
    </w:lvl>
    <w:lvl w:ilvl="6" w:tplc="555C1676" w:tentative="1">
      <w:start w:val="1"/>
      <w:numFmt w:val="bullet"/>
      <w:lvlText w:val=""/>
      <w:lvlJc w:val="left"/>
      <w:pPr>
        <w:tabs>
          <w:tab w:val="num" w:pos="5040"/>
        </w:tabs>
        <w:ind w:left="5040" w:hanging="360"/>
      </w:pPr>
      <w:rPr>
        <w:rFonts w:ascii="Wingdings" w:hAnsi="Wingdings" w:hint="default"/>
        <w:sz w:val="20"/>
      </w:rPr>
    </w:lvl>
    <w:lvl w:ilvl="7" w:tplc="EC12222C" w:tentative="1">
      <w:start w:val="1"/>
      <w:numFmt w:val="bullet"/>
      <w:lvlText w:val=""/>
      <w:lvlJc w:val="left"/>
      <w:pPr>
        <w:tabs>
          <w:tab w:val="num" w:pos="5760"/>
        </w:tabs>
        <w:ind w:left="5760" w:hanging="360"/>
      </w:pPr>
      <w:rPr>
        <w:rFonts w:ascii="Wingdings" w:hAnsi="Wingdings" w:hint="default"/>
        <w:sz w:val="20"/>
      </w:rPr>
    </w:lvl>
    <w:lvl w:ilvl="8" w:tplc="7EBA0B56" w:tentative="1">
      <w:start w:val="1"/>
      <w:numFmt w:val="bullet"/>
      <w:lvlText w:val=""/>
      <w:lvlJc w:val="left"/>
      <w:pPr>
        <w:tabs>
          <w:tab w:val="num" w:pos="6480"/>
        </w:tabs>
        <w:ind w:left="6480" w:hanging="360"/>
      </w:pPr>
      <w:rPr>
        <w:rFonts w:ascii="Wingdings" w:hAnsi="Wingdings" w:hint="default"/>
        <w:sz w:val="20"/>
      </w:rPr>
    </w:lvl>
  </w:abstractNum>
  <w:abstractNum w:abstractNumId="6">
    <w:nsid w:val="065D5081"/>
    <w:multiLevelType w:val="hybridMultilevel"/>
    <w:tmpl w:val="3E768984"/>
    <w:lvl w:ilvl="0" w:tplc="0416000F">
      <w:start w:val="1"/>
      <w:numFmt w:val="decimal"/>
      <w:lvlText w:val="%1."/>
      <w:lvlJc w:val="left"/>
      <w:pPr>
        <w:ind w:left="720" w:hanging="360"/>
      </w:p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7">
    <w:nsid w:val="107D43E2"/>
    <w:multiLevelType w:val="hybridMultilevel"/>
    <w:tmpl w:val="065E8378"/>
    <w:lvl w:ilvl="0" w:tplc="F8D6DAFE">
      <w:start w:val="1"/>
      <w:numFmt w:val="bullet"/>
      <w:lvlText w:val=""/>
      <w:lvlJc w:val="left"/>
      <w:pPr>
        <w:tabs>
          <w:tab w:val="num" w:pos="720"/>
        </w:tabs>
        <w:ind w:left="720" w:hanging="360"/>
      </w:pPr>
      <w:rPr>
        <w:rFonts w:ascii="Symbol" w:hAnsi="Symbol" w:hint="default"/>
        <w:sz w:val="20"/>
      </w:rPr>
    </w:lvl>
    <w:lvl w:ilvl="1" w:tplc="FCA4E758" w:tentative="1">
      <w:start w:val="1"/>
      <w:numFmt w:val="bullet"/>
      <w:lvlText w:val="o"/>
      <w:lvlJc w:val="left"/>
      <w:pPr>
        <w:tabs>
          <w:tab w:val="num" w:pos="1440"/>
        </w:tabs>
        <w:ind w:left="1440" w:hanging="360"/>
      </w:pPr>
      <w:rPr>
        <w:rFonts w:ascii="Courier New" w:hAnsi="Courier New" w:hint="default"/>
        <w:sz w:val="20"/>
      </w:rPr>
    </w:lvl>
    <w:lvl w:ilvl="2" w:tplc="AFDCFE3E" w:tentative="1">
      <w:start w:val="1"/>
      <w:numFmt w:val="bullet"/>
      <w:lvlText w:val=""/>
      <w:lvlJc w:val="left"/>
      <w:pPr>
        <w:tabs>
          <w:tab w:val="num" w:pos="2160"/>
        </w:tabs>
        <w:ind w:left="2160" w:hanging="360"/>
      </w:pPr>
      <w:rPr>
        <w:rFonts w:ascii="Wingdings" w:hAnsi="Wingdings" w:hint="default"/>
        <w:sz w:val="20"/>
      </w:rPr>
    </w:lvl>
    <w:lvl w:ilvl="3" w:tplc="4BB4CC12" w:tentative="1">
      <w:start w:val="1"/>
      <w:numFmt w:val="bullet"/>
      <w:lvlText w:val=""/>
      <w:lvlJc w:val="left"/>
      <w:pPr>
        <w:tabs>
          <w:tab w:val="num" w:pos="2880"/>
        </w:tabs>
        <w:ind w:left="2880" w:hanging="360"/>
      </w:pPr>
      <w:rPr>
        <w:rFonts w:ascii="Wingdings" w:hAnsi="Wingdings" w:hint="default"/>
        <w:sz w:val="20"/>
      </w:rPr>
    </w:lvl>
    <w:lvl w:ilvl="4" w:tplc="539619F4" w:tentative="1">
      <w:start w:val="1"/>
      <w:numFmt w:val="bullet"/>
      <w:lvlText w:val=""/>
      <w:lvlJc w:val="left"/>
      <w:pPr>
        <w:tabs>
          <w:tab w:val="num" w:pos="3600"/>
        </w:tabs>
        <w:ind w:left="3600" w:hanging="360"/>
      </w:pPr>
      <w:rPr>
        <w:rFonts w:ascii="Wingdings" w:hAnsi="Wingdings" w:hint="default"/>
        <w:sz w:val="20"/>
      </w:rPr>
    </w:lvl>
    <w:lvl w:ilvl="5" w:tplc="06E27EAA" w:tentative="1">
      <w:start w:val="1"/>
      <w:numFmt w:val="bullet"/>
      <w:lvlText w:val=""/>
      <w:lvlJc w:val="left"/>
      <w:pPr>
        <w:tabs>
          <w:tab w:val="num" w:pos="4320"/>
        </w:tabs>
        <w:ind w:left="4320" w:hanging="360"/>
      </w:pPr>
      <w:rPr>
        <w:rFonts w:ascii="Wingdings" w:hAnsi="Wingdings" w:hint="default"/>
        <w:sz w:val="20"/>
      </w:rPr>
    </w:lvl>
    <w:lvl w:ilvl="6" w:tplc="AA24CD1A" w:tentative="1">
      <w:start w:val="1"/>
      <w:numFmt w:val="bullet"/>
      <w:lvlText w:val=""/>
      <w:lvlJc w:val="left"/>
      <w:pPr>
        <w:tabs>
          <w:tab w:val="num" w:pos="5040"/>
        </w:tabs>
        <w:ind w:left="5040" w:hanging="360"/>
      </w:pPr>
      <w:rPr>
        <w:rFonts w:ascii="Wingdings" w:hAnsi="Wingdings" w:hint="default"/>
        <w:sz w:val="20"/>
      </w:rPr>
    </w:lvl>
    <w:lvl w:ilvl="7" w:tplc="D678778E" w:tentative="1">
      <w:start w:val="1"/>
      <w:numFmt w:val="bullet"/>
      <w:lvlText w:val=""/>
      <w:lvlJc w:val="left"/>
      <w:pPr>
        <w:tabs>
          <w:tab w:val="num" w:pos="5760"/>
        </w:tabs>
        <w:ind w:left="5760" w:hanging="360"/>
      </w:pPr>
      <w:rPr>
        <w:rFonts w:ascii="Wingdings" w:hAnsi="Wingdings" w:hint="default"/>
        <w:sz w:val="20"/>
      </w:rPr>
    </w:lvl>
    <w:lvl w:ilvl="8" w:tplc="DDBE7C26" w:tentative="1">
      <w:start w:val="1"/>
      <w:numFmt w:val="bullet"/>
      <w:lvlText w:val=""/>
      <w:lvlJc w:val="left"/>
      <w:pPr>
        <w:tabs>
          <w:tab w:val="num" w:pos="6480"/>
        </w:tabs>
        <w:ind w:left="6480" w:hanging="360"/>
      </w:pPr>
      <w:rPr>
        <w:rFonts w:ascii="Wingdings" w:hAnsi="Wingdings" w:hint="default"/>
        <w:sz w:val="20"/>
      </w:rPr>
    </w:lvl>
  </w:abstractNum>
  <w:abstractNum w:abstractNumId="8">
    <w:nsid w:val="13FA10EF"/>
    <w:multiLevelType w:val="hybridMultilevel"/>
    <w:tmpl w:val="E6FAC932"/>
    <w:lvl w:ilvl="0" w:tplc="5D561F7A">
      <w:start w:val="1"/>
      <w:numFmt w:val="lowerLetter"/>
      <w:lvlText w:val="%1)"/>
      <w:lvlJc w:val="left"/>
      <w:pPr>
        <w:ind w:left="-774" w:hanging="360"/>
      </w:pPr>
    </w:lvl>
    <w:lvl w:ilvl="1" w:tplc="04160019">
      <w:start w:val="1"/>
      <w:numFmt w:val="lowerLetter"/>
      <w:lvlText w:val="%2."/>
      <w:lvlJc w:val="left"/>
      <w:pPr>
        <w:ind w:left="-54" w:hanging="360"/>
      </w:pPr>
    </w:lvl>
    <w:lvl w:ilvl="2" w:tplc="0416001B">
      <w:start w:val="1"/>
      <w:numFmt w:val="lowerRoman"/>
      <w:lvlText w:val="%3."/>
      <w:lvlJc w:val="right"/>
      <w:pPr>
        <w:ind w:left="666" w:hanging="180"/>
      </w:pPr>
    </w:lvl>
    <w:lvl w:ilvl="3" w:tplc="0416000F">
      <w:start w:val="1"/>
      <w:numFmt w:val="decimal"/>
      <w:lvlText w:val="%4."/>
      <w:lvlJc w:val="left"/>
      <w:pPr>
        <w:ind w:left="1386" w:hanging="360"/>
      </w:pPr>
    </w:lvl>
    <w:lvl w:ilvl="4" w:tplc="04160019">
      <w:start w:val="1"/>
      <w:numFmt w:val="lowerLetter"/>
      <w:lvlText w:val="%5."/>
      <w:lvlJc w:val="left"/>
      <w:pPr>
        <w:ind w:left="2106" w:hanging="360"/>
      </w:pPr>
    </w:lvl>
    <w:lvl w:ilvl="5" w:tplc="0416001B">
      <w:start w:val="1"/>
      <w:numFmt w:val="lowerRoman"/>
      <w:lvlText w:val="%6."/>
      <w:lvlJc w:val="right"/>
      <w:pPr>
        <w:ind w:left="2826" w:hanging="180"/>
      </w:pPr>
    </w:lvl>
    <w:lvl w:ilvl="6" w:tplc="0416000F">
      <w:start w:val="1"/>
      <w:numFmt w:val="decimal"/>
      <w:lvlText w:val="%7."/>
      <w:lvlJc w:val="left"/>
      <w:pPr>
        <w:ind w:left="3546" w:hanging="360"/>
      </w:pPr>
    </w:lvl>
    <w:lvl w:ilvl="7" w:tplc="04160019">
      <w:start w:val="1"/>
      <w:numFmt w:val="lowerLetter"/>
      <w:lvlText w:val="%8."/>
      <w:lvlJc w:val="left"/>
      <w:pPr>
        <w:ind w:left="4266" w:hanging="360"/>
      </w:pPr>
    </w:lvl>
    <w:lvl w:ilvl="8" w:tplc="0416001B">
      <w:start w:val="1"/>
      <w:numFmt w:val="lowerRoman"/>
      <w:lvlText w:val="%9."/>
      <w:lvlJc w:val="right"/>
      <w:pPr>
        <w:ind w:left="4986" w:hanging="180"/>
      </w:pPr>
    </w:lvl>
  </w:abstractNum>
  <w:abstractNum w:abstractNumId="9">
    <w:nsid w:val="169C1A7E"/>
    <w:multiLevelType w:val="hybridMultilevel"/>
    <w:tmpl w:val="EFD0A43E"/>
    <w:lvl w:ilvl="0" w:tplc="5AB8B42A">
      <w:start w:val="1"/>
      <w:numFmt w:val="bullet"/>
      <w:lvlText w:val=""/>
      <w:lvlJc w:val="left"/>
      <w:pPr>
        <w:tabs>
          <w:tab w:val="num" w:pos="720"/>
        </w:tabs>
        <w:ind w:left="720" w:hanging="360"/>
      </w:pPr>
      <w:rPr>
        <w:rFonts w:ascii="Symbol" w:hAnsi="Symbol" w:hint="default"/>
        <w:sz w:val="20"/>
      </w:rPr>
    </w:lvl>
    <w:lvl w:ilvl="1" w:tplc="41164446" w:tentative="1">
      <w:start w:val="1"/>
      <w:numFmt w:val="bullet"/>
      <w:lvlText w:val="o"/>
      <w:lvlJc w:val="left"/>
      <w:pPr>
        <w:tabs>
          <w:tab w:val="num" w:pos="1440"/>
        </w:tabs>
        <w:ind w:left="1440" w:hanging="360"/>
      </w:pPr>
      <w:rPr>
        <w:rFonts w:ascii="Courier New" w:hAnsi="Courier New" w:hint="default"/>
        <w:sz w:val="20"/>
      </w:rPr>
    </w:lvl>
    <w:lvl w:ilvl="2" w:tplc="BD18EED2" w:tentative="1">
      <w:start w:val="1"/>
      <w:numFmt w:val="bullet"/>
      <w:lvlText w:val=""/>
      <w:lvlJc w:val="left"/>
      <w:pPr>
        <w:tabs>
          <w:tab w:val="num" w:pos="2160"/>
        </w:tabs>
        <w:ind w:left="2160" w:hanging="360"/>
      </w:pPr>
      <w:rPr>
        <w:rFonts w:ascii="Wingdings" w:hAnsi="Wingdings" w:hint="default"/>
        <w:sz w:val="20"/>
      </w:rPr>
    </w:lvl>
    <w:lvl w:ilvl="3" w:tplc="B12C5192" w:tentative="1">
      <w:start w:val="1"/>
      <w:numFmt w:val="bullet"/>
      <w:lvlText w:val=""/>
      <w:lvlJc w:val="left"/>
      <w:pPr>
        <w:tabs>
          <w:tab w:val="num" w:pos="2880"/>
        </w:tabs>
        <w:ind w:left="2880" w:hanging="360"/>
      </w:pPr>
      <w:rPr>
        <w:rFonts w:ascii="Wingdings" w:hAnsi="Wingdings" w:hint="default"/>
        <w:sz w:val="20"/>
      </w:rPr>
    </w:lvl>
    <w:lvl w:ilvl="4" w:tplc="B9FA59A0" w:tentative="1">
      <w:start w:val="1"/>
      <w:numFmt w:val="bullet"/>
      <w:lvlText w:val=""/>
      <w:lvlJc w:val="left"/>
      <w:pPr>
        <w:tabs>
          <w:tab w:val="num" w:pos="3600"/>
        </w:tabs>
        <w:ind w:left="3600" w:hanging="360"/>
      </w:pPr>
      <w:rPr>
        <w:rFonts w:ascii="Wingdings" w:hAnsi="Wingdings" w:hint="default"/>
        <w:sz w:val="20"/>
      </w:rPr>
    </w:lvl>
    <w:lvl w:ilvl="5" w:tplc="CEF8965E" w:tentative="1">
      <w:start w:val="1"/>
      <w:numFmt w:val="bullet"/>
      <w:lvlText w:val=""/>
      <w:lvlJc w:val="left"/>
      <w:pPr>
        <w:tabs>
          <w:tab w:val="num" w:pos="4320"/>
        </w:tabs>
        <w:ind w:left="4320" w:hanging="360"/>
      </w:pPr>
      <w:rPr>
        <w:rFonts w:ascii="Wingdings" w:hAnsi="Wingdings" w:hint="default"/>
        <w:sz w:val="20"/>
      </w:rPr>
    </w:lvl>
    <w:lvl w:ilvl="6" w:tplc="36001BF4" w:tentative="1">
      <w:start w:val="1"/>
      <w:numFmt w:val="bullet"/>
      <w:lvlText w:val=""/>
      <w:lvlJc w:val="left"/>
      <w:pPr>
        <w:tabs>
          <w:tab w:val="num" w:pos="5040"/>
        </w:tabs>
        <w:ind w:left="5040" w:hanging="360"/>
      </w:pPr>
      <w:rPr>
        <w:rFonts w:ascii="Wingdings" w:hAnsi="Wingdings" w:hint="default"/>
        <w:sz w:val="20"/>
      </w:rPr>
    </w:lvl>
    <w:lvl w:ilvl="7" w:tplc="B7CEF8DA" w:tentative="1">
      <w:start w:val="1"/>
      <w:numFmt w:val="bullet"/>
      <w:lvlText w:val=""/>
      <w:lvlJc w:val="left"/>
      <w:pPr>
        <w:tabs>
          <w:tab w:val="num" w:pos="5760"/>
        </w:tabs>
        <w:ind w:left="5760" w:hanging="360"/>
      </w:pPr>
      <w:rPr>
        <w:rFonts w:ascii="Wingdings" w:hAnsi="Wingdings" w:hint="default"/>
        <w:sz w:val="20"/>
      </w:rPr>
    </w:lvl>
    <w:lvl w:ilvl="8" w:tplc="48F08976" w:tentative="1">
      <w:start w:val="1"/>
      <w:numFmt w:val="bullet"/>
      <w:lvlText w:val=""/>
      <w:lvlJc w:val="left"/>
      <w:pPr>
        <w:tabs>
          <w:tab w:val="num" w:pos="6480"/>
        </w:tabs>
        <w:ind w:left="6480" w:hanging="360"/>
      </w:pPr>
      <w:rPr>
        <w:rFonts w:ascii="Wingdings" w:hAnsi="Wingdings" w:hint="default"/>
        <w:sz w:val="20"/>
      </w:rPr>
    </w:lvl>
  </w:abstractNum>
  <w:abstractNum w:abstractNumId="10">
    <w:nsid w:val="17A96472"/>
    <w:multiLevelType w:val="multilevel"/>
    <w:tmpl w:val="A8DC8890"/>
    <w:lvl w:ilvl="0">
      <w:start w:val="1"/>
      <w:numFmt w:val="decimal"/>
      <w:lvlText w:val="%1"/>
      <w:lvlJc w:val="left"/>
      <w:pPr>
        <w:tabs>
          <w:tab w:val="num" w:pos="540"/>
        </w:tabs>
        <w:ind w:left="540" w:hanging="540"/>
      </w:pPr>
      <w:rPr>
        <w:rFonts w:hint="default"/>
      </w:rPr>
    </w:lvl>
    <w:lvl w:ilvl="1">
      <w:start w:val="1"/>
      <w:numFmt w:val="decimal"/>
      <w:lvlText w:val="%1.%2"/>
      <w:lvlJc w:val="left"/>
      <w:pPr>
        <w:tabs>
          <w:tab w:val="num" w:pos="540"/>
        </w:tabs>
        <w:ind w:left="540" w:hanging="54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2160"/>
        </w:tabs>
        <w:ind w:left="2160" w:hanging="2160"/>
      </w:pPr>
      <w:rPr>
        <w:rFonts w:hint="default"/>
      </w:rPr>
    </w:lvl>
  </w:abstractNum>
  <w:abstractNum w:abstractNumId="11">
    <w:nsid w:val="17B771BF"/>
    <w:multiLevelType w:val="hybridMultilevel"/>
    <w:tmpl w:val="10FE4ADA"/>
    <w:lvl w:ilvl="0" w:tplc="04160001">
      <w:start w:val="1"/>
      <w:numFmt w:val="bullet"/>
      <w:lvlText w:val=""/>
      <w:lvlJc w:val="left"/>
      <w:pPr>
        <w:ind w:left="75" w:hanging="360"/>
      </w:pPr>
      <w:rPr>
        <w:rFonts w:ascii="Symbol" w:hAnsi="Symbol" w:hint="default"/>
      </w:rPr>
    </w:lvl>
    <w:lvl w:ilvl="1" w:tplc="04160003">
      <w:start w:val="1"/>
      <w:numFmt w:val="bullet"/>
      <w:lvlText w:val="o"/>
      <w:lvlJc w:val="left"/>
      <w:pPr>
        <w:ind w:left="795" w:hanging="360"/>
      </w:pPr>
      <w:rPr>
        <w:rFonts w:ascii="Courier New" w:hAnsi="Courier New" w:cs="Courier New" w:hint="default"/>
      </w:rPr>
    </w:lvl>
    <w:lvl w:ilvl="2" w:tplc="04160005">
      <w:start w:val="1"/>
      <w:numFmt w:val="bullet"/>
      <w:lvlText w:val=""/>
      <w:lvlJc w:val="left"/>
      <w:pPr>
        <w:ind w:left="1515" w:hanging="360"/>
      </w:pPr>
      <w:rPr>
        <w:rFonts w:ascii="Wingdings" w:hAnsi="Wingdings" w:hint="default"/>
      </w:rPr>
    </w:lvl>
    <w:lvl w:ilvl="3" w:tplc="04160001">
      <w:start w:val="1"/>
      <w:numFmt w:val="bullet"/>
      <w:lvlText w:val=""/>
      <w:lvlJc w:val="left"/>
      <w:pPr>
        <w:ind w:left="2235" w:hanging="360"/>
      </w:pPr>
      <w:rPr>
        <w:rFonts w:ascii="Symbol" w:hAnsi="Symbol" w:hint="default"/>
      </w:rPr>
    </w:lvl>
    <w:lvl w:ilvl="4" w:tplc="04160003">
      <w:start w:val="1"/>
      <w:numFmt w:val="bullet"/>
      <w:lvlText w:val="o"/>
      <w:lvlJc w:val="left"/>
      <w:pPr>
        <w:ind w:left="2955" w:hanging="360"/>
      </w:pPr>
      <w:rPr>
        <w:rFonts w:ascii="Courier New" w:hAnsi="Courier New" w:cs="Courier New" w:hint="default"/>
      </w:rPr>
    </w:lvl>
    <w:lvl w:ilvl="5" w:tplc="04160005">
      <w:start w:val="1"/>
      <w:numFmt w:val="bullet"/>
      <w:lvlText w:val=""/>
      <w:lvlJc w:val="left"/>
      <w:pPr>
        <w:ind w:left="3675" w:hanging="360"/>
      </w:pPr>
      <w:rPr>
        <w:rFonts w:ascii="Wingdings" w:hAnsi="Wingdings" w:hint="default"/>
      </w:rPr>
    </w:lvl>
    <w:lvl w:ilvl="6" w:tplc="04160001">
      <w:start w:val="1"/>
      <w:numFmt w:val="bullet"/>
      <w:lvlText w:val=""/>
      <w:lvlJc w:val="left"/>
      <w:pPr>
        <w:ind w:left="4395" w:hanging="360"/>
      </w:pPr>
      <w:rPr>
        <w:rFonts w:ascii="Symbol" w:hAnsi="Symbol" w:hint="default"/>
      </w:rPr>
    </w:lvl>
    <w:lvl w:ilvl="7" w:tplc="04160003">
      <w:start w:val="1"/>
      <w:numFmt w:val="bullet"/>
      <w:lvlText w:val="o"/>
      <w:lvlJc w:val="left"/>
      <w:pPr>
        <w:ind w:left="5115" w:hanging="360"/>
      </w:pPr>
      <w:rPr>
        <w:rFonts w:ascii="Courier New" w:hAnsi="Courier New" w:cs="Courier New" w:hint="default"/>
      </w:rPr>
    </w:lvl>
    <w:lvl w:ilvl="8" w:tplc="04160005">
      <w:start w:val="1"/>
      <w:numFmt w:val="bullet"/>
      <w:lvlText w:val=""/>
      <w:lvlJc w:val="left"/>
      <w:pPr>
        <w:ind w:left="5835" w:hanging="360"/>
      </w:pPr>
      <w:rPr>
        <w:rFonts w:ascii="Wingdings" w:hAnsi="Wingdings" w:hint="default"/>
      </w:rPr>
    </w:lvl>
  </w:abstractNum>
  <w:abstractNum w:abstractNumId="12">
    <w:nsid w:val="1C8D7D8D"/>
    <w:multiLevelType w:val="hybridMultilevel"/>
    <w:tmpl w:val="3170051E"/>
    <w:lvl w:ilvl="0" w:tplc="132CD12C">
      <w:start w:val="1"/>
      <w:numFmt w:val="lowerLetter"/>
      <w:lvlText w:val="%1)"/>
      <w:lvlJc w:val="left"/>
      <w:pPr>
        <w:tabs>
          <w:tab w:val="num" w:pos="1620"/>
        </w:tabs>
        <w:ind w:left="1620" w:hanging="360"/>
      </w:pPr>
      <w:rPr>
        <w:rFonts w:hint="default"/>
      </w:rPr>
    </w:lvl>
    <w:lvl w:ilvl="1" w:tplc="04160019" w:tentative="1">
      <w:start w:val="1"/>
      <w:numFmt w:val="lowerLetter"/>
      <w:lvlText w:val="%2."/>
      <w:lvlJc w:val="left"/>
      <w:pPr>
        <w:tabs>
          <w:tab w:val="num" w:pos="2340"/>
        </w:tabs>
        <w:ind w:left="2340" w:hanging="360"/>
      </w:pPr>
    </w:lvl>
    <w:lvl w:ilvl="2" w:tplc="0416001B" w:tentative="1">
      <w:start w:val="1"/>
      <w:numFmt w:val="lowerRoman"/>
      <w:lvlText w:val="%3."/>
      <w:lvlJc w:val="right"/>
      <w:pPr>
        <w:tabs>
          <w:tab w:val="num" w:pos="3060"/>
        </w:tabs>
        <w:ind w:left="3060" w:hanging="180"/>
      </w:pPr>
    </w:lvl>
    <w:lvl w:ilvl="3" w:tplc="0416000F" w:tentative="1">
      <w:start w:val="1"/>
      <w:numFmt w:val="decimal"/>
      <w:lvlText w:val="%4."/>
      <w:lvlJc w:val="left"/>
      <w:pPr>
        <w:tabs>
          <w:tab w:val="num" w:pos="3780"/>
        </w:tabs>
        <w:ind w:left="3780" w:hanging="360"/>
      </w:pPr>
    </w:lvl>
    <w:lvl w:ilvl="4" w:tplc="04160019" w:tentative="1">
      <w:start w:val="1"/>
      <w:numFmt w:val="lowerLetter"/>
      <w:lvlText w:val="%5."/>
      <w:lvlJc w:val="left"/>
      <w:pPr>
        <w:tabs>
          <w:tab w:val="num" w:pos="4500"/>
        </w:tabs>
        <w:ind w:left="4500" w:hanging="360"/>
      </w:pPr>
    </w:lvl>
    <w:lvl w:ilvl="5" w:tplc="0416001B" w:tentative="1">
      <w:start w:val="1"/>
      <w:numFmt w:val="lowerRoman"/>
      <w:lvlText w:val="%6."/>
      <w:lvlJc w:val="right"/>
      <w:pPr>
        <w:tabs>
          <w:tab w:val="num" w:pos="5220"/>
        </w:tabs>
        <w:ind w:left="5220" w:hanging="180"/>
      </w:pPr>
    </w:lvl>
    <w:lvl w:ilvl="6" w:tplc="0416000F" w:tentative="1">
      <w:start w:val="1"/>
      <w:numFmt w:val="decimal"/>
      <w:lvlText w:val="%7."/>
      <w:lvlJc w:val="left"/>
      <w:pPr>
        <w:tabs>
          <w:tab w:val="num" w:pos="5940"/>
        </w:tabs>
        <w:ind w:left="5940" w:hanging="360"/>
      </w:pPr>
    </w:lvl>
    <w:lvl w:ilvl="7" w:tplc="04160019" w:tentative="1">
      <w:start w:val="1"/>
      <w:numFmt w:val="lowerLetter"/>
      <w:lvlText w:val="%8."/>
      <w:lvlJc w:val="left"/>
      <w:pPr>
        <w:tabs>
          <w:tab w:val="num" w:pos="6660"/>
        </w:tabs>
        <w:ind w:left="6660" w:hanging="360"/>
      </w:pPr>
    </w:lvl>
    <w:lvl w:ilvl="8" w:tplc="0416001B" w:tentative="1">
      <w:start w:val="1"/>
      <w:numFmt w:val="lowerRoman"/>
      <w:lvlText w:val="%9."/>
      <w:lvlJc w:val="right"/>
      <w:pPr>
        <w:tabs>
          <w:tab w:val="num" w:pos="7380"/>
        </w:tabs>
        <w:ind w:left="7380" w:hanging="180"/>
      </w:pPr>
    </w:lvl>
  </w:abstractNum>
  <w:abstractNum w:abstractNumId="13">
    <w:nsid w:val="1EAE3436"/>
    <w:multiLevelType w:val="hybridMultilevel"/>
    <w:tmpl w:val="7CE043D0"/>
    <w:lvl w:ilvl="0" w:tplc="205A6192">
      <w:start w:val="1"/>
      <w:numFmt w:val="lowerLetter"/>
      <w:lvlText w:val="%1)"/>
      <w:lvlJc w:val="left"/>
      <w:pPr>
        <w:tabs>
          <w:tab w:val="num" w:pos="-240"/>
        </w:tabs>
        <w:ind w:left="-240" w:hanging="360"/>
      </w:pPr>
      <w:rPr>
        <w:rFonts w:hint="default"/>
      </w:rPr>
    </w:lvl>
    <w:lvl w:ilvl="1" w:tplc="04160019" w:tentative="1">
      <w:start w:val="1"/>
      <w:numFmt w:val="lowerLetter"/>
      <w:lvlText w:val="%2."/>
      <w:lvlJc w:val="left"/>
      <w:pPr>
        <w:tabs>
          <w:tab w:val="num" w:pos="480"/>
        </w:tabs>
        <w:ind w:left="480" w:hanging="360"/>
      </w:pPr>
    </w:lvl>
    <w:lvl w:ilvl="2" w:tplc="0416001B" w:tentative="1">
      <w:start w:val="1"/>
      <w:numFmt w:val="lowerRoman"/>
      <w:lvlText w:val="%3."/>
      <w:lvlJc w:val="right"/>
      <w:pPr>
        <w:tabs>
          <w:tab w:val="num" w:pos="1200"/>
        </w:tabs>
        <w:ind w:left="1200" w:hanging="180"/>
      </w:pPr>
    </w:lvl>
    <w:lvl w:ilvl="3" w:tplc="0416000F" w:tentative="1">
      <w:start w:val="1"/>
      <w:numFmt w:val="decimal"/>
      <w:lvlText w:val="%4."/>
      <w:lvlJc w:val="left"/>
      <w:pPr>
        <w:tabs>
          <w:tab w:val="num" w:pos="1920"/>
        </w:tabs>
        <w:ind w:left="1920" w:hanging="360"/>
      </w:pPr>
    </w:lvl>
    <w:lvl w:ilvl="4" w:tplc="04160019" w:tentative="1">
      <w:start w:val="1"/>
      <w:numFmt w:val="lowerLetter"/>
      <w:lvlText w:val="%5."/>
      <w:lvlJc w:val="left"/>
      <w:pPr>
        <w:tabs>
          <w:tab w:val="num" w:pos="2640"/>
        </w:tabs>
        <w:ind w:left="2640" w:hanging="360"/>
      </w:pPr>
    </w:lvl>
    <w:lvl w:ilvl="5" w:tplc="0416001B" w:tentative="1">
      <w:start w:val="1"/>
      <w:numFmt w:val="lowerRoman"/>
      <w:lvlText w:val="%6."/>
      <w:lvlJc w:val="right"/>
      <w:pPr>
        <w:tabs>
          <w:tab w:val="num" w:pos="3360"/>
        </w:tabs>
        <w:ind w:left="3360" w:hanging="180"/>
      </w:pPr>
    </w:lvl>
    <w:lvl w:ilvl="6" w:tplc="0416000F" w:tentative="1">
      <w:start w:val="1"/>
      <w:numFmt w:val="decimal"/>
      <w:lvlText w:val="%7."/>
      <w:lvlJc w:val="left"/>
      <w:pPr>
        <w:tabs>
          <w:tab w:val="num" w:pos="4080"/>
        </w:tabs>
        <w:ind w:left="4080" w:hanging="360"/>
      </w:pPr>
    </w:lvl>
    <w:lvl w:ilvl="7" w:tplc="04160019" w:tentative="1">
      <w:start w:val="1"/>
      <w:numFmt w:val="lowerLetter"/>
      <w:lvlText w:val="%8."/>
      <w:lvlJc w:val="left"/>
      <w:pPr>
        <w:tabs>
          <w:tab w:val="num" w:pos="4800"/>
        </w:tabs>
        <w:ind w:left="4800" w:hanging="360"/>
      </w:pPr>
    </w:lvl>
    <w:lvl w:ilvl="8" w:tplc="0416001B" w:tentative="1">
      <w:start w:val="1"/>
      <w:numFmt w:val="lowerRoman"/>
      <w:lvlText w:val="%9."/>
      <w:lvlJc w:val="right"/>
      <w:pPr>
        <w:tabs>
          <w:tab w:val="num" w:pos="5520"/>
        </w:tabs>
        <w:ind w:left="5520" w:hanging="180"/>
      </w:pPr>
    </w:lvl>
  </w:abstractNum>
  <w:abstractNum w:abstractNumId="14">
    <w:nsid w:val="2A8C0239"/>
    <w:multiLevelType w:val="hybridMultilevel"/>
    <w:tmpl w:val="D8FCCCC6"/>
    <w:lvl w:ilvl="0" w:tplc="B61CFB4A">
      <w:start w:val="10"/>
      <w:numFmt w:val="bullet"/>
      <w:lvlText w:val="-"/>
      <w:lvlJc w:val="left"/>
      <w:pPr>
        <w:tabs>
          <w:tab w:val="num" w:pos="720"/>
        </w:tabs>
        <w:ind w:left="720" w:hanging="360"/>
      </w:pPr>
      <w:rPr>
        <w:rFonts w:ascii="Times New Roman" w:eastAsia="Times New Roman" w:hAnsi="Times New Roman" w:cs="Times New Roman" w:hint="default"/>
      </w:rPr>
    </w:lvl>
    <w:lvl w:ilvl="1" w:tplc="04160003" w:tentative="1">
      <w:start w:val="1"/>
      <w:numFmt w:val="bullet"/>
      <w:lvlText w:val="o"/>
      <w:lvlJc w:val="left"/>
      <w:pPr>
        <w:tabs>
          <w:tab w:val="num" w:pos="1440"/>
        </w:tabs>
        <w:ind w:left="1440" w:hanging="360"/>
      </w:pPr>
      <w:rPr>
        <w:rFonts w:ascii="Courier New" w:hAnsi="Courier New" w:hint="default"/>
      </w:rPr>
    </w:lvl>
    <w:lvl w:ilvl="2" w:tplc="04160005" w:tentative="1">
      <w:start w:val="1"/>
      <w:numFmt w:val="bullet"/>
      <w:lvlText w:val=""/>
      <w:lvlJc w:val="left"/>
      <w:pPr>
        <w:tabs>
          <w:tab w:val="num" w:pos="2160"/>
        </w:tabs>
        <w:ind w:left="2160" w:hanging="360"/>
      </w:pPr>
      <w:rPr>
        <w:rFonts w:ascii="Wingdings" w:hAnsi="Wingdings" w:hint="default"/>
      </w:rPr>
    </w:lvl>
    <w:lvl w:ilvl="3" w:tplc="04160001" w:tentative="1">
      <w:start w:val="1"/>
      <w:numFmt w:val="bullet"/>
      <w:lvlText w:val=""/>
      <w:lvlJc w:val="left"/>
      <w:pPr>
        <w:tabs>
          <w:tab w:val="num" w:pos="2880"/>
        </w:tabs>
        <w:ind w:left="2880" w:hanging="360"/>
      </w:pPr>
      <w:rPr>
        <w:rFonts w:ascii="Symbol" w:hAnsi="Symbol" w:hint="default"/>
      </w:rPr>
    </w:lvl>
    <w:lvl w:ilvl="4" w:tplc="04160003" w:tentative="1">
      <w:start w:val="1"/>
      <w:numFmt w:val="bullet"/>
      <w:lvlText w:val="o"/>
      <w:lvlJc w:val="left"/>
      <w:pPr>
        <w:tabs>
          <w:tab w:val="num" w:pos="3600"/>
        </w:tabs>
        <w:ind w:left="3600" w:hanging="360"/>
      </w:pPr>
      <w:rPr>
        <w:rFonts w:ascii="Courier New" w:hAnsi="Courier New" w:hint="default"/>
      </w:rPr>
    </w:lvl>
    <w:lvl w:ilvl="5" w:tplc="04160005" w:tentative="1">
      <w:start w:val="1"/>
      <w:numFmt w:val="bullet"/>
      <w:lvlText w:val=""/>
      <w:lvlJc w:val="left"/>
      <w:pPr>
        <w:tabs>
          <w:tab w:val="num" w:pos="4320"/>
        </w:tabs>
        <w:ind w:left="4320" w:hanging="360"/>
      </w:pPr>
      <w:rPr>
        <w:rFonts w:ascii="Wingdings" w:hAnsi="Wingdings" w:hint="default"/>
      </w:rPr>
    </w:lvl>
    <w:lvl w:ilvl="6" w:tplc="04160001" w:tentative="1">
      <w:start w:val="1"/>
      <w:numFmt w:val="bullet"/>
      <w:lvlText w:val=""/>
      <w:lvlJc w:val="left"/>
      <w:pPr>
        <w:tabs>
          <w:tab w:val="num" w:pos="5040"/>
        </w:tabs>
        <w:ind w:left="5040" w:hanging="360"/>
      </w:pPr>
      <w:rPr>
        <w:rFonts w:ascii="Symbol" w:hAnsi="Symbol" w:hint="default"/>
      </w:rPr>
    </w:lvl>
    <w:lvl w:ilvl="7" w:tplc="04160003" w:tentative="1">
      <w:start w:val="1"/>
      <w:numFmt w:val="bullet"/>
      <w:lvlText w:val="o"/>
      <w:lvlJc w:val="left"/>
      <w:pPr>
        <w:tabs>
          <w:tab w:val="num" w:pos="5760"/>
        </w:tabs>
        <w:ind w:left="5760" w:hanging="360"/>
      </w:pPr>
      <w:rPr>
        <w:rFonts w:ascii="Courier New" w:hAnsi="Courier New" w:hint="default"/>
      </w:rPr>
    </w:lvl>
    <w:lvl w:ilvl="8" w:tplc="04160005" w:tentative="1">
      <w:start w:val="1"/>
      <w:numFmt w:val="bullet"/>
      <w:lvlText w:val=""/>
      <w:lvlJc w:val="left"/>
      <w:pPr>
        <w:tabs>
          <w:tab w:val="num" w:pos="6480"/>
        </w:tabs>
        <w:ind w:left="6480" w:hanging="360"/>
      </w:pPr>
      <w:rPr>
        <w:rFonts w:ascii="Wingdings" w:hAnsi="Wingdings" w:hint="default"/>
      </w:rPr>
    </w:lvl>
  </w:abstractNum>
  <w:abstractNum w:abstractNumId="15">
    <w:nsid w:val="32A06402"/>
    <w:multiLevelType w:val="hybridMultilevel"/>
    <w:tmpl w:val="FE662878"/>
    <w:lvl w:ilvl="0" w:tplc="028AEAB0">
      <w:start w:val="1"/>
      <w:numFmt w:val="bullet"/>
      <w:lvlText w:val=""/>
      <w:lvlJc w:val="left"/>
      <w:pPr>
        <w:tabs>
          <w:tab w:val="num" w:pos="720"/>
        </w:tabs>
        <w:ind w:left="720" w:hanging="360"/>
      </w:pPr>
      <w:rPr>
        <w:rFonts w:ascii="Symbol" w:hAnsi="Symbol" w:hint="default"/>
        <w:sz w:val="20"/>
      </w:rPr>
    </w:lvl>
    <w:lvl w:ilvl="1" w:tplc="1B6C696E" w:tentative="1">
      <w:start w:val="1"/>
      <w:numFmt w:val="bullet"/>
      <w:lvlText w:val="o"/>
      <w:lvlJc w:val="left"/>
      <w:pPr>
        <w:tabs>
          <w:tab w:val="num" w:pos="1440"/>
        </w:tabs>
        <w:ind w:left="1440" w:hanging="360"/>
      </w:pPr>
      <w:rPr>
        <w:rFonts w:ascii="Courier New" w:hAnsi="Courier New" w:hint="default"/>
        <w:sz w:val="20"/>
      </w:rPr>
    </w:lvl>
    <w:lvl w:ilvl="2" w:tplc="2F541A28" w:tentative="1">
      <w:start w:val="1"/>
      <w:numFmt w:val="bullet"/>
      <w:lvlText w:val=""/>
      <w:lvlJc w:val="left"/>
      <w:pPr>
        <w:tabs>
          <w:tab w:val="num" w:pos="2160"/>
        </w:tabs>
        <w:ind w:left="2160" w:hanging="360"/>
      </w:pPr>
      <w:rPr>
        <w:rFonts w:ascii="Wingdings" w:hAnsi="Wingdings" w:hint="default"/>
        <w:sz w:val="20"/>
      </w:rPr>
    </w:lvl>
    <w:lvl w:ilvl="3" w:tplc="D6A4F312" w:tentative="1">
      <w:start w:val="1"/>
      <w:numFmt w:val="bullet"/>
      <w:lvlText w:val=""/>
      <w:lvlJc w:val="left"/>
      <w:pPr>
        <w:tabs>
          <w:tab w:val="num" w:pos="2880"/>
        </w:tabs>
        <w:ind w:left="2880" w:hanging="360"/>
      </w:pPr>
      <w:rPr>
        <w:rFonts w:ascii="Wingdings" w:hAnsi="Wingdings" w:hint="default"/>
        <w:sz w:val="20"/>
      </w:rPr>
    </w:lvl>
    <w:lvl w:ilvl="4" w:tplc="95BA9940" w:tentative="1">
      <w:start w:val="1"/>
      <w:numFmt w:val="bullet"/>
      <w:lvlText w:val=""/>
      <w:lvlJc w:val="left"/>
      <w:pPr>
        <w:tabs>
          <w:tab w:val="num" w:pos="3600"/>
        </w:tabs>
        <w:ind w:left="3600" w:hanging="360"/>
      </w:pPr>
      <w:rPr>
        <w:rFonts w:ascii="Wingdings" w:hAnsi="Wingdings" w:hint="default"/>
        <w:sz w:val="20"/>
      </w:rPr>
    </w:lvl>
    <w:lvl w:ilvl="5" w:tplc="A0DA5586" w:tentative="1">
      <w:start w:val="1"/>
      <w:numFmt w:val="bullet"/>
      <w:lvlText w:val=""/>
      <w:lvlJc w:val="left"/>
      <w:pPr>
        <w:tabs>
          <w:tab w:val="num" w:pos="4320"/>
        </w:tabs>
        <w:ind w:left="4320" w:hanging="360"/>
      </w:pPr>
      <w:rPr>
        <w:rFonts w:ascii="Wingdings" w:hAnsi="Wingdings" w:hint="default"/>
        <w:sz w:val="20"/>
      </w:rPr>
    </w:lvl>
    <w:lvl w:ilvl="6" w:tplc="6F548A14" w:tentative="1">
      <w:start w:val="1"/>
      <w:numFmt w:val="bullet"/>
      <w:lvlText w:val=""/>
      <w:lvlJc w:val="left"/>
      <w:pPr>
        <w:tabs>
          <w:tab w:val="num" w:pos="5040"/>
        </w:tabs>
        <w:ind w:left="5040" w:hanging="360"/>
      </w:pPr>
      <w:rPr>
        <w:rFonts w:ascii="Wingdings" w:hAnsi="Wingdings" w:hint="default"/>
        <w:sz w:val="20"/>
      </w:rPr>
    </w:lvl>
    <w:lvl w:ilvl="7" w:tplc="AE9E8D7C" w:tentative="1">
      <w:start w:val="1"/>
      <w:numFmt w:val="bullet"/>
      <w:lvlText w:val=""/>
      <w:lvlJc w:val="left"/>
      <w:pPr>
        <w:tabs>
          <w:tab w:val="num" w:pos="5760"/>
        </w:tabs>
        <w:ind w:left="5760" w:hanging="360"/>
      </w:pPr>
      <w:rPr>
        <w:rFonts w:ascii="Wingdings" w:hAnsi="Wingdings" w:hint="default"/>
        <w:sz w:val="20"/>
      </w:rPr>
    </w:lvl>
    <w:lvl w:ilvl="8" w:tplc="3AD8F3BC" w:tentative="1">
      <w:start w:val="1"/>
      <w:numFmt w:val="bullet"/>
      <w:lvlText w:val=""/>
      <w:lvlJc w:val="left"/>
      <w:pPr>
        <w:tabs>
          <w:tab w:val="num" w:pos="6480"/>
        </w:tabs>
        <w:ind w:left="6480" w:hanging="360"/>
      </w:pPr>
      <w:rPr>
        <w:rFonts w:ascii="Wingdings" w:hAnsi="Wingdings" w:hint="default"/>
        <w:sz w:val="20"/>
      </w:rPr>
    </w:lvl>
  </w:abstractNum>
  <w:abstractNum w:abstractNumId="16">
    <w:nsid w:val="37D7671C"/>
    <w:multiLevelType w:val="singleLevel"/>
    <w:tmpl w:val="CE68EB04"/>
    <w:lvl w:ilvl="0">
      <w:start w:val="100"/>
      <w:numFmt w:val="decimal"/>
      <w:lvlText w:val="%1"/>
      <w:lvlJc w:val="left"/>
      <w:pPr>
        <w:tabs>
          <w:tab w:val="num" w:pos="390"/>
        </w:tabs>
        <w:ind w:left="390" w:hanging="390"/>
      </w:pPr>
      <w:rPr>
        <w:rFonts w:hint="default"/>
      </w:rPr>
    </w:lvl>
  </w:abstractNum>
  <w:abstractNum w:abstractNumId="17">
    <w:nsid w:val="39AB1D58"/>
    <w:multiLevelType w:val="multilevel"/>
    <w:tmpl w:val="E9564360"/>
    <w:lvl w:ilvl="0">
      <w:start w:val="1"/>
      <w:numFmt w:val="decimal"/>
      <w:lvlText w:val="%1"/>
      <w:lvlJc w:val="left"/>
      <w:pPr>
        <w:tabs>
          <w:tab w:val="num" w:pos="360"/>
        </w:tabs>
        <w:ind w:left="360" w:hanging="360"/>
      </w:pPr>
      <w:rPr>
        <w:rFonts w:hint="default"/>
      </w:rPr>
    </w:lvl>
    <w:lvl w:ilvl="1">
      <w:start w:val="1"/>
      <w:numFmt w:val="decimal"/>
      <w:lvlText w:val="%1.%2"/>
      <w:lvlJc w:val="left"/>
      <w:pPr>
        <w:tabs>
          <w:tab w:val="num" w:pos="360"/>
        </w:tabs>
        <w:ind w:left="360" w:hanging="36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18">
    <w:nsid w:val="4DED39D4"/>
    <w:multiLevelType w:val="hybridMultilevel"/>
    <w:tmpl w:val="6AC462C4"/>
    <w:lvl w:ilvl="0" w:tplc="04160001">
      <w:start w:val="1"/>
      <w:numFmt w:val="bullet"/>
      <w:lvlText w:val=""/>
      <w:lvlJc w:val="left"/>
      <w:pPr>
        <w:ind w:left="-345" w:hanging="360"/>
      </w:pPr>
      <w:rPr>
        <w:rFonts w:ascii="Symbol" w:hAnsi="Symbol" w:hint="default"/>
      </w:rPr>
    </w:lvl>
    <w:lvl w:ilvl="1" w:tplc="04160003">
      <w:start w:val="1"/>
      <w:numFmt w:val="bullet"/>
      <w:lvlText w:val="o"/>
      <w:lvlJc w:val="left"/>
      <w:pPr>
        <w:ind w:left="375" w:hanging="360"/>
      </w:pPr>
      <w:rPr>
        <w:rFonts w:ascii="Courier New" w:hAnsi="Courier New" w:cs="Courier New" w:hint="default"/>
      </w:rPr>
    </w:lvl>
    <w:lvl w:ilvl="2" w:tplc="04160005">
      <w:start w:val="1"/>
      <w:numFmt w:val="bullet"/>
      <w:lvlText w:val=""/>
      <w:lvlJc w:val="left"/>
      <w:pPr>
        <w:ind w:left="1095" w:hanging="360"/>
      </w:pPr>
      <w:rPr>
        <w:rFonts w:ascii="Wingdings" w:hAnsi="Wingdings" w:hint="default"/>
      </w:rPr>
    </w:lvl>
    <w:lvl w:ilvl="3" w:tplc="04160001">
      <w:start w:val="1"/>
      <w:numFmt w:val="bullet"/>
      <w:lvlText w:val=""/>
      <w:lvlJc w:val="left"/>
      <w:pPr>
        <w:ind w:left="1815" w:hanging="360"/>
      </w:pPr>
      <w:rPr>
        <w:rFonts w:ascii="Symbol" w:hAnsi="Symbol" w:hint="default"/>
      </w:rPr>
    </w:lvl>
    <w:lvl w:ilvl="4" w:tplc="04160003">
      <w:start w:val="1"/>
      <w:numFmt w:val="bullet"/>
      <w:lvlText w:val="o"/>
      <w:lvlJc w:val="left"/>
      <w:pPr>
        <w:ind w:left="2535" w:hanging="360"/>
      </w:pPr>
      <w:rPr>
        <w:rFonts w:ascii="Courier New" w:hAnsi="Courier New" w:cs="Courier New" w:hint="default"/>
      </w:rPr>
    </w:lvl>
    <w:lvl w:ilvl="5" w:tplc="04160005">
      <w:start w:val="1"/>
      <w:numFmt w:val="bullet"/>
      <w:lvlText w:val=""/>
      <w:lvlJc w:val="left"/>
      <w:pPr>
        <w:ind w:left="3255" w:hanging="360"/>
      </w:pPr>
      <w:rPr>
        <w:rFonts w:ascii="Wingdings" w:hAnsi="Wingdings" w:hint="default"/>
      </w:rPr>
    </w:lvl>
    <w:lvl w:ilvl="6" w:tplc="04160001">
      <w:start w:val="1"/>
      <w:numFmt w:val="bullet"/>
      <w:lvlText w:val=""/>
      <w:lvlJc w:val="left"/>
      <w:pPr>
        <w:ind w:left="3975" w:hanging="360"/>
      </w:pPr>
      <w:rPr>
        <w:rFonts w:ascii="Symbol" w:hAnsi="Symbol" w:hint="default"/>
      </w:rPr>
    </w:lvl>
    <w:lvl w:ilvl="7" w:tplc="04160003">
      <w:start w:val="1"/>
      <w:numFmt w:val="bullet"/>
      <w:lvlText w:val="o"/>
      <w:lvlJc w:val="left"/>
      <w:pPr>
        <w:ind w:left="4695" w:hanging="360"/>
      </w:pPr>
      <w:rPr>
        <w:rFonts w:ascii="Courier New" w:hAnsi="Courier New" w:cs="Courier New" w:hint="default"/>
      </w:rPr>
    </w:lvl>
    <w:lvl w:ilvl="8" w:tplc="04160005">
      <w:start w:val="1"/>
      <w:numFmt w:val="bullet"/>
      <w:lvlText w:val=""/>
      <w:lvlJc w:val="left"/>
      <w:pPr>
        <w:ind w:left="5415" w:hanging="360"/>
      </w:pPr>
      <w:rPr>
        <w:rFonts w:ascii="Wingdings" w:hAnsi="Wingdings" w:hint="default"/>
      </w:rPr>
    </w:lvl>
  </w:abstractNum>
  <w:abstractNum w:abstractNumId="19">
    <w:nsid w:val="52DC005A"/>
    <w:multiLevelType w:val="singleLevel"/>
    <w:tmpl w:val="5086BCFC"/>
    <w:lvl w:ilvl="0">
      <w:start w:val="3"/>
      <w:numFmt w:val="decimal"/>
      <w:lvlText w:val="1.%1 "/>
      <w:legacy w:legacy="1" w:legacySpace="0" w:legacyIndent="283"/>
      <w:lvlJc w:val="left"/>
      <w:pPr>
        <w:ind w:left="283" w:hanging="283"/>
      </w:pPr>
      <w:rPr>
        <w:rFonts w:ascii="Arial" w:hAnsi="Arial" w:hint="default"/>
        <w:b w:val="0"/>
        <w:i w:val="0"/>
        <w:color w:val="000000"/>
        <w:sz w:val="24"/>
        <w:u w:val="none"/>
      </w:rPr>
    </w:lvl>
  </w:abstractNum>
  <w:abstractNum w:abstractNumId="20">
    <w:nsid w:val="538E3842"/>
    <w:multiLevelType w:val="singleLevel"/>
    <w:tmpl w:val="EF2885C4"/>
    <w:lvl w:ilvl="0">
      <w:start w:val="3"/>
      <w:numFmt w:val="decimal"/>
      <w:lvlText w:val="3.%1 "/>
      <w:legacy w:legacy="1" w:legacySpace="0" w:legacyIndent="283"/>
      <w:lvlJc w:val="left"/>
      <w:pPr>
        <w:ind w:left="283" w:hanging="283"/>
      </w:pPr>
      <w:rPr>
        <w:rFonts w:ascii="Arial" w:hAnsi="Arial" w:hint="default"/>
        <w:b w:val="0"/>
        <w:i w:val="0"/>
        <w:sz w:val="20"/>
        <w:u w:val="none"/>
      </w:rPr>
    </w:lvl>
  </w:abstractNum>
  <w:abstractNum w:abstractNumId="21">
    <w:nsid w:val="5B5B74E8"/>
    <w:multiLevelType w:val="hybridMultilevel"/>
    <w:tmpl w:val="CDA02828"/>
    <w:lvl w:ilvl="0" w:tplc="04160017">
      <w:start w:val="1"/>
      <w:numFmt w:val="lowerLetter"/>
      <w:lvlText w:val="%1)"/>
      <w:lvlJc w:val="left"/>
      <w:pPr>
        <w:ind w:left="720" w:hanging="360"/>
      </w:pPr>
      <w:rPr>
        <w:rFonts w:cs="Times New Roman" w:hint="default"/>
      </w:rPr>
    </w:lvl>
    <w:lvl w:ilvl="1" w:tplc="04160019" w:tentative="1">
      <w:start w:val="1"/>
      <w:numFmt w:val="lowerLetter"/>
      <w:lvlText w:val="%2."/>
      <w:lvlJc w:val="left"/>
      <w:pPr>
        <w:ind w:left="1440" w:hanging="360"/>
      </w:pPr>
      <w:rPr>
        <w:rFonts w:cs="Times New Roman"/>
      </w:rPr>
    </w:lvl>
    <w:lvl w:ilvl="2" w:tplc="0416001B" w:tentative="1">
      <w:start w:val="1"/>
      <w:numFmt w:val="lowerRoman"/>
      <w:lvlText w:val="%3."/>
      <w:lvlJc w:val="right"/>
      <w:pPr>
        <w:ind w:left="2160" w:hanging="180"/>
      </w:pPr>
      <w:rPr>
        <w:rFonts w:cs="Times New Roman"/>
      </w:rPr>
    </w:lvl>
    <w:lvl w:ilvl="3" w:tplc="0416000F" w:tentative="1">
      <w:start w:val="1"/>
      <w:numFmt w:val="decimal"/>
      <w:lvlText w:val="%4."/>
      <w:lvlJc w:val="left"/>
      <w:pPr>
        <w:ind w:left="2880" w:hanging="360"/>
      </w:pPr>
      <w:rPr>
        <w:rFonts w:cs="Times New Roman"/>
      </w:rPr>
    </w:lvl>
    <w:lvl w:ilvl="4" w:tplc="04160019" w:tentative="1">
      <w:start w:val="1"/>
      <w:numFmt w:val="lowerLetter"/>
      <w:lvlText w:val="%5."/>
      <w:lvlJc w:val="left"/>
      <w:pPr>
        <w:ind w:left="3600" w:hanging="360"/>
      </w:pPr>
      <w:rPr>
        <w:rFonts w:cs="Times New Roman"/>
      </w:rPr>
    </w:lvl>
    <w:lvl w:ilvl="5" w:tplc="0416001B" w:tentative="1">
      <w:start w:val="1"/>
      <w:numFmt w:val="lowerRoman"/>
      <w:lvlText w:val="%6."/>
      <w:lvlJc w:val="right"/>
      <w:pPr>
        <w:ind w:left="4320" w:hanging="180"/>
      </w:pPr>
      <w:rPr>
        <w:rFonts w:cs="Times New Roman"/>
      </w:rPr>
    </w:lvl>
    <w:lvl w:ilvl="6" w:tplc="0416000F" w:tentative="1">
      <w:start w:val="1"/>
      <w:numFmt w:val="decimal"/>
      <w:lvlText w:val="%7."/>
      <w:lvlJc w:val="left"/>
      <w:pPr>
        <w:ind w:left="5040" w:hanging="360"/>
      </w:pPr>
      <w:rPr>
        <w:rFonts w:cs="Times New Roman"/>
      </w:rPr>
    </w:lvl>
    <w:lvl w:ilvl="7" w:tplc="04160019" w:tentative="1">
      <w:start w:val="1"/>
      <w:numFmt w:val="lowerLetter"/>
      <w:lvlText w:val="%8."/>
      <w:lvlJc w:val="left"/>
      <w:pPr>
        <w:ind w:left="5760" w:hanging="360"/>
      </w:pPr>
      <w:rPr>
        <w:rFonts w:cs="Times New Roman"/>
      </w:rPr>
    </w:lvl>
    <w:lvl w:ilvl="8" w:tplc="0416001B" w:tentative="1">
      <w:start w:val="1"/>
      <w:numFmt w:val="lowerRoman"/>
      <w:lvlText w:val="%9."/>
      <w:lvlJc w:val="right"/>
      <w:pPr>
        <w:ind w:left="6480" w:hanging="180"/>
      </w:pPr>
      <w:rPr>
        <w:rFonts w:cs="Times New Roman"/>
      </w:rPr>
    </w:lvl>
  </w:abstractNum>
  <w:abstractNum w:abstractNumId="22">
    <w:nsid w:val="6B044397"/>
    <w:multiLevelType w:val="hybridMultilevel"/>
    <w:tmpl w:val="0AC2FF0C"/>
    <w:lvl w:ilvl="0" w:tplc="558C358E">
      <w:start w:val="1"/>
      <w:numFmt w:val="lowerLetter"/>
      <w:lvlText w:val="%1)"/>
      <w:lvlJc w:val="left"/>
      <w:pPr>
        <w:ind w:left="360" w:hanging="360"/>
      </w:pPr>
    </w:lvl>
    <w:lvl w:ilvl="1" w:tplc="04160019">
      <w:start w:val="1"/>
      <w:numFmt w:val="lowerLetter"/>
      <w:lvlText w:val="%2."/>
      <w:lvlJc w:val="left"/>
      <w:pPr>
        <w:ind w:left="-54" w:hanging="360"/>
      </w:pPr>
    </w:lvl>
    <w:lvl w:ilvl="2" w:tplc="0416001B">
      <w:start w:val="1"/>
      <w:numFmt w:val="lowerRoman"/>
      <w:lvlText w:val="%3."/>
      <w:lvlJc w:val="right"/>
      <w:pPr>
        <w:ind w:left="666" w:hanging="180"/>
      </w:pPr>
    </w:lvl>
    <w:lvl w:ilvl="3" w:tplc="0416000F">
      <w:start w:val="1"/>
      <w:numFmt w:val="decimal"/>
      <w:lvlText w:val="%4."/>
      <w:lvlJc w:val="left"/>
      <w:pPr>
        <w:ind w:left="1386" w:hanging="360"/>
      </w:pPr>
    </w:lvl>
    <w:lvl w:ilvl="4" w:tplc="04160019">
      <w:start w:val="1"/>
      <w:numFmt w:val="lowerLetter"/>
      <w:lvlText w:val="%5."/>
      <w:lvlJc w:val="left"/>
      <w:pPr>
        <w:ind w:left="2106" w:hanging="360"/>
      </w:pPr>
    </w:lvl>
    <w:lvl w:ilvl="5" w:tplc="0416001B">
      <w:start w:val="1"/>
      <w:numFmt w:val="lowerRoman"/>
      <w:lvlText w:val="%6."/>
      <w:lvlJc w:val="right"/>
      <w:pPr>
        <w:ind w:left="2826" w:hanging="180"/>
      </w:pPr>
    </w:lvl>
    <w:lvl w:ilvl="6" w:tplc="0416000F">
      <w:start w:val="1"/>
      <w:numFmt w:val="decimal"/>
      <w:lvlText w:val="%7."/>
      <w:lvlJc w:val="left"/>
      <w:pPr>
        <w:ind w:left="3546" w:hanging="360"/>
      </w:pPr>
    </w:lvl>
    <w:lvl w:ilvl="7" w:tplc="04160019">
      <w:start w:val="1"/>
      <w:numFmt w:val="lowerLetter"/>
      <w:lvlText w:val="%8."/>
      <w:lvlJc w:val="left"/>
      <w:pPr>
        <w:ind w:left="4266" w:hanging="360"/>
      </w:pPr>
    </w:lvl>
    <w:lvl w:ilvl="8" w:tplc="0416001B">
      <w:start w:val="1"/>
      <w:numFmt w:val="lowerRoman"/>
      <w:lvlText w:val="%9."/>
      <w:lvlJc w:val="right"/>
      <w:pPr>
        <w:ind w:left="4986" w:hanging="180"/>
      </w:pPr>
    </w:lvl>
  </w:abstractNum>
  <w:abstractNum w:abstractNumId="23">
    <w:nsid w:val="6F490166"/>
    <w:multiLevelType w:val="hybridMultilevel"/>
    <w:tmpl w:val="C3F644CE"/>
    <w:lvl w:ilvl="0" w:tplc="FAD8DDF4">
      <w:start w:val="1"/>
      <w:numFmt w:val="upperLetter"/>
      <w:lvlText w:val="%1."/>
      <w:lvlJc w:val="left"/>
      <w:pPr>
        <w:ind w:left="720" w:hanging="360"/>
      </w:pPr>
      <w:rPr>
        <w:b w:val="0"/>
      </w:rPr>
    </w:lvl>
    <w:lvl w:ilvl="1" w:tplc="04160019">
      <w:start w:val="1"/>
      <w:numFmt w:val="lowerLetter"/>
      <w:lvlText w:val="%2."/>
      <w:lvlJc w:val="left"/>
      <w:pPr>
        <w:ind w:left="1440" w:hanging="360"/>
      </w:pPr>
    </w:lvl>
    <w:lvl w:ilvl="2" w:tplc="0416001B">
      <w:start w:val="1"/>
      <w:numFmt w:val="lowerRoman"/>
      <w:lvlText w:val="%3."/>
      <w:lvlJc w:val="right"/>
      <w:pPr>
        <w:ind w:left="2160" w:hanging="180"/>
      </w:pPr>
    </w:lvl>
    <w:lvl w:ilvl="3" w:tplc="0416000F">
      <w:start w:val="1"/>
      <w:numFmt w:val="decimal"/>
      <w:lvlText w:val="%4."/>
      <w:lvlJc w:val="left"/>
      <w:pPr>
        <w:ind w:left="2880" w:hanging="360"/>
      </w:pPr>
    </w:lvl>
    <w:lvl w:ilvl="4" w:tplc="04160019">
      <w:start w:val="1"/>
      <w:numFmt w:val="lowerLetter"/>
      <w:lvlText w:val="%5."/>
      <w:lvlJc w:val="left"/>
      <w:pPr>
        <w:ind w:left="3600" w:hanging="360"/>
      </w:pPr>
    </w:lvl>
    <w:lvl w:ilvl="5" w:tplc="0416001B">
      <w:start w:val="1"/>
      <w:numFmt w:val="lowerRoman"/>
      <w:lvlText w:val="%6."/>
      <w:lvlJc w:val="right"/>
      <w:pPr>
        <w:ind w:left="4320" w:hanging="180"/>
      </w:pPr>
    </w:lvl>
    <w:lvl w:ilvl="6" w:tplc="0416000F">
      <w:start w:val="1"/>
      <w:numFmt w:val="decimal"/>
      <w:lvlText w:val="%7."/>
      <w:lvlJc w:val="left"/>
      <w:pPr>
        <w:ind w:left="5040" w:hanging="360"/>
      </w:pPr>
    </w:lvl>
    <w:lvl w:ilvl="7" w:tplc="04160019">
      <w:start w:val="1"/>
      <w:numFmt w:val="lowerLetter"/>
      <w:lvlText w:val="%8."/>
      <w:lvlJc w:val="left"/>
      <w:pPr>
        <w:ind w:left="5760" w:hanging="360"/>
      </w:pPr>
    </w:lvl>
    <w:lvl w:ilvl="8" w:tplc="0416001B">
      <w:start w:val="1"/>
      <w:numFmt w:val="lowerRoman"/>
      <w:lvlText w:val="%9."/>
      <w:lvlJc w:val="right"/>
      <w:pPr>
        <w:ind w:left="6480" w:hanging="180"/>
      </w:pPr>
    </w:lvl>
  </w:abstractNum>
  <w:abstractNum w:abstractNumId="24">
    <w:nsid w:val="6FE57DD6"/>
    <w:multiLevelType w:val="hybridMultilevel"/>
    <w:tmpl w:val="532E9D50"/>
    <w:lvl w:ilvl="0" w:tplc="35904C2A">
      <w:start w:val="1"/>
      <w:numFmt w:val="lowerLetter"/>
      <w:lvlText w:val="%1)"/>
      <w:lvlJc w:val="left"/>
      <w:pPr>
        <w:ind w:left="-774" w:hanging="360"/>
      </w:pPr>
    </w:lvl>
    <w:lvl w:ilvl="1" w:tplc="04160019">
      <w:start w:val="1"/>
      <w:numFmt w:val="lowerLetter"/>
      <w:lvlText w:val="%2."/>
      <w:lvlJc w:val="left"/>
      <w:pPr>
        <w:ind w:left="-54" w:hanging="360"/>
      </w:pPr>
    </w:lvl>
    <w:lvl w:ilvl="2" w:tplc="0416001B">
      <w:start w:val="1"/>
      <w:numFmt w:val="lowerRoman"/>
      <w:lvlText w:val="%3."/>
      <w:lvlJc w:val="right"/>
      <w:pPr>
        <w:ind w:left="666" w:hanging="180"/>
      </w:pPr>
    </w:lvl>
    <w:lvl w:ilvl="3" w:tplc="0416000F">
      <w:start w:val="1"/>
      <w:numFmt w:val="decimal"/>
      <w:lvlText w:val="%4."/>
      <w:lvlJc w:val="left"/>
      <w:pPr>
        <w:ind w:left="1386" w:hanging="360"/>
      </w:pPr>
    </w:lvl>
    <w:lvl w:ilvl="4" w:tplc="04160019">
      <w:start w:val="1"/>
      <w:numFmt w:val="lowerLetter"/>
      <w:lvlText w:val="%5."/>
      <w:lvlJc w:val="left"/>
      <w:pPr>
        <w:ind w:left="2106" w:hanging="360"/>
      </w:pPr>
    </w:lvl>
    <w:lvl w:ilvl="5" w:tplc="0416001B">
      <w:start w:val="1"/>
      <w:numFmt w:val="lowerRoman"/>
      <w:lvlText w:val="%6."/>
      <w:lvlJc w:val="right"/>
      <w:pPr>
        <w:ind w:left="2826" w:hanging="180"/>
      </w:pPr>
    </w:lvl>
    <w:lvl w:ilvl="6" w:tplc="0416000F">
      <w:start w:val="1"/>
      <w:numFmt w:val="decimal"/>
      <w:lvlText w:val="%7."/>
      <w:lvlJc w:val="left"/>
      <w:pPr>
        <w:ind w:left="3546" w:hanging="360"/>
      </w:pPr>
    </w:lvl>
    <w:lvl w:ilvl="7" w:tplc="04160019">
      <w:start w:val="1"/>
      <w:numFmt w:val="lowerLetter"/>
      <w:lvlText w:val="%8."/>
      <w:lvlJc w:val="left"/>
      <w:pPr>
        <w:ind w:left="4266" w:hanging="360"/>
      </w:pPr>
    </w:lvl>
    <w:lvl w:ilvl="8" w:tplc="0416001B">
      <w:start w:val="1"/>
      <w:numFmt w:val="lowerRoman"/>
      <w:lvlText w:val="%9."/>
      <w:lvlJc w:val="right"/>
      <w:pPr>
        <w:ind w:left="4986" w:hanging="180"/>
      </w:pPr>
    </w:lvl>
  </w:abstractNum>
  <w:abstractNum w:abstractNumId="25">
    <w:nsid w:val="780E73E3"/>
    <w:multiLevelType w:val="hybridMultilevel"/>
    <w:tmpl w:val="7FBE3E88"/>
    <w:lvl w:ilvl="0" w:tplc="04160001">
      <w:start w:val="1"/>
      <w:numFmt w:val="bullet"/>
      <w:lvlText w:val=""/>
      <w:lvlJc w:val="left"/>
      <w:pPr>
        <w:ind w:left="-414" w:hanging="360"/>
      </w:pPr>
      <w:rPr>
        <w:rFonts w:ascii="Symbol" w:hAnsi="Symbol" w:hint="default"/>
      </w:rPr>
    </w:lvl>
    <w:lvl w:ilvl="1" w:tplc="04160003">
      <w:start w:val="1"/>
      <w:numFmt w:val="bullet"/>
      <w:lvlText w:val="o"/>
      <w:lvlJc w:val="left"/>
      <w:pPr>
        <w:ind w:left="306" w:hanging="360"/>
      </w:pPr>
      <w:rPr>
        <w:rFonts w:ascii="Courier New" w:hAnsi="Courier New" w:cs="Courier New" w:hint="default"/>
      </w:rPr>
    </w:lvl>
    <w:lvl w:ilvl="2" w:tplc="04160005">
      <w:start w:val="1"/>
      <w:numFmt w:val="bullet"/>
      <w:lvlText w:val=""/>
      <w:lvlJc w:val="left"/>
      <w:pPr>
        <w:ind w:left="1026" w:hanging="360"/>
      </w:pPr>
      <w:rPr>
        <w:rFonts w:ascii="Wingdings" w:hAnsi="Wingdings" w:hint="default"/>
      </w:rPr>
    </w:lvl>
    <w:lvl w:ilvl="3" w:tplc="04160001">
      <w:start w:val="1"/>
      <w:numFmt w:val="bullet"/>
      <w:lvlText w:val=""/>
      <w:lvlJc w:val="left"/>
      <w:pPr>
        <w:ind w:left="1746" w:hanging="360"/>
      </w:pPr>
      <w:rPr>
        <w:rFonts w:ascii="Symbol" w:hAnsi="Symbol" w:hint="default"/>
      </w:rPr>
    </w:lvl>
    <w:lvl w:ilvl="4" w:tplc="04160003">
      <w:start w:val="1"/>
      <w:numFmt w:val="bullet"/>
      <w:lvlText w:val="o"/>
      <w:lvlJc w:val="left"/>
      <w:pPr>
        <w:ind w:left="2466" w:hanging="360"/>
      </w:pPr>
      <w:rPr>
        <w:rFonts w:ascii="Courier New" w:hAnsi="Courier New" w:cs="Courier New" w:hint="default"/>
      </w:rPr>
    </w:lvl>
    <w:lvl w:ilvl="5" w:tplc="04160005">
      <w:start w:val="1"/>
      <w:numFmt w:val="bullet"/>
      <w:lvlText w:val=""/>
      <w:lvlJc w:val="left"/>
      <w:pPr>
        <w:ind w:left="3186" w:hanging="360"/>
      </w:pPr>
      <w:rPr>
        <w:rFonts w:ascii="Wingdings" w:hAnsi="Wingdings" w:hint="default"/>
      </w:rPr>
    </w:lvl>
    <w:lvl w:ilvl="6" w:tplc="04160001">
      <w:start w:val="1"/>
      <w:numFmt w:val="bullet"/>
      <w:lvlText w:val=""/>
      <w:lvlJc w:val="left"/>
      <w:pPr>
        <w:ind w:left="3906" w:hanging="360"/>
      </w:pPr>
      <w:rPr>
        <w:rFonts w:ascii="Symbol" w:hAnsi="Symbol" w:hint="default"/>
      </w:rPr>
    </w:lvl>
    <w:lvl w:ilvl="7" w:tplc="04160003">
      <w:start w:val="1"/>
      <w:numFmt w:val="bullet"/>
      <w:lvlText w:val="o"/>
      <w:lvlJc w:val="left"/>
      <w:pPr>
        <w:ind w:left="4626" w:hanging="360"/>
      </w:pPr>
      <w:rPr>
        <w:rFonts w:ascii="Courier New" w:hAnsi="Courier New" w:cs="Courier New" w:hint="default"/>
      </w:rPr>
    </w:lvl>
    <w:lvl w:ilvl="8" w:tplc="04160005">
      <w:start w:val="1"/>
      <w:numFmt w:val="bullet"/>
      <w:lvlText w:val=""/>
      <w:lvlJc w:val="left"/>
      <w:pPr>
        <w:ind w:left="5346" w:hanging="360"/>
      </w:pPr>
      <w:rPr>
        <w:rFonts w:ascii="Wingdings" w:hAnsi="Wingdings" w:hint="default"/>
      </w:rPr>
    </w:lvl>
  </w:abstractNum>
  <w:num w:numId="1">
    <w:abstractNumId w:val="19"/>
  </w:num>
  <w:num w:numId="2">
    <w:abstractNumId w:val="20"/>
  </w:num>
  <w:num w:numId="3">
    <w:abstractNumId w:val="17"/>
  </w:num>
  <w:num w:numId="4">
    <w:abstractNumId w:val="14"/>
  </w:num>
  <w:num w:numId="5">
    <w:abstractNumId w:val="16"/>
  </w:num>
  <w:num w:numId="6">
    <w:abstractNumId w:val="13"/>
  </w:num>
  <w:num w:numId="7">
    <w:abstractNumId w:val="5"/>
  </w:num>
  <w:num w:numId="8">
    <w:abstractNumId w:val="15"/>
  </w:num>
  <w:num w:numId="9">
    <w:abstractNumId w:val="7"/>
  </w:num>
  <w:num w:numId="10">
    <w:abstractNumId w:val="9"/>
  </w:num>
  <w:num w:numId="11">
    <w:abstractNumId w:val="6"/>
  </w:num>
  <w:num w:numId="12">
    <w:abstractNumId w:val="12"/>
  </w:num>
  <w:num w:numId="13">
    <w:abstractNumId w:val="10"/>
  </w:num>
  <w:num w:numId="14">
    <w:abstractNumId w:val="21"/>
  </w:num>
  <w:num w:numId="15">
    <w:abstractNumId w:val="20"/>
    <w:lvlOverride w:ilvl="0">
      <w:startOverride w:val="3"/>
    </w:lvlOverride>
  </w:num>
  <w:num w:numId="16">
    <w:abstractNumId w:val="5"/>
  </w:num>
  <w:num w:numId="17">
    <w:abstractNumId w:val="23"/>
  </w:num>
  <w:num w:numId="18">
    <w:abstractNumId w:val="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abstractNumId w:val="25"/>
  </w:num>
  <w:num w:numId="20">
    <w:abstractNumId w:val="25"/>
  </w:num>
  <w:num w:numId="21">
    <w:abstractNumId w:val="24"/>
  </w:num>
  <w:num w:numId="22">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abstractNumId w:val="3"/>
  </w:num>
  <w:num w:numId="24">
    <w:abstractNumId w:val="3"/>
    <w:lvlOverride w:ilvl="0">
      <w:startOverride w:val="1"/>
    </w:lvlOverride>
  </w:num>
  <w:num w:numId="25">
    <w:abstractNumId w:val="0"/>
  </w:num>
  <w:num w:numId="26">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abstractNumId w:val="11"/>
  </w:num>
  <w:num w:numId="28">
    <w:abstractNumId w:val="11"/>
  </w:num>
  <w:num w:numId="29">
    <w:abstractNumId w:val="18"/>
  </w:num>
  <w:num w:numId="30">
    <w:abstractNumId w:val="18"/>
  </w:num>
  <w:num w:numId="31">
    <w:abstractNumId w:val="1"/>
  </w:num>
  <w:num w:numId="32">
    <w:abstractNumId w:val="1"/>
    <w:lvlOverride w:ilvl="0">
      <w:startOverride w:val="13"/>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3">
    <w:abstractNumId w:val="22"/>
  </w:num>
  <w:num w:numId="34">
    <w:abstractNumId w:val="2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5">
    <w:abstractNumId w:val="4"/>
  </w:num>
  <w:num w:numId="36">
    <w:abstractNumId w:val="4"/>
    <w:lvlOverride w:ilvl="0">
      <w:startOverride w:val="1"/>
    </w:lvlOverride>
  </w:num>
  <w:num w:numId="37">
    <w:abstractNumId w:val="8"/>
  </w:num>
  <w:num w:numId="38">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9">
    <w:abstractNumId w:val="2"/>
  </w:num>
  <w:num w:numId="40">
    <w:abstractNumId w:val="2"/>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83395"/>
    <w:rsid w:val="00003E1E"/>
    <w:rsid w:val="000248C6"/>
    <w:rsid w:val="000414D9"/>
    <w:rsid w:val="00062389"/>
    <w:rsid w:val="00063676"/>
    <w:rsid w:val="00071AA9"/>
    <w:rsid w:val="00081B67"/>
    <w:rsid w:val="00092085"/>
    <w:rsid w:val="000949C6"/>
    <w:rsid w:val="000A2C32"/>
    <w:rsid w:val="000B2221"/>
    <w:rsid w:val="000C62ED"/>
    <w:rsid w:val="000D7214"/>
    <w:rsid w:val="000E7F38"/>
    <w:rsid w:val="000F37B8"/>
    <w:rsid w:val="0011419F"/>
    <w:rsid w:val="00115C35"/>
    <w:rsid w:val="001239B3"/>
    <w:rsid w:val="00193437"/>
    <w:rsid w:val="001951D4"/>
    <w:rsid w:val="001B1A05"/>
    <w:rsid w:val="001B24F4"/>
    <w:rsid w:val="001B67D9"/>
    <w:rsid w:val="001D4D7D"/>
    <w:rsid w:val="001E6D18"/>
    <w:rsid w:val="0022657C"/>
    <w:rsid w:val="00231AE4"/>
    <w:rsid w:val="00234514"/>
    <w:rsid w:val="00284995"/>
    <w:rsid w:val="00294B1D"/>
    <w:rsid w:val="002A6E2B"/>
    <w:rsid w:val="002B1201"/>
    <w:rsid w:val="002E4DCE"/>
    <w:rsid w:val="003374E9"/>
    <w:rsid w:val="00357F78"/>
    <w:rsid w:val="0036481A"/>
    <w:rsid w:val="00370D66"/>
    <w:rsid w:val="00371CAD"/>
    <w:rsid w:val="00387B49"/>
    <w:rsid w:val="003C7D16"/>
    <w:rsid w:val="003D6D15"/>
    <w:rsid w:val="003F0DC6"/>
    <w:rsid w:val="004147E2"/>
    <w:rsid w:val="00415046"/>
    <w:rsid w:val="00423C1C"/>
    <w:rsid w:val="0044557C"/>
    <w:rsid w:val="00453CB3"/>
    <w:rsid w:val="00457CE7"/>
    <w:rsid w:val="00464A20"/>
    <w:rsid w:val="004738BE"/>
    <w:rsid w:val="00490D78"/>
    <w:rsid w:val="00491C77"/>
    <w:rsid w:val="004B04BF"/>
    <w:rsid w:val="004B07EB"/>
    <w:rsid w:val="004B1592"/>
    <w:rsid w:val="004B19B2"/>
    <w:rsid w:val="004B4016"/>
    <w:rsid w:val="004B77EB"/>
    <w:rsid w:val="004C300D"/>
    <w:rsid w:val="004D094B"/>
    <w:rsid w:val="004D6F60"/>
    <w:rsid w:val="004E448C"/>
    <w:rsid w:val="0050099D"/>
    <w:rsid w:val="00555AB0"/>
    <w:rsid w:val="00572C14"/>
    <w:rsid w:val="00572D2C"/>
    <w:rsid w:val="00576BDF"/>
    <w:rsid w:val="005778AC"/>
    <w:rsid w:val="00581C18"/>
    <w:rsid w:val="005870EB"/>
    <w:rsid w:val="005959B9"/>
    <w:rsid w:val="005D7453"/>
    <w:rsid w:val="005E006B"/>
    <w:rsid w:val="005E51C0"/>
    <w:rsid w:val="0060784C"/>
    <w:rsid w:val="00607CFD"/>
    <w:rsid w:val="00610144"/>
    <w:rsid w:val="00612A18"/>
    <w:rsid w:val="00615BD3"/>
    <w:rsid w:val="0062129C"/>
    <w:rsid w:val="00633E4F"/>
    <w:rsid w:val="006411B0"/>
    <w:rsid w:val="00655546"/>
    <w:rsid w:val="00660092"/>
    <w:rsid w:val="006752A6"/>
    <w:rsid w:val="006A5A9B"/>
    <w:rsid w:val="006B2AF5"/>
    <w:rsid w:val="006B4244"/>
    <w:rsid w:val="006C5C6C"/>
    <w:rsid w:val="006C65A6"/>
    <w:rsid w:val="006D0324"/>
    <w:rsid w:val="006D4414"/>
    <w:rsid w:val="006E12A2"/>
    <w:rsid w:val="006F2543"/>
    <w:rsid w:val="006F7A97"/>
    <w:rsid w:val="0071359F"/>
    <w:rsid w:val="00723FED"/>
    <w:rsid w:val="0072566B"/>
    <w:rsid w:val="007463FD"/>
    <w:rsid w:val="00765169"/>
    <w:rsid w:val="007814D8"/>
    <w:rsid w:val="00784E0E"/>
    <w:rsid w:val="00785043"/>
    <w:rsid w:val="00791A6B"/>
    <w:rsid w:val="00794496"/>
    <w:rsid w:val="007A1546"/>
    <w:rsid w:val="007A2B6E"/>
    <w:rsid w:val="007C376F"/>
    <w:rsid w:val="007D2287"/>
    <w:rsid w:val="007D6A7E"/>
    <w:rsid w:val="007F2EBE"/>
    <w:rsid w:val="007F7138"/>
    <w:rsid w:val="00815471"/>
    <w:rsid w:val="00824C2D"/>
    <w:rsid w:val="0083178A"/>
    <w:rsid w:val="00841C08"/>
    <w:rsid w:val="0085238F"/>
    <w:rsid w:val="00874A6E"/>
    <w:rsid w:val="00876262"/>
    <w:rsid w:val="008A6B9F"/>
    <w:rsid w:val="008F1BEE"/>
    <w:rsid w:val="008F7434"/>
    <w:rsid w:val="009030B0"/>
    <w:rsid w:val="009258CD"/>
    <w:rsid w:val="0092769F"/>
    <w:rsid w:val="0094649C"/>
    <w:rsid w:val="009A5027"/>
    <w:rsid w:val="009A61EF"/>
    <w:rsid w:val="009D779F"/>
    <w:rsid w:val="009E665C"/>
    <w:rsid w:val="00A01FE1"/>
    <w:rsid w:val="00A020CD"/>
    <w:rsid w:val="00A24EFB"/>
    <w:rsid w:val="00A251AF"/>
    <w:rsid w:val="00A40B4F"/>
    <w:rsid w:val="00A44E0C"/>
    <w:rsid w:val="00A53ED9"/>
    <w:rsid w:val="00A54286"/>
    <w:rsid w:val="00A61520"/>
    <w:rsid w:val="00A7485B"/>
    <w:rsid w:val="00A86970"/>
    <w:rsid w:val="00AB70B6"/>
    <w:rsid w:val="00B22177"/>
    <w:rsid w:val="00B31E5E"/>
    <w:rsid w:val="00B41E73"/>
    <w:rsid w:val="00B44767"/>
    <w:rsid w:val="00B46A4F"/>
    <w:rsid w:val="00B77D59"/>
    <w:rsid w:val="00B80BA5"/>
    <w:rsid w:val="00B83395"/>
    <w:rsid w:val="00B95E18"/>
    <w:rsid w:val="00BB686A"/>
    <w:rsid w:val="00BC1F91"/>
    <w:rsid w:val="00BD2E1F"/>
    <w:rsid w:val="00BD7113"/>
    <w:rsid w:val="00BE1DB0"/>
    <w:rsid w:val="00C116E4"/>
    <w:rsid w:val="00C334A0"/>
    <w:rsid w:val="00C51382"/>
    <w:rsid w:val="00C56ADC"/>
    <w:rsid w:val="00C86B41"/>
    <w:rsid w:val="00C9420D"/>
    <w:rsid w:val="00CA580E"/>
    <w:rsid w:val="00CD2784"/>
    <w:rsid w:val="00CE50A0"/>
    <w:rsid w:val="00CF04CD"/>
    <w:rsid w:val="00CF053C"/>
    <w:rsid w:val="00CF1708"/>
    <w:rsid w:val="00D21753"/>
    <w:rsid w:val="00D62811"/>
    <w:rsid w:val="00D6342C"/>
    <w:rsid w:val="00D8579C"/>
    <w:rsid w:val="00DE19CC"/>
    <w:rsid w:val="00E11FDC"/>
    <w:rsid w:val="00E13B09"/>
    <w:rsid w:val="00E36F89"/>
    <w:rsid w:val="00E846A3"/>
    <w:rsid w:val="00E90AD6"/>
    <w:rsid w:val="00E924E0"/>
    <w:rsid w:val="00E947B3"/>
    <w:rsid w:val="00EA2F70"/>
    <w:rsid w:val="00EE6B6E"/>
    <w:rsid w:val="00F0080B"/>
    <w:rsid w:val="00F04FF4"/>
    <w:rsid w:val="00F15A19"/>
    <w:rsid w:val="00F26BBF"/>
    <w:rsid w:val="00F314FE"/>
    <w:rsid w:val="00F51DC7"/>
    <w:rsid w:val="00F53E15"/>
    <w:rsid w:val="00F54A02"/>
    <w:rsid w:val="00FC2296"/>
    <w:rsid w:val="00FF449A"/>
    <w:rsid w:val="00FF573D"/>
    <w:rsid w:val="00FF7866"/>
  </w:rsids>
  <m:mathPr>
    <m:mathFont m:val="Cambria Math"/>
    <m:brkBin m:val="before"/>
    <m:brkBinSub m:val="--"/>
    <m:smallFrac m:val="0"/>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docId w15:val="{0CC3B68B-E2E4-43F2-86E8-B49BB85D315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pt-BR"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iPriority="0" w:unhideWhenUsed="1"/>
    <w:lsdException w:name="Strong" w:uiPriority="0"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Pr>
      <w:rFonts w:ascii="Times New Roman" w:eastAsia="Times New Roman" w:hAnsi="Times New Roman" w:cs="Times New Roman"/>
      <w:sz w:val="20"/>
      <w:szCs w:val="20"/>
    </w:rPr>
  </w:style>
  <w:style w:type="paragraph" w:styleId="Ttulo1">
    <w:name w:val="heading 1"/>
    <w:basedOn w:val="Normal"/>
    <w:next w:val="Normal"/>
    <w:link w:val="Ttulo1Char"/>
    <w:qFormat/>
    <w:rsid w:val="00B83395"/>
    <w:pPr>
      <w:keepNext/>
      <w:spacing w:after="0" w:line="240" w:lineRule="auto"/>
      <w:jc w:val="center"/>
      <w:outlineLvl w:val="0"/>
    </w:pPr>
    <w:rPr>
      <w:rFonts w:ascii="Arial" w:eastAsia="MS Mincho" w:hAnsi="Arial"/>
      <w:b/>
      <w:sz w:val="24"/>
      <w:lang w:eastAsia="pt-BR"/>
    </w:rPr>
  </w:style>
  <w:style w:type="paragraph" w:styleId="Ttulo2">
    <w:name w:val="heading 2"/>
    <w:basedOn w:val="Normal"/>
    <w:next w:val="Normal"/>
    <w:link w:val="Ttulo2Char"/>
    <w:qFormat/>
    <w:rsid w:val="00B83395"/>
    <w:pPr>
      <w:keepNext/>
      <w:spacing w:before="240" w:after="60" w:line="240" w:lineRule="auto"/>
      <w:outlineLvl w:val="1"/>
    </w:pPr>
    <w:rPr>
      <w:rFonts w:ascii="Arial" w:eastAsia="MS Mincho" w:hAnsi="Arial" w:cs="Arial"/>
      <w:b/>
      <w:bCs/>
      <w:i/>
      <w:iCs/>
      <w:sz w:val="28"/>
      <w:szCs w:val="28"/>
      <w:lang w:eastAsia="pt-BR"/>
    </w:rPr>
  </w:style>
  <w:style w:type="paragraph" w:styleId="Ttulo3">
    <w:name w:val="heading 3"/>
    <w:basedOn w:val="Normal"/>
    <w:next w:val="Normal"/>
    <w:link w:val="Ttulo3Char"/>
    <w:qFormat/>
    <w:rsid w:val="00B83395"/>
    <w:pPr>
      <w:keepNext/>
      <w:spacing w:after="0" w:line="240" w:lineRule="auto"/>
      <w:jc w:val="right"/>
      <w:outlineLvl w:val="2"/>
    </w:pPr>
    <w:rPr>
      <w:rFonts w:ascii="Bookman Old Style" w:eastAsia="MS Mincho" w:hAnsi="Bookman Old Style"/>
      <w:b/>
      <w:color w:val="000000"/>
      <w:sz w:val="18"/>
      <w:szCs w:val="18"/>
      <w:lang w:eastAsia="pt-BR"/>
    </w:rPr>
  </w:style>
  <w:style w:type="paragraph" w:styleId="Ttulo4">
    <w:name w:val="heading 4"/>
    <w:basedOn w:val="Normal"/>
    <w:next w:val="Normal"/>
    <w:link w:val="Ttulo4Char"/>
    <w:qFormat/>
    <w:rsid w:val="00B83395"/>
    <w:pPr>
      <w:keepNext/>
      <w:spacing w:after="0" w:line="240" w:lineRule="auto"/>
      <w:jc w:val="center"/>
      <w:outlineLvl w:val="3"/>
    </w:pPr>
    <w:rPr>
      <w:rFonts w:ascii="Bookman Old Style" w:eastAsia="MS Mincho" w:hAnsi="Bookman Old Style"/>
      <w:b/>
      <w:bCs/>
      <w:color w:val="000000"/>
      <w:sz w:val="18"/>
      <w:szCs w:val="18"/>
      <w:lang w:eastAsia="pt-BR"/>
    </w:rPr>
  </w:style>
  <w:style w:type="paragraph" w:styleId="Ttulo5">
    <w:name w:val="heading 5"/>
    <w:basedOn w:val="Normal"/>
    <w:next w:val="Normal"/>
    <w:link w:val="Ttulo5Char"/>
    <w:qFormat/>
    <w:rsid w:val="00B83395"/>
    <w:pPr>
      <w:keepNext/>
      <w:spacing w:after="0" w:line="240" w:lineRule="auto"/>
      <w:outlineLvl w:val="4"/>
    </w:pPr>
    <w:rPr>
      <w:rFonts w:ascii="Bookman Old Style" w:eastAsia="MS Mincho" w:hAnsi="Bookman Old Style"/>
      <w:b/>
      <w:u w:val="single"/>
      <w:lang w:eastAsia="pt-BR"/>
    </w:rPr>
  </w:style>
  <w:style w:type="paragraph" w:styleId="Ttulo6">
    <w:name w:val="heading 6"/>
    <w:basedOn w:val="Normal"/>
    <w:next w:val="Normal"/>
    <w:link w:val="Ttulo6Char"/>
    <w:qFormat/>
    <w:rsid w:val="00B83395"/>
    <w:pPr>
      <w:keepNext/>
      <w:spacing w:after="0" w:line="240" w:lineRule="auto"/>
      <w:ind w:left="-960" w:right="-1035"/>
      <w:outlineLvl w:val="5"/>
    </w:pPr>
    <w:rPr>
      <w:rFonts w:eastAsia="MS Mincho"/>
      <w:b/>
      <w:sz w:val="24"/>
      <w:szCs w:val="24"/>
      <w:lang w:eastAsia="pt-BR"/>
    </w:rPr>
  </w:style>
  <w:style w:type="paragraph" w:styleId="Ttulo7">
    <w:name w:val="heading 7"/>
    <w:basedOn w:val="Normal"/>
    <w:next w:val="Normal"/>
    <w:link w:val="Ttulo7Char"/>
    <w:uiPriority w:val="99"/>
    <w:qFormat/>
    <w:rsid w:val="00B83395"/>
    <w:pPr>
      <w:keepNext/>
      <w:spacing w:after="0" w:line="240" w:lineRule="auto"/>
      <w:outlineLvl w:val="6"/>
    </w:pPr>
    <w:rPr>
      <w:rFonts w:ascii="Bookman Old Style" w:eastAsia="MS Mincho" w:hAnsi="Bookman Old Style"/>
      <w:b/>
      <w:sz w:val="18"/>
      <w:u w:val="single"/>
      <w:lang w:eastAsia="pt-BR"/>
    </w:rPr>
  </w:style>
  <w:style w:type="paragraph" w:styleId="Ttulo8">
    <w:name w:val="heading 8"/>
    <w:basedOn w:val="Normal"/>
    <w:next w:val="Normal"/>
    <w:link w:val="Ttulo8Char"/>
    <w:uiPriority w:val="99"/>
    <w:qFormat/>
    <w:rsid w:val="00B83395"/>
    <w:pPr>
      <w:spacing w:before="240" w:after="60" w:line="240" w:lineRule="auto"/>
      <w:outlineLvl w:val="7"/>
    </w:pPr>
    <w:rPr>
      <w:rFonts w:eastAsia="MS Mincho"/>
      <w:i/>
      <w:iCs/>
      <w:sz w:val="24"/>
      <w:szCs w:val="24"/>
      <w:lang w:eastAsia="pt-BR"/>
    </w:rPr>
  </w:style>
  <w:style w:type="paragraph" w:styleId="Ttulo9">
    <w:name w:val="heading 9"/>
    <w:basedOn w:val="Normal"/>
    <w:next w:val="Normal"/>
    <w:link w:val="Ttulo9Char"/>
    <w:uiPriority w:val="99"/>
    <w:qFormat/>
    <w:rsid w:val="00B83395"/>
    <w:pPr>
      <w:keepNext/>
      <w:spacing w:after="0" w:line="240" w:lineRule="auto"/>
      <w:outlineLvl w:val="8"/>
    </w:pPr>
    <w:rPr>
      <w:rFonts w:ascii="Bookman Old Style" w:eastAsia="MS Mincho" w:hAnsi="Bookman Old Style" w:cs="Arial"/>
      <w:b/>
      <w:bCs/>
      <w:sz w:val="18"/>
      <w:szCs w:val="24"/>
      <w:lang w:eastAsia="pt-BR"/>
    </w:rPr>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character" w:customStyle="1" w:styleId="Ttulo1Char">
    <w:name w:val="Título 1 Char"/>
    <w:basedOn w:val="Fontepargpadro"/>
    <w:link w:val="Ttulo1"/>
    <w:rsid w:val="00B83395"/>
    <w:rPr>
      <w:rFonts w:ascii="Arial" w:eastAsia="MS Mincho" w:hAnsi="Arial" w:cs="Times New Roman"/>
      <w:b/>
      <w:sz w:val="24"/>
      <w:szCs w:val="20"/>
      <w:lang w:eastAsia="pt-BR"/>
    </w:rPr>
  </w:style>
  <w:style w:type="character" w:customStyle="1" w:styleId="Ttulo2Char">
    <w:name w:val="Título 2 Char"/>
    <w:basedOn w:val="Fontepargpadro"/>
    <w:link w:val="Ttulo2"/>
    <w:rsid w:val="00B83395"/>
    <w:rPr>
      <w:rFonts w:ascii="Arial" w:eastAsia="MS Mincho" w:hAnsi="Arial" w:cs="Arial"/>
      <w:b/>
      <w:bCs/>
      <w:i/>
      <w:iCs/>
      <w:sz w:val="28"/>
      <w:szCs w:val="28"/>
      <w:lang w:eastAsia="pt-BR"/>
    </w:rPr>
  </w:style>
  <w:style w:type="character" w:customStyle="1" w:styleId="Ttulo3Char">
    <w:name w:val="Título 3 Char"/>
    <w:basedOn w:val="Fontepargpadro"/>
    <w:link w:val="Ttulo3"/>
    <w:rsid w:val="00B83395"/>
    <w:rPr>
      <w:rFonts w:ascii="Bookman Old Style" w:eastAsia="MS Mincho" w:hAnsi="Bookman Old Style" w:cs="Times New Roman"/>
      <w:b/>
      <w:color w:val="000000"/>
      <w:sz w:val="18"/>
      <w:szCs w:val="18"/>
      <w:lang w:eastAsia="pt-BR"/>
    </w:rPr>
  </w:style>
  <w:style w:type="character" w:customStyle="1" w:styleId="Ttulo4Char">
    <w:name w:val="Título 4 Char"/>
    <w:basedOn w:val="Fontepargpadro"/>
    <w:link w:val="Ttulo4"/>
    <w:rsid w:val="00B83395"/>
    <w:rPr>
      <w:rFonts w:ascii="Bookman Old Style" w:eastAsia="MS Mincho" w:hAnsi="Bookman Old Style" w:cs="Times New Roman"/>
      <w:b/>
      <w:bCs/>
      <w:color w:val="000000"/>
      <w:sz w:val="18"/>
      <w:szCs w:val="18"/>
      <w:lang w:eastAsia="pt-BR"/>
    </w:rPr>
  </w:style>
  <w:style w:type="character" w:customStyle="1" w:styleId="Ttulo5Char">
    <w:name w:val="Título 5 Char"/>
    <w:basedOn w:val="Fontepargpadro"/>
    <w:link w:val="Ttulo5"/>
    <w:rsid w:val="00B83395"/>
    <w:rPr>
      <w:rFonts w:ascii="Bookman Old Style" w:eastAsia="MS Mincho" w:hAnsi="Bookman Old Style" w:cs="Times New Roman"/>
      <w:b/>
      <w:sz w:val="20"/>
      <w:szCs w:val="20"/>
      <w:u w:val="single"/>
      <w:lang w:eastAsia="pt-BR"/>
    </w:rPr>
  </w:style>
  <w:style w:type="character" w:customStyle="1" w:styleId="Ttulo6Char">
    <w:name w:val="Título 6 Char"/>
    <w:basedOn w:val="Fontepargpadro"/>
    <w:link w:val="Ttulo6"/>
    <w:rsid w:val="00B83395"/>
    <w:rPr>
      <w:rFonts w:ascii="Times New Roman" w:eastAsia="MS Mincho" w:hAnsi="Times New Roman" w:cs="Times New Roman"/>
      <w:b/>
      <w:sz w:val="24"/>
      <w:szCs w:val="24"/>
      <w:lang w:eastAsia="pt-BR"/>
    </w:rPr>
  </w:style>
  <w:style w:type="character" w:customStyle="1" w:styleId="Ttulo7Char">
    <w:name w:val="Título 7 Char"/>
    <w:basedOn w:val="Fontepargpadro"/>
    <w:link w:val="Ttulo7"/>
    <w:uiPriority w:val="99"/>
    <w:rsid w:val="00B83395"/>
    <w:rPr>
      <w:rFonts w:ascii="Bookman Old Style" w:eastAsia="MS Mincho" w:hAnsi="Bookman Old Style" w:cs="Times New Roman"/>
      <w:b/>
      <w:sz w:val="18"/>
      <w:szCs w:val="20"/>
      <w:u w:val="single"/>
      <w:lang w:eastAsia="pt-BR"/>
    </w:rPr>
  </w:style>
  <w:style w:type="character" w:customStyle="1" w:styleId="Ttulo8Char">
    <w:name w:val="Título 8 Char"/>
    <w:basedOn w:val="Fontepargpadro"/>
    <w:link w:val="Ttulo8"/>
    <w:uiPriority w:val="99"/>
    <w:rsid w:val="00B83395"/>
    <w:rPr>
      <w:rFonts w:ascii="Times New Roman" w:eastAsia="MS Mincho" w:hAnsi="Times New Roman" w:cs="Times New Roman"/>
      <w:i/>
      <w:iCs/>
      <w:sz w:val="24"/>
      <w:szCs w:val="24"/>
      <w:lang w:eastAsia="pt-BR"/>
    </w:rPr>
  </w:style>
  <w:style w:type="character" w:customStyle="1" w:styleId="Ttulo9Char">
    <w:name w:val="Título 9 Char"/>
    <w:basedOn w:val="Fontepargpadro"/>
    <w:link w:val="Ttulo9"/>
    <w:uiPriority w:val="99"/>
    <w:rsid w:val="00B83395"/>
    <w:rPr>
      <w:rFonts w:ascii="Bookman Old Style" w:eastAsia="MS Mincho" w:hAnsi="Bookman Old Style" w:cs="Arial"/>
      <w:b/>
      <w:bCs/>
      <w:sz w:val="18"/>
      <w:szCs w:val="24"/>
      <w:lang w:eastAsia="pt-BR"/>
    </w:rPr>
  </w:style>
  <w:style w:type="numbering" w:customStyle="1" w:styleId="Semlista1">
    <w:name w:val="Sem lista1"/>
    <w:next w:val="Semlista"/>
    <w:semiHidden/>
    <w:rsid w:val="00B83395"/>
  </w:style>
  <w:style w:type="character" w:styleId="Nmerodepgina">
    <w:name w:val="page number"/>
    <w:basedOn w:val="Fontepargpadro"/>
    <w:rsid w:val="00B83395"/>
  </w:style>
  <w:style w:type="paragraph" w:styleId="Rodap">
    <w:name w:val="footer"/>
    <w:basedOn w:val="Normal"/>
    <w:link w:val="RodapChar"/>
    <w:uiPriority w:val="99"/>
    <w:rsid w:val="00B83395"/>
    <w:pPr>
      <w:tabs>
        <w:tab w:val="center" w:pos="4419"/>
        <w:tab w:val="right" w:pos="8838"/>
      </w:tabs>
      <w:overflowPunct w:val="0"/>
      <w:autoSpaceDE w:val="0"/>
      <w:autoSpaceDN w:val="0"/>
      <w:adjustRightInd w:val="0"/>
      <w:spacing w:after="0" w:line="240" w:lineRule="auto"/>
      <w:textAlignment w:val="baseline"/>
    </w:pPr>
    <w:rPr>
      <w:rFonts w:ascii="Courier (W1)" w:hAnsi="Courier (W1)"/>
      <w:color w:val="000000"/>
      <w:sz w:val="24"/>
    </w:rPr>
  </w:style>
  <w:style w:type="character" w:customStyle="1" w:styleId="RodapChar">
    <w:name w:val="Rodapé Char"/>
    <w:basedOn w:val="Fontepargpadro"/>
    <w:link w:val="Rodap"/>
    <w:uiPriority w:val="99"/>
    <w:rsid w:val="00B83395"/>
    <w:rPr>
      <w:rFonts w:ascii="Courier (W1)" w:eastAsia="Times New Roman" w:hAnsi="Courier (W1)" w:cs="Times New Roman"/>
      <w:color w:val="000000"/>
      <w:sz w:val="24"/>
      <w:szCs w:val="20"/>
    </w:rPr>
  </w:style>
  <w:style w:type="character" w:customStyle="1" w:styleId="N">
    <w:name w:val="N"/>
    <w:rsid w:val="00B83395"/>
    <w:rPr>
      <w:b/>
    </w:rPr>
  </w:style>
  <w:style w:type="paragraph" w:customStyle="1" w:styleId="Corpodetexto21">
    <w:name w:val="Corpo de texto 21"/>
    <w:basedOn w:val="Normal"/>
    <w:uiPriority w:val="99"/>
    <w:rsid w:val="00B83395"/>
    <w:pPr>
      <w:spacing w:after="0" w:line="240" w:lineRule="auto"/>
      <w:ind w:firstLine="2268"/>
      <w:jc w:val="both"/>
    </w:pPr>
    <w:rPr>
      <w:rFonts w:ascii="Arial" w:eastAsia="MS Mincho" w:hAnsi="Arial"/>
      <w:sz w:val="24"/>
      <w:lang w:eastAsia="pt-BR"/>
    </w:rPr>
  </w:style>
  <w:style w:type="paragraph" w:styleId="Cabealho">
    <w:name w:val="header"/>
    <w:basedOn w:val="Normal"/>
    <w:link w:val="CabealhoChar"/>
    <w:uiPriority w:val="99"/>
    <w:semiHidden/>
    <w:rsid w:val="00B83395"/>
    <w:pPr>
      <w:tabs>
        <w:tab w:val="center" w:pos="4252"/>
        <w:tab w:val="right" w:pos="8504"/>
      </w:tabs>
      <w:spacing w:after="0" w:line="240" w:lineRule="auto"/>
    </w:pPr>
    <w:rPr>
      <w:rFonts w:eastAsia="MS Mincho"/>
      <w:sz w:val="24"/>
      <w:szCs w:val="24"/>
      <w:lang w:eastAsia="pt-BR"/>
    </w:rPr>
  </w:style>
  <w:style w:type="character" w:customStyle="1" w:styleId="CabealhoChar">
    <w:name w:val="Cabeçalho Char"/>
    <w:basedOn w:val="Fontepargpadro"/>
    <w:link w:val="Cabealho"/>
    <w:uiPriority w:val="99"/>
    <w:semiHidden/>
    <w:rsid w:val="00B83395"/>
    <w:rPr>
      <w:rFonts w:ascii="Times New Roman" w:eastAsia="MS Mincho" w:hAnsi="Times New Roman" w:cs="Times New Roman"/>
      <w:sz w:val="24"/>
      <w:szCs w:val="24"/>
      <w:lang w:eastAsia="pt-BR"/>
    </w:rPr>
  </w:style>
  <w:style w:type="paragraph" w:styleId="Corpodetexto">
    <w:name w:val="Body Text"/>
    <w:basedOn w:val="Normal"/>
    <w:link w:val="CorpodetextoChar"/>
    <w:uiPriority w:val="99"/>
    <w:semiHidden/>
    <w:rsid w:val="00B83395"/>
    <w:pPr>
      <w:spacing w:after="0" w:line="240" w:lineRule="auto"/>
      <w:jc w:val="both"/>
    </w:pPr>
    <w:rPr>
      <w:rFonts w:ascii="Arial" w:eastAsia="MS Mincho" w:hAnsi="Arial"/>
      <w:sz w:val="24"/>
      <w:lang w:eastAsia="pt-BR"/>
    </w:rPr>
  </w:style>
  <w:style w:type="character" w:customStyle="1" w:styleId="CorpodetextoChar">
    <w:name w:val="Corpo de texto Char"/>
    <w:basedOn w:val="Fontepargpadro"/>
    <w:link w:val="Corpodetexto"/>
    <w:uiPriority w:val="99"/>
    <w:semiHidden/>
    <w:rsid w:val="00B83395"/>
    <w:rPr>
      <w:rFonts w:ascii="Arial" w:eastAsia="MS Mincho" w:hAnsi="Arial" w:cs="Times New Roman"/>
      <w:sz w:val="24"/>
      <w:szCs w:val="20"/>
      <w:lang w:eastAsia="pt-BR"/>
    </w:rPr>
  </w:style>
  <w:style w:type="paragraph" w:styleId="Corpodetexto2">
    <w:name w:val="Body Text 2"/>
    <w:basedOn w:val="Normal"/>
    <w:link w:val="Corpodetexto2Char"/>
    <w:uiPriority w:val="99"/>
    <w:semiHidden/>
    <w:rsid w:val="00B83395"/>
    <w:pPr>
      <w:spacing w:after="0" w:line="240" w:lineRule="auto"/>
      <w:jc w:val="both"/>
    </w:pPr>
    <w:rPr>
      <w:rFonts w:ascii="Arial" w:eastAsia="MS Mincho" w:hAnsi="Arial"/>
      <w:color w:val="000000"/>
      <w:sz w:val="24"/>
      <w:lang w:eastAsia="pt-BR"/>
    </w:rPr>
  </w:style>
  <w:style w:type="character" w:customStyle="1" w:styleId="Corpodetexto2Char">
    <w:name w:val="Corpo de texto 2 Char"/>
    <w:basedOn w:val="Fontepargpadro"/>
    <w:link w:val="Corpodetexto2"/>
    <w:uiPriority w:val="99"/>
    <w:semiHidden/>
    <w:rsid w:val="00B83395"/>
    <w:rPr>
      <w:rFonts w:ascii="Arial" w:eastAsia="MS Mincho" w:hAnsi="Arial" w:cs="Times New Roman"/>
      <w:color w:val="000000"/>
      <w:sz w:val="24"/>
      <w:szCs w:val="20"/>
      <w:lang w:eastAsia="pt-BR"/>
    </w:rPr>
  </w:style>
  <w:style w:type="paragraph" w:styleId="Subttulo">
    <w:name w:val="Subtitle"/>
    <w:basedOn w:val="Normal"/>
    <w:link w:val="SubttuloChar"/>
    <w:uiPriority w:val="99"/>
    <w:qFormat/>
    <w:rsid w:val="00B83395"/>
    <w:pPr>
      <w:spacing w:after="0" w:line="240" w:lineRule="auto"/>
      <w:jc w:val="both"/>
    </w:pPr>
    <w:rPr>
      <w:rFonts w:eastAsia="MS Mincho"/>
      <w:b/>
      <w:bCs/>
      <w:sz w:val="24"/>
      <w:szCs w:val="24"/>
      <w:lang w:eastAsia="pt-BR"/>
    </w:rPr>
  </w:style>
  <w:style w:type="character" w:customStyle="1" w:styleId="SubttuloChar">
    <w:name w:val="Subtítulo Char"/>
    <w:basedOn w:val="Fontepargpadro"/>
    <w:link w:val="Subttulo"/>
    <w:uiPriority w:val="99"/>
    <w:rsid w:val="00B83395"/>
    <w:rPr>
      <w:rFonts w:ascii="Times New Roman" w:eastAsia="MS Mincho" w:hAnsi="Times New Roman" w:cs="Times New Roman"/>
      <w:b/>
      <w:bCs/>
      <w:sz w:val="24"/>
      <w:szCs w:val="24"/>
      <w:lang w:eastAsia="pt-BR"/>
    </w:rPr>
  </w:style>
  <w:style w:type="paragraph" w:styleId="Ttulo">
    <w:name w:val="Title"/>
    <w:basedOn w:val="Normal"/>
    <w:link w:val="TtuloChar"/>
    <w:uiPriority w:val="99"/>
    <w:qFormat/>
    <w:rsid w:val="00B83395"/>
    <w:pPr>
      <w:spacing w:after="0" w:line="240" w:lineRule="auto"/>
      <w:jc w:val="center"/>
    </w:pPr>
    <w:rPr>
      <w:rFonts w:ascii="Bookman Old Style" w:eastAsia="MS Mincho" w:hAnsi="Bookman Old Style"/>
      <w:b/>
      <w:szCs w:val="18"/>
      <w:lang w:eastAsia="pt-BR"/>
    </w:rPr>
  </w:style>
  <w:style w:type="character" w:customStyle="1" w:styleId="TtuloChar">
    <w:name w:val="Título Char"/>
    <w:basedOn w:val="Fontepargpadro"/>
    <w:link w:val="Ttulo"/>
    <w:uiPriority w:val="99"/>
    <w:rsid w:val="00B83395"/>
    <w:rPr>
      <w:rFonts w:ascii="Bookman Old Style" w:eastAsia="MS Mincho" w:hAnsi="Bookman Old Style" w:cs="Times New Roman"/>
      <w:b/>
      <w:sz w:val="20"/>
      <w:szCs w:val="18"/>
      <w:lang w:eastAsia="pt-BR"/>
    </w:rPr>
  </w:style>
  <w:style w:type="paragraph" w:styleId="Corpodetexto3">
    <w:name w:val="Body Text 3"/>
    <w:basedOn w:val="Normal"/>
    <w:link w:val="Corpodetexto3Char"/>
    <w:uiPriority w:val="99"/>
    <w:semiHidden/>
    <w:rsid w:val="00B83395"/>
    <w:pPr>
      <w:spacing w:after="0" w:line="240" w:lineRule="auto"/>
      <w:jc w:val="both"/>
    </w:pPr>
    <w:rPr>
      <w:rFonts w:ascii="Bookman Old Style" w:eastAsia="MS Mincho" w:hAnsi="Bookman Old Style" w:cs="Arial"/>
      <w:sz w:val="18"/>
      <w:lang w:eastAsia="pt-BR"/>
    </w:rPr>
  </w:style>
  <w:style w:type="character" w:customStyle="1" w:styleId="Corpodetexto3Char">
    <w:name w:val="Corpo de texto 3 Char"/>
    <w:basedOn w:val="Fontepargpadro"/>
    <w:link w:val="Corpodetexto3"/>
    <w:uiPriority w:val="99"/>
    <w:semiHidden/>
    <w:rsid w:val="00B83395"/>
    <w:rPr>
      <w:rFonts w:ascii="Bookman Old Style" w:eastAsia="MS Mincho" w:hAnsi="Bookman Old Style" w:cs="Arial"/>
      <w:sz w:val="18"/>
      <w:szCs w:val="20"/>
      <w:lang w:eastAsia="pt-BR"/>
    </w:rPr>
  </w:style>
  <w:style w:type="paragraph" w:styleId="NormalWeb">
    <w:name w:val="Normal (Web)"/>
    <w:basedOn w:val="Normal"/>
    <w:uiPriority w:val="99"/>
    <w:semiHidden/>
    <w:rsid w:val="00B83395"/>
    <w:pPr>
      <w:spacing w:before="100" w:beforeAutospacing="1" w:after="100" w:afterAutospacing="1" w:line="240" w:lineRule="auto"/>
    </w:pPr>
    <w:rPr>
      <w:rFonts w:ascii="Arial Unicode MS" w:eastAsia="Arial Unicode MS" w:hAnsi="Arial Unicode MS" w:cs="Arial Unicode MS"/>
      <w:sz w:val="24"/>
      <w:szCs w:val="24"/>
      <w:lang w:eastAsia="pt-BR"/>
    </w:rPr>
  </w:style>
  <w:style w:type="character" w:styleId="Forte">
    <w:name w:val="Strong"/>
    <w:qFormat/>
    <w:rsid w:val="00B83395"/>
    <w:rPr>
      <w:b/>
      <w:bCs/>
    </w:rPr>
  </w:style>
  <w:style w:type="paragraph" w:styleId="Recuodecorpodetexto2">
    <w:name w:val="Body Text Indent 2"/>
    <w:basedOn w:val="Normal"/>
    <w:link w:val="Recuodecorpodetexto2Char"/>
    <w:uiPriority w:val="99"/>
    <w:semiHidden/>
    <w:rsid w:val="00B83395"/>
    <w:pPr>
      <w:spacing w:after="0" w:line="240" w:lineRule="auto"/>
      <w:ind w:right="72" w:firstLine="1680"/>
      <w:jc w:val="both"/>
    </w:pPr>
    <w:rPr>
      <w:rFonts w:ascii="Bookman Old Style" w:eastAsia="MS Mincho" w:hAnsi="Bookman Old Style"/>
      <w:szCs w:val="18"/>
      <w:lang w:eastAsia="pt-BR"/>
    </w:rPr>
  </w:style>
  <w:style w:type="character" w:customStyle="1" w:styleId="Recuodecorpodetexto2Char">
    <w:name w:val="Recuo de corpo de texto 2 Char"/>
    <w:basedOn w:val="Fontepargpadro"/>
    <w:link w:val="Recuodecorpodetexto2"/>
    <w:uiPriority w:val="99"/>
    <w:semiHidden/>
    <w:rsid w:val="00B83395"/>
    <w:rPr>
      <w:rFonts w:ascii="Bookman Old Style" w:eastAsia="MS Mincho" w:hAnsi="Bookman Old Style" w:cs="Times New Roman"/>
      <w:sz w:val="20"/>
      <w:szCs w:val="18"/>
      <w:lang w:eastAsia="pt-BR"/>
    </w:rPr>
  </w:style>
  <w:style w:type="table" w:styleId="Tabelacomgrade">
    <w:name w:val="Table Grid"/>
    <w:basedOn w:val="Tabelanormal"/>
    <w:uiPriority w:val="39"/>
    <w:rsid w:val="00B83395"/>
    <w:pPr>
      <w:spacing w:after="0" w:line="240" w:lineRule="auto"/>
    </w:pPr>
    <w:rPr>
      <w:rFonts w:ascii="Times New Roman" w:eastAsia="MS Mincho" w:hAnsi="Times New Roman" w:cs="Times New Roman"/>
      <w:sz w:val="20"/>
      <w:szCs w:val="20"/>
      <w:lang w:eastAsia="pt-BR"/>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character" w:styleId="Hyperlink">
    <w:name w:val="Hyperlink"/>
    <w:unhideWhenUsed/>
    <w:rsid w:val="00B83395"/>
    <w:rPr>
      <w:color w:val="0000FF"/>
      <w:u w:val="single"/>
    </w:rPr>
  </w:style>
  <w:style w:type="paragraph" w:customStyle="1" w:styleId="WW-Padro">
    <w:name w:val="WW-Padrão"/>
    <w:uiPriority w:val="99"/>
    <w:rsid w:val="00B83395"/>
    <w:pPr>
      <w:widowControl w:val="0"/>
      <w:suppressAutoHyphens/>
      <w:autoSpaceDE w:val="0"/>
      <w:spacing w:after="0" w:line="240" w:lineRule="auto"/>
    </w:pPr>
    <w:rPr>
      <w:rFonts w:ascii="Times New Roman" w:eastAsia="Times New Roman" w:hAnsi="Times New Roman" w:cs="Times New Roman"/>
      <w:sz w:val="20"/>
      <w:szCs w:val="20"/>
      <w:lang w:eastAsia="ar-SA"/>
    </w:rPr>
  </w:style>
  <w:style w:type="paragraph" w:customStyle="1" w:styleId="DivisodeTabelas">
    <w:name w:val="Divisão de Tabelas"/>
    <w:basedOn w:val="Normal"/>
    <w:uiPriority w:val="99"/>
    <w:rsid w:val="00B83395"/>
    <w:pPr>
      <w:overflowPunct w:val="0"/>
      <w:autoSpaceDE w:val="0"/>
      <w:autoSpaceDN w:val="0"/>
      <w:adjustRightInd w:val="0"/>
      <w:spacing w:after="0" w:line="20" w:lineRule="exact"/>
      <w:textAlignment w:val="baseline"/>
    </w:pPr>
  </w:style>
  <w:style w:type="paragraph" w:styleId="Textodebalo">
    <w:name w:val="Balloon Text"/>
    <w:basedOn w:val="Normal"/>
    <w:link w:val="TextodebaloChar"/>
    <w:uiPriority w:val="99"/>
    <w:semiHidden/>
    <w:unhideWhenUsed/>
    <w:rsid w:val="007A2B6E"/>
    <w:pPr>
      <w:spacing w:after="0" w:line="240" w:lineRule="auto"/>
    </w:pPr>
    <w:rPr>
      <w:rFonts w:ascii="Tahoma" w:hAnsi="Tahoma" w:cs="Tahoma"/>
      <w:sz w:val="16"/>
      <w:szCs w:val="16"/>
    </w:rPr>
  </w:style>
  <w:style w:type="character" w:customStyle="1" w:styleId="TextodebaloChar">
    <w:name w:val="Texto de balão Char"/>
    <w:basedOn w:val="Fontepargpadro"/>
    <w:link w:val="Textodebalo"/>
    <w:uiPriority w:val="99"/>
    <w:semiHidden/>
    <w:rsid w:val="007A2B6E"/>
    <w:rPr>
      <w:rFonts w:ascii="Tahoma" w:eastAsia="Times New Roman" w:hAnsi="Tahoma" w:cs="Tahoma"/>
      <w:sz w:val="16"/>
      <w:szCs w:val="16"/>
    </w:rPr>
  </w:style>
  <w:style w:type="paragraph" w:styleId="PargrafodaLista">
    <w:name w:val="List Paragraph"/>
    <w:basedOn w:val="Normal"/>
    <w:uiPriority w:val="34"/>
    <w:qFormat/>
    <w:rsid w:val="0011419F"/>
    <w:pPr>
      <w:ind w:left="720"/>
      <w:contextualSpacing/>
    </w:pPr>
  </w:style>
  <w:style w:type="paragraph" w:customStyle="1" w:styleId="Default">
    <w:name w:val="Default"/>
    <w:uiPriority w:val="99"/>
    <w:rsid w:val="00BD2E1F"/>
    <w:pPr>
      <w:suppressAutoHyphens/>
      <w:autoSpaceDE w:val="0"/>
      <w:autoSpaceDN w:val="0"/>
      <w:spacing w:after="0" w:line="240" w:lineRule="auto"/>
      <w:textAlignment w:val="baseline"/>
    </w:pPr>
    <w:rPr>
      <w:rFonts w:ascii="Verdana" w:eastAsia="Times New Roman" w:hAnsi="Verdana" w:cs="Verdana"/>
      <w:color w:val="000000"/>
      <w:sz w:val="24"/>
      <w:szCs w:val="24"/>
      <w:lang w:eastAsia="pt-BR"/>
    </w:rPr>
  </w:style>
  <w:style w:type="paragraph" w:styleId="Recuodecorpodetexto">
    <w:name w:val="Body Text Indent"/>
    <w:basedOn w:val="Normal"/>
    <w:link w:val="RecuodecorpodetextoChar"/>
    <w:uiPriority w:val="99"/>
    <w:semiHidden/>
    <w:unhideWhenUsed/>
    <w:rsid w:val="00C334A0"/>
    <w:pPr>
      <w:spacing w:after="120"/>
      <w:ind w:left="283"/>
    </w:pPr>
  </w:style>
  <w:style w:type="character" w:customStyle="1" w:styleId="RecuodecorpodetextoChar">
    <w:name w:val="Recuo de corpo de texto Char"/>
    <w:basedOn w:val="Fontepargpadro"/>
    <w:link w:val="Recuodecorpodetexto"/>
    <w:uiPriority w:val="99"/>
    <w:semiHidden/>
    <w:rsid w:val="00C334A0"/>
    <w:rPr>
      <w:rFonts w:ascii="Times New Roman" w:eastAsia="Times New Roman" w:hAnsi="Times New Roman" w:cs="Times New Roman"/>
      <w:sz w:val="20"/>
      <w:szCs w:val="20"/>
    </w:rPr>
  </w:style>
  <w:style w:type="character" w:styleId="HiperlinkVisitado">
    <w:name w:val="FollowedHyperlink"/>
    <w:semiHidden/>
    <w:unhideWhenUsed/>
    <w:rsid w:val="00C334A0"/>
    <w:rPr>
      <w:color w:val="800080"/>
      <w:u w:val="single"/>
    </w:rPr>
  </w:style>
  <w:style w:type="paragraph" w:styleId="Textodenotaderodap">
    <w:name w:val="footnote text"/>
    <w:basedOn w:val="Normal"/>
    <w:link w:val="TextodenotaderodapChar"/>
    <w:uiPriority w:val="99"/>
    <w:semiHidden/>
    <w:unhideWhenUsed/>
    <w:rsid w:val="00C334A0"/>
    <w:pPr>
      <w:widowControl w:val="0"/>
      <w:suppressAutoHyphens/>
      <w:spacing w:after="0" w:line="240" w:lineRule="auto"/>
    </w:pPr>
    <w:rPr>
      <w:lang w:eastAsia="ar-SA"/>
    </w:rPr>
  </w:style>
  <w:style w:type="character" w:customStyle="1" w:styleId="TextodenotaderodapChar">
    <w:name w:val="Texto de nota de rodapé Char"/>
    <w:basedOn w:val="Fontepargpadro"/>
    <w:link w:val="Textodenotaderodap"/>
    <w:uiPriority w:val="99"/>
    <w:semiHidden/>
    <w:rsid w:val="00C334A0"/>
    <w:rPr>
      <w:rFonts w:ascii="Times New Roman" w:eastAsia="Times New Roman" w:hAnsi="Times New Roman" w:cs="Times New Roman"/>
      <w:sz w:val="20"/>
      <w:szCs w:val="20"/>
      <w:lang w:eastAsia="ar-SA"/>
    </w:rPr>
  </w:style>
  <w:style w:type="paragraph" w:styleId="Lista">
    <w:name w:val="List"/>
    <w:basedOn w:val="Corpodetexto"/>
    <w:uiPriority w:val="99"/>
    <w:semiHidden/>
    <w:unhideWhenUsed/>
    <w:rsid w:val="00C334A0"/>
    <w:pPr>
      <w:widowControl w:val="0"/>
      <w:suppressAutoHyphens/>
      <w:spacing w:after="120"/>
      <w:jc w:val="left"/>
    </w:pPr>
    <w:rPr>
      <w:rFonts w:ascii="Times New Roman" w:eastAsia="Lucida Sans Unicode" w:hAnsi="Times New Roman" w:cs="Tahoma"/>
      <w:lang w:eastAsia="ar-SA"/>
    </w:rPr>
  </w:style>
  <w:style w:type="paragraph" w:customStyle="1" w:styleId="Ttulo10">
    <w:name w:val="Título1"/>
    <w:basedOn w:val="Normal"/>
    <w:next w:val="Corpodetexto"/>
    <w:uiPriority w:val="99"/>
    <w:rsid w:val="00C334A0"/>
    <w:pPr>
      <w:keepNext/>
      <w:suppressAutoHyphens/>
      <w:spacing w:before="240" w:after="120" w:line="240" w:lineRule="auto"/>
    </w:pPr>
    <w:rPr>
      <w:rFonts w:ascii="Arial" w:eastAsia="Lucida Sans Unicode" w:hAnsi="Arial" w:cs="Arial"/>
      <w:sz w:val="28"/>
      <w:szCs w:val="28"/>
      <w:lang w:eastAsia="ar-SA"/>
    </w:rPr>
  </w:style>
  <w:style w:type="paragraph" w:customStyle="1" w:styleId="Legenda4">
    <w:name w:val="Legenda4"/>
    <w:basedOn w:val="Normal"/>
    <w:uiPriority w:val="99"/>
    <w:rsid w:val="00C334A0"/>
    <w:pPr>
      <w:suppressLineNumbers/>
      <w:suppressAutoHyphens/>
      <w:spacing w:before="120" w:after="120" w:line="240" w:lineRule="auto"/>
    </w:pPr>
    <w:rPr>
      <w:rFonts w:cs="Arial"/>
      <w:i/>
      <w:iCs/>
      <w:sz w:val="24"/>
      <w:szCs w:val="24"/>
      <w:lang w:eastAsia="ar-SA"/>
    </w:rPr>
  </w:style>
  <w:style w:type="paragraph" w:customStyle="1" w:styleId="ndice">
    <w:name w:val="Índice"/>
    <w:basedOn w:val="Normal"/>
    <w:uiPriority w:val="99"/>
    <w:rsid w:val="00C334A0"/>
    <w:pPr>
      <w:suppressLineNumbers/>
      <w:suppressAutoHyphens/>
      <w:spacing w:after="0" w:line="240" w:lineRule="auto"/>
    </w:pPr>
    <w:rPr>
      <w:rFonts w:cs="Tahoma"/>
      <w:lang w:eastAsia="ar-SA"/>
    </w:rPr>
  </w:style>
  <w:style w:type="paragraph" w:customStyle="1" w:styleId="Captulo">
    <w:name w:val="Capítulo"/>
    <w:basedOn w:val="Normal"/>
    <w:next w:val="Corpodetexto"/>
    <w:uiPriority w:val="99"/>
    <w:rsid w:val="00C334A0"/>
    <w:pPr>
      <w:keepNext/>
      <w:suppressAutoHyphens/>
      <w:spacing w:before="240" w:after="120" w:line="240" w:lineRule="auto"/>
    </w:pPr>
    <w:rPr>
      <w:rFonts w:ascii="Arial" w:eastAsia="Lucida Sans Unicode" w:hAnsi="Arial" w:cs="Tahoma"/>
      <w:sz w:val="28"/>
      <w:szCs w:val="28"/>
      <w:lang w:eastAsia="ar-SA"/>
    </w:rPr>
  </w:style>
  <w:style w:type="paragraph" w:customStyle="1" w:styleId="Legenda1">
    <w:name w:val="Legenda1"/>
    <w:basedOn w:val="Normal"/>
    <w:uiPriority w:val="99"/>
    <w:rsid w:val="00C334A0"/>
    <w:pPr>
      <w:suppressLineNumbers/>
      <w:suppressAutoHyphens/>
      <w:spacing w:before="120" w:after="120" w:line="240" w:lineRule="auto"/>
    </w:pPr>
    <w:rPr>
      <w:rFonts w:cs="Tahoma"/>
      <w:i/>
      <w:iCs/>
      <w:sz w:val="24"/>
      <w:szCs w:val="24"/>
      <w:lang w:eastAsia="ar-SA"/>
    </w:rPr>
  </w:style>
  <w:style w:type="paragraph" w:customStyle="1" w:styleId="Corpodetexto22">
    <w:name w:val="Corpo de texto 22"/>
    <w:basedOn w:val="Normal"/>
    <w:uiPriority w:val="99"/>
    <w:rsid w:val="00C334A0"/>
    <w:pPr>
      <w:suppressAutoHyphens/>
      <w:spacing w:after="0" w:line="240" w:lineRule="auto"/>
      <w:ind w:left="3540"/>
      <w:jc w:val="both"/>
    </w:pPr>
    <w:rPr>
      <w:rFonts w:ascii="Garamond" w:hAnsi="Garamond" w:cs="Garamond"/>
      <w:b/>
      <w:sz w:val="24"/>
      <w:lang w:eastAsia="ar-SA"/>
    </w:rPr>
  </w:style>
  <w:style w:type="paragraph" w:customStyle="1" w:styleId="Textodecomentrio1">
    <w:name w:val="Texto de comentário1"/>
    <w:basedOn w:val="Normal"/>
    <w:uiPriority w:val="99"/>
    <w:rsid w:val="00C334A0"/>
    <w:pPr>
      <w:suppressAutoHyphens/>
      <w:spacing w:after="0" w:line="240" w:lineRule="auto"/>
    </w:pPr>
    <w:rPr>
      <w:lang w:eastAsia="ar-SA"/>
    </w:rPr>
  </w:style>
  <w:style w:type="paragraph" w:customStyle="1" w:styleId="Corpodetexto31">
    <w:name w:val="Corpo de texto 31"/>
    <w:basedOn w:val="Normal"/>
    <w:uiPriority w:val="99"/>
    <w:rsid w:val="00C334A0"/>
    <w:pPr>
      <w:widowControl w:val="0"/>
      <w:suppressAutoHyphens/>
      <w:spacing w:after="0" w:line="240" w:lineRule="auto"/>
      <w:jc w:val="both"/>
    </w:pPr>
    <w:rPr>
      <w:sz w:val="28"/>
      <w:szCs w:val="28"/>
      <w:lang w:eastAsia="ar-SA"/>
    </w:rPr>
  </w:style>
  <w:style w:type="paragraph" w:customStyle="1" w:styleId="WW-Corpodetexto2">
    <w:name w:val="WW-Corpo de texto 2"/>
    <w:basedOn w:val="Normal"/>
    <w:uiPriority w:val="99"/>
    <w:rsid w:val="00C334A0"/>
    <w:pPr>
      <w:widowControl w:val="0"/>
      <w:suppressAutoHyphens/>
      <w:spacing w:after="0" w:line="280" w:lineRule="exact"/>
      <w:jc w:val="both"/>
    </w:pPr>
    <w:rPr>
      <w:rFonts w:ascii="Bookman Old Style" w:eastAsia="Lucida Sans Unicode" w:hAnsi="Bookman Old Style" w:cs="Tahoma"/>
      <w:lang w:eastAsia="ar-SA"/>
    </w:rPr>
  </w:style>
  <w:style w:type="paragraph" w:customStyle="1" w:styleId="WW-Corpodetexto3">
    <w:name w:val="WW-Corpo de texto 3"/>
    <w:basedOn w:val="Normal"/>
    <w:uiPriority w:val="99"/>
    <w:rsid w:val="00C334A0"/>
    <w:pPr>
      <w:widowControl w:val="0"/>
      <w:suppressAutoHyphens/>
      <w:spacing w:after="0" w:line="240" w:lineRule="auto"/>
      <w:jc w:val="both"/>
    </w:pPr>
    <w:rPr>
      <w:rFonts w:eastAsia="Lucida Sans Unicode" w:cs="Tahoma"/>
      <w:sz w:val="28"/>
      <w:szCs w:val="28"/>
      <w:lang w:eastAsia="ar-SA"/>
    </w:rPr>
  </w:style>
  <w:style w:type="paragraph" w:customStyle="1" w:styleId="Recuodecorpodetexto21">
    <w:name w:val="Recuo de corpo de texto 21"/>
    <w:basedOn w:val="Normal"/>
    <w:uiPriority w:val="99"/>
    <w:rsid w:val="00C334A0"/>
    <w:pPr>
      <w:suppressAutoHyphens/>
      <w:spacing w:after="0" w:line="240" w:lineRule="auto"/>
      <w:ind w:firstLine="1416"/>
      <w:jc w:val="both"/>
    </w:pPr>
    <w:rPr>
      <w:rFonts w:ascii="Verdana" w:hAnsi="Verdana" w:cs="Arial"/>
      <w:sz w:val="18"/>
      <w:szCs w:val="24"/>
      <w:lang w:eastAsia="ar-SA"/>
    </w:rPr>
  </w:style>
  <w:style w:type="paragraph" w:customStyle="1" w:styleId="Contedodoquadro">
    <w:name w:val="Conteúdo do quadro"/>
    <w:basedOn w:val="Corpodetexto"/>
    <w:uiPriority w:val="99"/>
    <w:rsid w:val="00C334A0"/>
    <w:pPr>
      <w:suppressAutoHyphens/>
      <w:ind w:right="-58"/>
    </w:pPr>
    <w:rPr>
      <w:rFonts w:ascii="Times New Roman" w:eastAsia="Times New Roman" w:hAnsi="Times New Roman"/>
      <w:sz w:val="26"/>
      <w:lang w:val="pt-PT" w:eastAsia="ar-SA"/>
    </w:rPr>
  </w:style>
  <w:style w:type="paragraph" w:customStyle="1" w:styleId="Contedodatabela">
    <w:name w:val="Conteúdo da tabela"/>
    <w:basedOn w:val="Normal"/>
    <w:uiPriority w:val="99"/>
    <w:rsid w:val="00C334A0"/>
    <w:pPr>
      <w:suppressLineNumbers/>
      <w:suppressAutoHyphens/>
      <w:spacing w:after="0" w:line="240" w:lineRule="auto"/>
    </w:pPr>
    <w:rPr>
      <w:lang w:eastAsia="ar-SA"/>
    </w:rPr>
  </w:style>
  <w:style w:type="paragraph" w:customStyle="1" w:styleId="Ttulodatabela">
    <w:name w:val="Título da tabela"/>
    <w:basedOn w:val="Contedodatabela"/>
    <w:uiPriority w:val="99"/>
    <w:rsid w:val="00C334A0"/>
    <w:pPr>
      <w:jc w:val="center"/>
    </w:pPr>
    <w:rPr>
      <w:b/>
      <w:bCs/>
    </w:rPr>
  </w:style>
  <w:style w:type="paragraph" w:customStyle="1" w:styleId="Textopadro">
    <w:name w:val="Texto padrão"/>
    <w:basedOn w:val="Normal"/>
    <w:uiPriority w:val="99"/>
    <w:rsid w:val="00C334A0"/>
    <w:pPr>
      <w:suppressAutoHyphens/>
      <w:spacing w:after="0" w:line="100" w:lineRule="atLeast"/>
    </w:pPr>
    <w:rPr>
      <w:lang w:eastAsia="ar-SA"/>
    </w:rPr>
  </w:style>
  <w:style w:type="paragraph" w:customStyle="1" w:styleId="Recuodecorpodetexto31">
    <w:name w:val="Recuo de corpo de texto 31"/>
    <w:basedOn w:val="Normal"/>
    <w:uiPriority w:val="99"/>
    <w:rsid w:val="00C334A0"/>
    <w:pPr>
      <w:suppressAutoHyphens/>
      <w:spacing w:after="120" w:line="240" w:lineRule="auto"/>
      <w:ind w:left="283"/>
    </w:pPr>
    <w:rPr>
      <w:sz w:val="16"/>
      <w:szCs w:val="16"/>
      <w:lang w:eastAsia="ar-SA"/>
    </w:rPr>
  </w:style>
  <w:style w:type="paragraph" w:customStyle="1" w:styleId="Commarcadores1">
    <w:name w:val="Com marcadores1"/>
    <w:basedOn w:val="Normal"/>
    <w:uiPriority w:val="99"/>
    <w:rsid w:val="00C334A0"/>
    <w:pPr>
      <w:suppressAutoHyphens/>
      <w:spacing w:after="0" w:line="320" w:lineRule="exact"/>
    </w:pPr>
    <w:rPr>
      <w:rFonts w:ascii="Estrangelo Edessa" w:hAnsi="Estrangelo Edessa" w:cs="Estrangelo Edessa"/>
      <w:lang w:eastAsia="ar-SA"/>
    </w:rPr>
  </w:style>
  <w:style w:type="paragraph" w:customStyle="1" w:styleId="Estilo1">
    <w:name w:val="Estilo1"/>
    <w:basedOn w:val="Ttulo"/>
    <w:uiPriority w:val="99"/>
    <w:rsid w:val="00C334A0"/>
    <w:pPr>
      <w:suppressAutoHyphens/>
      <w:spacing w:before="120" w:after="240"/>
      <w:ind w:left="2835"/>
      <w:jc w:val="both"/>
    </w:pPr>
    <w:rPr>
      <w:rFonts w:ascii="Futura Lt BT" w:eastAsia="Times New Roman" w:hAnsi="Futura Lt BT" w:cs="Arial"/>
      <w:bCs/>
      <w:caps/>
      <w:kern w:val="2"/>
      <w:sz w:val="24"/>
      <w:szCs w:val="24"/>
      <w:lang w:eastAsia="ar-SA"/>
    </w:rPr>
  </w:style>
  <w:style w:type="paragraph" w:customStyle="1" w:styleId="Estilo2">
    <w:name w:val="Estilo2"/>
    <w:basedOn w:val="Estilo1"/>
    <w:uiPriority w:val="99"/>
    <w:rsid w:val="00C334A0"/>
    <w:rPr>
      <w:b w:val="0"/>
      <w:caps w:val="0"/>
    </w:rPr>
  </w:style>
  <w:style w:type="paragraph" w:customStyle="1" w:styleId="TtuloLeg">
    <w:name w:val="Título Leg"/>
    <w:basedOn w:val="Legenda1"/>
    <w:uiPriority w:val="99"/>
    <w:rsid w:val="00C334A0"/>
  </w:style>
  <w:style w:type="paragraph" w:customStyle="1" w:styleId="Estilo3">
    <w:name w:val="Estilo3"/>
    <w:basedOn w:val="Normal"/>
    <w:next w:val="Commarcadores1"/>
    <w:uiPriority w:val="99"/>
    <w:rsid w:val="00C334A0"/>
    <w:pPr>
      <w:suppressAutoHyphens/>
      <w:spacing w:before="320" w:after="240" w:line="240" w:lineRule="auto"/>
      <w:ind w:left="851" w:hanging="283"/>
    </w:pPr>
    <w:rPr>
      <w:lang w:eastAsia="ar-SA"/>
    </w:rPr>
  </w:style>
  <w:style w:type="paragraph" w:customStyle="1" w:styleId="Seo">
    <w:name w:val="Seção"/>
    <w:basedOn w:val="Commarcadores1"/>
    <w:uiPriority w:val="99"/>
    <w:rsid w:val="00C334A0"/>
    <w:pPr>
      <w:tabs>
        <w:tab w:val="num" w:pos="720"/>
      </w:tabs>
      <w:spacing w:after="120"/>
      <w:ind w:left="720" w:hanging="360"/>
      <w:jc w:val="center"/>
    </w:pPr>
    <w:rPr>
      <w:b/>
    </w:rPr>
  </w:style>
  <w:style w:type="paragraph" w:customStyle="1" w:styleId="EstiloPARAGRAFOArial11ptEsquerda0cmPrimeiralinh">
    <w:name w:val="Estilo @@@@ PARAGRAFO + Arial 11 pt Esquerda:  0 cm Primeira linh..."/>
    <w:basedOn w:val="Normal"/>
    <w:uiPriority w:val="99"/>
    <w:rsid w:val="00C334A0"/>
    <w:pPr>
      <w:suppressAutoHyphens/>
      <w:spacing w:after="0" w:line="240" w:lineRule="auto"/>
      <w:ind w:firstLine="567"/>
    </w:pPr>
    <w:rPr>
      <w:sz w:val="22"/>
      <w:lang w:eastAsia="ar-SA"/>
    </w:rPr>
  </w:style>
  <w:style w:type="paragraph" w:customStyle="1" w:styleId="prembulo">
    <w:name w:val="preâmbulo"/>
    <w:basedOn w:val="Normal"/>
    <w:next w:val="Normal"/>
    <w:uiPriority w:val="99"/>
    <w:rsid w:val="00C334A0"/>
    <w:pPr>
      <w:suppressAutoHyphens/>
      <w:spacing w:after="0" w:line="240" w:lineRule="auto"/>
      <w:jc w:val="both"/>
    </w:pPr>
    <w:rPr>
      <w:rFonts w:ascii="Arial" w:hAnsi="Arial" w:cs="Arial"/>
      <w:sz w:val="22"/>
      <w:szCs w:val="24"/>
      <w:lang w:eastAsia="ar-SA"/>
    </w:rPr>
  </w:style>
  <w:style w:type="paragraph" w:customStyle="1" w:styleId="Corpodetexto33">
    <w:name w:val="Corpo de texto 33"/>
    <w:basedOn w:val="Normal"/>
    <w:uiPriority w:val="99"/>
    <w:rsid w:val="00C334A0"/>
    <w:pPr>
      <w:suppressAutoHyphens/>
      <w:spacing w:after="120" w:line="240" w:lineRule="auto"/>
    </w:pPr>
    <w:rPr>
      <w:sz w:val="16"/>
      <w:szCs w:val="16"/>
      <w:lang w:eastAsia="ar-SA"/>
    </w:rPr>
  </w:style>
  <w:style w:type="paragraph" w:customStyle="1" w:styleId="WW-NormalWeb">
    <w:name w:val="WW-Normal (Web)"/>
    <w:basedOn w:val="Normal"/>
    <w:uiPriority w:val="99"/>
    <w:rsid w:val="00C334A0"/>
    <w:pPr>
      <w:suppressAutoHyphens/>
      <w:spacing w:before="280" w:after="280" w:line="240" w:lineRule="auto"/>
    </w:pPr>
    <w:rPr>
      <w:color w:val="000000"/>
      <w:sz w:val="24"/>
      <w:szCs w:val="24"/>
      <w:lang w:eastAsia="ar-SA"/>
    </w:rPr>
  </w:style>
  <w:style w:type="paragraph" w:customStyle="1" w:styleId="Normal1">
    <w:name w:val="Normal1"/>
    <w:basedOn w:val="Normal"/>
    <w:uiPriority w:val="99"/>
    <w:rsid w:val="00C334A0"/>
    <w:pPr>
      <w:spacing w:after="0" w:line="240" w:lineRule="auto"/>
    </w:pPr>
    <w:rPr>
      <w:sz w:val="24"/>
      <w:szCs w:val="24"/>
      <w:lang w:eastAsia="ar-SA"/>
    </w:rPr>
  </w:style>
  <w:style w:type="paragraph" w:customStyle="1" w:styleId="Nvel1">
    <w:name w:val="Nível 1"/>
    <w:basedOn w:val="Normal"/>
    <w:next w:val="Normal"/>
    <w:uiPriority w:val="99"/>
    <w:rsid w:val="00C334A0"/>
    <w:pPr>
      <w:keepNext/>
      <w:tabs>
        <w:tab w:val="num" w:pos="720"/>
      </w:tabs>
      <w:suppressAutoHyphens/>
      <w:spacing w:before="120" w:after="120" w:line="240" w:lineRule="auto"/>
      <w:ind w:left="720" w:hanging="360"/>
      <w:jc w:val="both"/>
    </w:pPr>
    <w:rPr>
      <w:rFonts w:ascii="Arial" w:hAnsi="Arial" w:cs="Arial"/>
      <w:b/>
      <w:caps/>
      <w:sz w:val="24"/>
      <w:szCs w:val="24"/>
      <w:lang w:eastAsia="ar-SA"/>
    </w:rPr>
  </w:style>
  <w:style w:type="paragraph" w:customStyle="1" w:styleId="Nvel3">
    <w:name w:val="Nível 3"/>
    <w:basedOn w:val="Normal"/>
    <w:uiPriority w:val="99"/>
    <w:rsid w:val="00C334A0"/>
    <w:pPr>
      <w:tabs>
        <w:tab w:val="left" w:pos="643"/>
        <w:tab w:val="num" w:pos="720"/>
      </w:tabs>
      <w:suppressAutoHyphens/>
      <w:spacing w:before="120" w:after="120" w:line="240" w:lineRule="auto"/>
      <w:ind w:left="-171"/>
      <w:jc w:val="both"/>
    </w:pPr>
    <w:rPr>
      <w:rFonts w:ascii="Arial" w:hAnsi="Arial" w:cs="Arial"/>
      <w:sz w:val="22"/>
      <w:szCs w:val="24"/>
      <w:lang w:eastAsia="ar-SA"/>
    </w:rPr>
  </w:style>
  <w:style w:type="paragraph" w:customStyle="1" w:styleId="Recuodecorpodetexto22">
    <w:name w:val="Recuo de corpo de texto 22"/>
    <w:basedOn w:val="Normal"/>
    <w:uiPriority w:val="99"/>
    <w:rsid w:val="00C334A0"/>
    <w:pPr>
      <w:suppressAutoHyphens/>
      <w:spacing w:after="120" w:line="480" w:lineRule="auto"/>
      <w:ind w:left="283"/>
    </w:pPr>
    <w:rPr>
      <w:lang w:eastAsia="ar-SA"/>
    </w:rPr>
  </w:style>
  <w:style w:type="paragraph" w:customStyle="1" w:styleId="PARAGRAFONORMAL">
    <w:name w:val="PARAGRAFO NORMAL"/>
    <w:uiPriority w:val="99"/>
    <w:rsid w:val="00C334A0"/>
    <w:pPr>
      <w:widowControl w:val="0"/>
      <w:suppressAutoHyphens/>
      <w:spacing w:after="0" w:line="240" w:lineRule="exact"/>
      <w:jc w:val="both"/>
    </w:pPr>
    <w:rPr>
      <w:rFonts w:ascii="Courier" w:eastAsia="Times New Roman" w:hAnsi="Courier" w:cs="Courier"/>
      <w:sz w:val="24"/>
      <w:szCs w:val="20"/>
      <w:lang w:eastAsia="ar-SA"/>
    </w:rPr>
  </w:style>
  <w:style w:type="paragraph" w:customStyle="1" w:styleId="Legenda3">
    <w:name w:val="Legenda3"/>
    <w:basedOn w:val="Normal"/>
    <w:uiPriority w:val="99"/>
    <w:rsid w:val="00C334A0"/>
    <w:pPr>
      <w:suppressLineNumbers/>
      <w:suppressAutoHyphens/>
      <w:spacing w:before="120" w:after="120" w:line="240" w:lineRule="auto"/>
    </w:pPr>
    <w:rPr>
      <w:rFonts w:cs="Tahoma"/>
      <w:i/>
      <w:iCs/>
      <w:sz w:val="24"/>
      <w:szCs w:val="24"/>
      <w:lang w:eastAsia="ar-SA"/>
    </w:rPr>
  </w:style>
  <w:style w:type="paragraph" w:customStyle="1" w:styleId="Legenda2">
    <w:name w:val="Legenda2"/>
    <w:basedOn w:val="Normal"/>
    <w:uiPriority w:val="99"/>
    <w:rsid w:val="00C334A0"/>
    <w:pPr>
      <w:suppressLineNumbers/>
      <w:suppressAutoHyphens/>
      <w:spacing w:before="120" w:after="120" w:line="240" w:lineRule="auto"/>
    </w:pPr>
    <w:rPr>
      <w:rFonts w:cs="Tahoma"/>
      <w:i/>
      <w:iCs/>
      <w:sz w:val="24"/>
      <w:szCs w:val="24"/>
      <w:lang w:eastAsia="ar-SA"/>
    </w:rPr>
  </w:style>
  <w:style w:type="paragraph" w:customStyle="1" w:styleId="Lista21">
    <w:name w:val="Lista 21"/>
    <w:basedOn w:val="Normal"/>
    <w:uiPriority w:val="99"/>
    <w:rsid w:val="00C334A0"/>
    <w:pPr>
      <w:suppressAutoHyphens/>
      <w:spacing w:after="120" w:line="240" w:lineRule="auto"/>
      <w:ind w:left="1701"/>
      <w:jc w:val="both"/>
    </w:pPr>
    <w:rPr>
      <w:rFonts w:ascii="Arial" w:hAnsi="Arial" w:cs="Arial"/>
      <w:sz w:val="22"/>
      <w:lang w:eastAsia="ar-SA"/>
    </w:rPr>
  </w:style>
  <w:style w:type="paragraph" w:customStyle="1" w:styleId="Commarcadores21">
    <w:name w:val="Com marcadores 21"/>
    <w:basedOn w:val="Normal"/>
    <w:uiPriority w:val="99"/>
    <w:rsid w:val="00C334A0"/>
    <w:pPr>
      <w:suppressAutoHyphens/>
      <w:spacing w:after="0" w:line="240" w:lineRule="auto"/>
      <w:jc w:val="both"/>
    </w:pPr>
    <w:rPr>
      <w:sz w:val="24"/>
      <w:szCs w:val="24"/>
      <w:lang w:eastAsia="ar-SA"/>
    </w:rPr>
  </w:style>
  <w:style w:type="paragraph" w:customStyle="1" w:styleId="Nvel2">
    <w:name w:val="Nível 2"/>
    <w:basedOn w:val="Normal"/>
    <w:next w:val="Nvel3"/>
    <w:uiPriority w:val="99"/>
    <w:rsid w:val="00C334A0"/>
    <w:pPr>
      <w:tabs>
        <w:tab w:val="left" w:pos="513"/>
      </w:tabs>
      <w:suppressAutoHyphens/>
      <w:spacing w:before="120" w:after="120" w:line="240" w:lineRule="auto"/>
      <w:ind w:left="513"/>
      <w:jc w:val="both"/>
    </w:pPr>
    <w:rPr>
      <w:rFonts w:ascii="Arial" w:hAnsi="Arial" w:cs="Arial"/>
      <w:sz w:val="22"/>
      <w:szCs w:val="24"/>
      <w:lang w:eastAsia="ar-SA"/>
    </w:rPr>
  </w:style>
  <w:style w:type="paragraph" w:customStyle="1" w:styleId="Alnea">
    <w:name w:val="Alínea"/>
    <w:basedOn w:val="Normal"/>
    <w:uiPriority w:val="99"/>
    <w:rsid w:val="00C334A0"/>
    <w:pPr>
      <w:suppressAutoHyphens/>
      <w:spacing w:before="280" w:after="280" w:line="240" w:lineRule="auto"/>
      <w:jc w:val="both"/>
    </w:pPr>
    <w:rPr>
      <w:bCs/>
      <w:sz w:val="22"/>
      <w:szCs w:val="24"/>
      <w:lang w:eastAsia="ar-SA"/>
    </w:rPr>
  </w:style>
  <w:style w:type="paragraph" w:customStyle="1" w:styleId="Inciso">
    <w:name w:val="Inciso"/>
    <w:basedOn w:val="Normal"/>
    <w:next w:val="Alnea"/>
    <w:uiPriority w:val="99"/>
    <w:rsid w:val="00C334A0"/>
    <w:pPr>
      <w:suppressAutoHyphens/>
      <w:spacing w:before="120" w:after="120" w:line="240" w:lineRule="auto"/>
      <w:jc w:val="both"/>
    </w:pPr>
    <w:rPr>
      <w:szCs w:val="24"/>
      <w:lang w:eastAsia="ar-SA"/>
    </w:rPr>
  </w:style>
  <w:style w:type="paragraph" w:customStyle="1" w:styleId="xxx">
    <w:name w:val="x.x.x"/>
    <w:basedOn w:val="Normal"/>
    <w:uiPriority w:val="99"/>
    <w:rsid w:val="00C334A0"/>
    <w:pPr>
      <w:suppressAutoHyphens/>
      <w:spacing w:before="40" w:after="40" w:line="240" w:lineRule="auto"/>
    </w:pPr>
    <w:rPr>
      <w:rFonts w:ascii="Arial" w:hAnsi="Arial" w:cs="Arial"/>
      <w:sz w:val="18"/>
      <w:lang w:eastAsia="ar-SA"/>
    </w:rPr>
  </w:style>
  <w:style w:type="paragraph" w:customStyle="1" w:styleId="xl24">
    <w:name w:val="xl24"/>
    <w:basedOn w:val="Normal"/>
    <w:uiPriority w:val="99"/>
    <w:rsid w:val="00C334A0"/>
    <w:pPr>
      <w:pBdr>
        <w:top w:val="single" w:sz="4" w:space="0" w:color="000000"/>
        <w:left w:val="single" w:sz="4" w:space="0" w:color="000000"/>
        <w:bottom w:val="single" w:sz="4" w:space="0" w:color="000000"/>
        <w:right w:val="single" w:sz="4" w:space="0" w:color="000000"/>
      </w:pBdr>
      <w:suppressAutoHyphens/>
      <w:spacing w:before="280" w:after="280" w:line="240" w:lineRule="auto"/>
      <w:jc w:val="both"/>
    </w:pPr>
    <w:rPr>
      <w:rFonts w:ascii="Arial" w:eastAsia="Arial Unicode MS" w:hAnsi="Arial" w:cs="Arial"/>
      <w:sz w:val="16"/>
      <w:szCs w:val="16"/>
      <w:lang w:eastAsia="ar-SA"/>
    </w:rPr>
  </w:style>
  <w:style w:type="paragraph" w:customStyle="1" w:styleId="Texto1">
    <w:name w:val="Texto 1"/>
    <w:uiPriority w:val="99"/>
    <w:rsid w:val="00C334A0"/>
    <w:pPr>
      <w:keepNext/>
      <w:keepLines/>
      <w:widowControl w:val="0"/>
      <w:tabs>
        <w:tab w:val="left" w:pos="-720"/>
      </w:tabs>
      <w:suppressAutoHyphens/>
      <w:spacing w:after="0" w:line="240" w:lineRule="auto"/>
    </w:pPr>
    <w:rPr>
      <w:rFonts w:ascii="Courier New" w:eastAsia="Arial" w:hAnsi="Courier New" w:cs="Courier New"/>
      <w:sz w:val="24"/>
      <w:szCs w:val="20"/>
      <w:lang w:eastAsia="ar-SA"/>
    </w:rPr>
  </w:style>
  <w:style w:type="paragraph" w:customStyle="1" w:styleId="Nvel0">
    <w:name w:val="Nível 0"/>
    <w:basedOn w:val="Normal"/>
    <w:uiPriority w:val="99"/>
    <w:rsid w:val="00C334A0"/>
    <w:pPr>
      <w:suppressAutoHyphens/>
      <w:spacing w:after="240" w:line="240" w:lineRule="auto"/>
      <w:ind w:firstLine="454"/>
      <w:jc w:val="both"/>
    </w:pPr>
    <w:rPr>
      <w:sz w:val="22"/>
      <w:szCs w:val="24"/>
      <w:lang w:eastAsia="ar-SA"/>
    </w:rPr>
  </w:style>
  <w:style w:type="paragraph" w:customStyle="1" w:styleId="Corpo">
    <w:name w:val="Corpo"/>
    <w:uiPriority w:val="99"/>
    <w:rsid w:val="00C334A0"/>
    <w:pPr>
      <w:suppressAutoHyphens/>
      <w:spacing w:after="0" w:line="240" w:lineRule="auto"/>
    </w:pPr>
    <w:rPr>
      <w:rFonts w:ascii="Times New Roman" w:eastAsia="Arial" w:hAnsi="Times New Roman" w:cs="Times New Roman"/>
      <w:color w:val="000000"/>
      <w:sz w:val="24"/>
      <w:szCs w:val="20"/>
      <w:lang w:val="en-US" w:eastAsia="ar-SA"/>
    </w:rPr>
  </w:style>
  <w:style w:type="paragraph" w:customStyle="1" w:styleId="texto10">
    <w:name w:val="texto1"/>
    <w:basedOn w:val="Normal"/>
    <w:uiPriority w:val="99"/>
    <w:rsid w:val="00C334A0"/>
    <w:pPr>
      <w:spacing w:before="280" w:after="280" w:line="240" w:lineRule="auto"/>
    </w:pPr>
    <w:rPr>
      <w:sz w:val="24"/>
      <w:szCs w:val="24"/>
      <w:lang w:eastAsia="ar-SA"/>
    </w:rPr>
  </w:style>
  <w:style w:type="paragraph" w:customStyle="1" w:styleId="xl22">
    <w:name w:val="xl22"/>
    <w:basedOn w:val="Normal"/>
    <w:uiPriority w:val="99"/>
    <w:rsid w:val="00C334A0"/>
    <w:pPr>
      <w:spacing w:before="280" w:after="280" w:line="240" w:lineRule="auto"/>
    </w:pPr>
    <w:rPr>
      <w:rFonts w:ascii="Arial" w:eastAsia="Arial Unicode MS" w:hAnsi="Arial" w:cs="Arial"/>
      <w:b/>
      <w:bCs/>
      <w:sz w:val="24"/>
      <w:szCs w:val="24"/>
      <w:lang w:eastAsia="ar-SA"/>
    </w:rPr>
  </w:style>
  <w:style w:type="paragraph" w:customStyle="1" w:styleId="texto1Arial">
    <w:name w:val="texto1 + Arial"/>
    <w:basedOn w:val="Normal"/>
    <w:uiPriority w:val="99"/>
    <w:rsid w:val="00C334A0"/>
    <w:pPr>
      <w:spacing w:after="0" w:line="240" w:lineRule="auto"/>
      <w:jc w:val="both"/>
    </w:pPr>
    <w:rPr>
      <w:rFonts w:ascii="Arial" w:hAnsi="Arial" w:cs="Arial"/>
      <w:spacing w:val="20"/>
      <w:szCs w:val="24"/>
      <w:lang w:eastAsia="ar-SA"/>
    </w:rPr>
  </w:style>
  <w:style w:type="paragraph" w:customStyle="1" w:styleId="western">
    <w:name w:val="western"/>
    <w:basedOn w:val="Normal"/>
    <w:uiPriority w:val="99"/>
    <w:rsid w:val="00C334A0"/>
    <w:pPr>
      <w:spacing w:before="280" w:after="0" w:line="240" w:lineRule="auto"/>
      <w:jc w:val="both"/>
    </w:pPr>
    <w:rPr>
      <w:rFonts w:ascii="Bookman Old Style" w:hAnsi="Bookman Old Style" w:cs="Bookman Old Style"/>
      <w:sz w:val="22"/>
      <w:szCs w:val="22"/>
      <w:lang w:eastAsia="ar-SA"/>
    </w:rPr>
  </w:style>
  <w:style w:type="paragraph" w:customStyle="1" w:styleId="Commarcadores2">
    <w:name w:val="Com marcadores2"/>
    <w:basedOn w:val="Normal"/>
    <w:uiPriority w:val="99"/>
    <w:rsid w:val="00C334A0"/>
    <w:pPr>
      <w:tabs>
        <w:tab w:val="left" w:pos="360"/>
      </w:tabs>
      <w:suppressAutoHyphens/>
      <w:spacing w:after="0" w:line="240" w:lineRule="auto"/>
      <w:ind w:left="360" w:hanging="360"/>
    </w:pPr>
    <w:rPr>
      <w:lang w:eastAsia="ar-SA"/>
    </w:rPr>
  </w:style>
  <w:style w:type="paragraph" w:customStyle="1" w:styleId="Corpodetexto32">
    <w:name w:val="Corpo de texto 32"/>
    <w:basedOn w:val="Normal"/>
    <w:uiPriority w:val="99"/>
    <w:rsid w:val="00C334A0"/>
    <w:pPr>
      <w:suppressAutoHyphens/>
      <w:spacing w:after="120" w:line="240" w:lineRule="auto"/>
    </w:pPr>
    <w:rPr>
      <w:sz w:val="16"/>
      <w:szCs w:val="16"/>
      <w:lang w:eastAsia="ar-SA"/>
    </w:rPr>
  </w:style>
  <w:style w:type="paragraph" w:customStyle="1" w:styleId="Recuodecorpodetexto32">
    <w:name w:val="Recuo de corpo de texto 32"/>
    <w:basedOn w:val="Normal"/>
    <w:uiPriority w:val="99"/>
    <w:rsid w:val="00C334A0"/>
    <w:pPr>
      <w:suppressAutoHyphens/>
      <w:spacing w:after="120" w:line="240" w:lineRule="auto"/>
      <w:ind w:left="283"/>
    </w:pPr>
    <w:rPr>
      <w:sz w:val="16"/>
      <w:szCs w:val="16"/>
      <w:lang w:eastAsia="ar-SA"/>
    </w:rPr>
  </w:style>
  <w:style w:type="paragraph" w:customStyle="1" w:styleId="Corpodetexto23">
    <w:name w:val="Corpo de texto 23"/>
    <w:basedOn w:val="Normal"/>
    <w:uiPriority w:val="99"/>
    <w:rsid w:val="00C334A0"/>
    <w:pPr>
      <w:suppressAutoHyphens/>
      <w:spacing w:after="120" w:line="480" w:lineRule="auto"/>
    </w:pPr>
    <w:rPr>
      <w:kern w:val="2"/>
      <w:sz w:val="24"/>
      <w:szCs w:val="24"/>
      <w:lang w:eastAsia="ar-SA"/>
    </w:rPr>
  </w:style>
  <w:style w:type="paragraph" w:customStyle="1" w:styleId="Body1">
    <w:name w:val="Body 1"/>
    <w:uiPriority w:val="99"/>
    <w:rsid w:val="00C334A0"/>
    <w:pPr>
      <w:suppressAutoHyphens/>
      <w:spacing w:after="0" w:line="240" w:lineRule="auto"/>
    </w:pPr>
    <w:rPr>
      <w:rFonts w:ascii="Times New Roman" w:eastAsia="Arial Unicode MS" w:hAnsi="Times New Roman" w:cs="Times New Roman"/>
      <w:color w:val="000000"/>
      <w:sz w:val="20"/>
      <w:szCs w:val="20"/>
      <w:lang w:eastAsia="ar-SA"/>
    </w:rPr>
  </w:style>
  <w:style w:type="paragraph" w:customStyle="1" w:styleId="ShapeCaption">
    <w:name w:val="Shape Caption"/>
    <w:uiPriority w:val="99"/>
    <w:rsid w:val="00C334A0"/>
    <w:pPr>
      <w:suppressAutoHyphens/>
      <w:spacing w:after="0" w:line="240" w:lineRule="auto"/>
      <w:jc w:val="center"/>
    </w:pPr>
    <w:rPr>
      <w:rFonts w:ascii="Helvetica" w:eastAsia="Arial Unicode MS" w:hAnsi="Helvetica" w:cs="Helvetica"/>
      <w:i/>
      <w:color w:val="000000"/>
      <w:sz w:val="36"/>
      <w:szCs w:val="20"/>
      <w:lang w:eastAsia="ar-SA"/>
    </w:rPr>
  </w:style>
  <w:style w:type="paragraph" w:customStyle="1" w:styleId="List0">
    <w:name w:val="List 0"/>
    <w:basedOn w:val="Normal"/>
    <w:uiPriority w:val="99"/>
    <w:rsid w:val="00C334A0"/>
    <w:pPr>
      <w:spacing w:after="0" w:line="240" w:lineRule="auto"/>
      <w:ind w:left="283" w:hanging="283"/>
    </w:pPr>
    <w:rPr>
      <w:lang w:eastAsia="ar-SA"/>
    </w:rPr>
  </w:style>
  <w:style w:type="paragraph" w:customStyle="1" w:styleId="ParagraphStyle">
    <w:name w:val="Paragraph Style"/>
    <w:uiPriority w:val="99"/>
    <w:rsid w:val="00C334A0"/>
    <w:pPr>
      <w:widowControl w:val="0"/>
      <w:suppressAutoHyphens/>
      <w:spacing w:after="0" w:line="240" w:lineRule="auto"/>
    </w:pPr>
    <w:rPr>
      <w:rFonts w:ascii="Times New Roman" w:eastAsia="Times New Roman" w:hAnsi="Times New Roman" w:cs="Times New Roman"/>
      <w:kern w:val="2"/>
      <w:sz w:val="20"/>
      <w:szCs w:val="20"/>
      <w:lang w:eastAsia="ar-SA"/>
    </w:rPr>
  </w:style>
  <w:style w:type="paragraph" w:customStyle="1" w:styleId="Textodocorpo">
    <w:name w:val="Texto do corpo"/>
    <w:basedOn w:val="Normal"/>
    <w:uiPriority w:val="99"/>
    <w:rsid w:val="00C334A0"/>
    <w:pPr>
      <w:shd w:val="clear" w:color="auto" w:fill="FFFFFF"/>
      <w:spacing w:after="0" w:line="205" w:lineRule="exact"/>
      <w:jc w:val="both"/>
    </w:pPr>
    <w:rPr>
      <w:rFonts w:ascii="Bookman Old Style" w:eastAsia="Bookman Old Style" w:hAnsi="Bookman Old Style" w:cs="Bookman Old Style"/>
      <w:sz w:val="17"/>
      <w:szCs w:val="17"/>
      <w:lang w:eastAsia="ar-SA"/>
    </w:rPr>
  </w:style>
  <w:style w:type="paragraph" w:customStyle="1" w:styleId="Centered">
    <w:name w:val="Centered"/>
    <w:uiPriority w:val="99"/>
    <w:rsid w:val="00C334A0"/>
    <w:pPr>
      <w:widowControl w:val="0"/>
      <w:suppressAutoHyphens/>
      <w:autoSpaceDE w:val="0"/>
      <w:spacing w:after="0" w:line="240" w:lineRule="auto"/>
      <w:jc w:val="center"/>
    </w:pPr>
    <w:rPr>
      <w:rFonts w:ascii="Arial" w:eastAsia="Times New Roman" w:hAnsi="Arial" w:cs="Arial"/>
      <w:sz w:val="24"/>
      <w:szCs w:val="24"/>
      <w:lang w:eastAsia="ar-SA"/>
    </w:rPr>
  </w:style>
  <w:style w:type="paragraph" w:customStyle="1" w:styleId="Contedodetabela">
    <w:name w:val="Conteúdo de tabela"/>
    <w:basedOn w:val="Normal"/>
    <w:uiPriority w:val="99"/>
    <w:rsid w:val="00C334A0"/>
    <w:pPr>
      <w:suppressLineNumbers/>
      <w:suppressAutoHyphens/>
      <w:spacing w:after="0" w:line="240" w:lineRule="auto"/>
    </w:pPr>
    <w:rPr>
      <w:lang w:eastAsia="ar-SA"/>
    </w:rPr>
  </w:style>
  <w:style w:type="paragraph" w:customStyle="1" w:styleId="Ttulodetabela">
    <w:name w:val="Título de tabela"/>
    <w:basedOn w:val="Contedodetabela"/>
    <w:uiPriority w:val="99"/>
    <w:rsid w:val="00C334A0"/>
    <w:pPr>
      <w:jc w:val="center"/>
    </w:pPr>
    <w:rPr>
      <w:b/>
      <w:bCs/>
    </w:rPr>
  </w:style>
  <w:style w:type="paragraph" w:customStyle="1" w:styleId="Contedodequadro">
    <w:name w:val="Conteúdo de quadro"/>
    <w:basedOn w:val="Corpodetexto"/>
    <w:uiPriority w:val="99"/>
    <w:rsid w:val="00C334A0"/>
    <w:pPr>
      <w:suppressAutoHyphens/>
      <w:ind w:right="-58"/>
    </w:pPr>
    <w:rPr>
      <w:rFonts w:ascii="Times New Roman" w:eastAsia="Times New Roman" w:hAnsi="Times New Roman"/>
      <w:sz w:val="26"/>
      <w:lang w:val="pt-PT" w:eastAsia="ar-SA"/>
    </w:rPr>
  </w:style>
  <w:style w:type="paragraph" w:customStyle="1" w:styleId="NormalBatang">
    <w:name w:val="Normal + Batang"/>
    <w:aliases w:val="11 pt,Negrito"/>
    <w:basedOn w:val="Normal"/>
    <w:uiPriority w:val="99"/>
    <w:rsid w:val="00C334A0"/>
    <w:pPr>
      <w:spacing w:after="0" w:line="240" w:lineRule="auto"/>
      <w:jc w:val="both"/>
    </w:pPr>
    <w:rPr>
      <w:rFonts w:ascii="Arial" w:eastAsia="Batang" w:hAnsi="Arial" w:cs="Arial"/>
      <w:b/>
      <w:sz w:val="24"/>
      <w:szCs w:val="24"/>
      <w:lang w:eastAsia="pt-BR"/>
    </w:rPr>
  </w:style>
  <w:style w:type="character" w:customStyle="1" w:styleId="WW8Num1z0">
    <w:name w:val="WW8Num1z0"/>
    <w:rsid w:val="00C334A0"/>
    <w:rPr>
      <w:b/>
      <w:bCs w:val="0"/>
    </w:rPr>
  </w:style>
  <w:style w:type="character" w:customStyle="1" w:styleId="WW8Num1z1">
    <w:name w:val="WW8Num1z1"/>
    <w:rsid w:val="00C334A0"/>
  </w:style>
  <w:style w:type="character" w:customStyle="1" w:styleId="WW8Num1z2">
    <w:name w:val="WW8Num1z2"/>
    <w:rsid w:val="00C334A0"/>
  </w:style>
  <w:style w:type="character" w:customStyle="1" w:styleId="WW8Num1z3">
    <w:name w:val="WW8Num1z3"/>
    <w:rsid w:val="00C334A0"/>
  </w:style>
  <w:style w:type="character" w:customStyle="1" w:styleId="WW8Num1z4">
    <w:name w:val="WW8Num1z4"/>
    <w:rsid w:val="00C334A0"/>
  </w:style>
  <w:style w:type="character" w:customStyle="1" w:styleId="WW8Num1z5">
    <w:name w:val="WW8Num1z5"/>
    <w:rsid w:val="00C334A0"/>
  </w:style>
  <w:style w:type="character" w:customStyle="1" w:styleId="WW8Num1z6">
    <w:name w:val="WW8Num1z6"/>
    <w:rsid w:val="00C334A0"/>
  </w:style>
  <w:style w:type="character" w:customStyle="1" w:styleId="WW8Num1z7">
    <w:name w:val="WW8Num1z7"/>
    <w:rsid w:val="00C334A0"/>
  </w:style>
  <w:style w:type="character" w:customStyle="1" w:styleId="WW8Num1z8">
    <w:name w:val="WW8Num1z8"/>
    <w:rsid w:val="00C334A0"/>
  </w:style>
  <w:style w:type="character" w:customStyle="1" w:styleId="WW8Num2z0">
    <w:name w:val="WW8Num2z0"/>
    <w:rsid w:val="00C334A0"/>
    <w:rPr>
      <w:rFonts w:ascii="Symbol" w:hAnsi="Symbol" w:cs="StarSymbol" w:hint="default"/>
      <w:sz w:val="18"/>
      <w:szCs w:val="18"/>
    </w:rPr>
  </w:style>
  <w:style w:type="character" w:customStyle="1" w:styleId="WW8Num2z1">
    <w:name w:val="WW8Num2z1"/>
    <w:rsid w:val="00C334A0"/>
    <w:rPr>
      <w:b/>
      <w:bCs w:val="0"/>
    </w:rPr>
  </w:style>
  <w:style w:type="character" w:customStyle="1" w:styleId="WW8Num2z2">
    <w:name w:val="WW8Num2z2"/>
    <w:rsid w:val="00C334A0"/>
  </w:style>
  <w:style w:type="character" w:customStyle="1" w:styleId="WW8Num2z3">
    <w:name w:val="WW8Num2z3"/>
    <w:rsid w:val="00C334A0"/>
  </w:style>
  <w:style w:type="character" w:customStyle="1" w:styleId="WW8Num2z4">
    <w:name w:val="WW8Num2z4"/>
    <w:rsid w:val="00C334A0"/>
  </w:style>
  <w:style w:type="character" w:customStyle="1" w:styleId="WW8Num2z5">
    <w:name w:val="WW8Num2z5"/>
    <w:rsid w:val="00C334A0"/>
  </w:style>
  <w:style w:type="character" w:customStyle="1" w:styleId="WW8Num2z6">
    <w:name w:val="WW8Num2z6"/>
    <w:rsid w:val="00C334A0"/>
  </w:style>
  <w:style w:type="character" w:customStyle="1" w:styleId="WW8Num2z7">
    <w:name w:val="WW8Num2z7"/>
    <w:rsid w:val="00C334A0"/>
  </w:style>
  <w:style w:type="character" w:customStyle="1" w:styleId="WW8Num2z8">
    <w:name w:val="WW8Num2z8"/>
    <w:rsid w:val="00C334A0"/>
  </w:style>
  <w:style w:type="character" w:customStyle="1" w:styleId="WW8Num3z0">
    <w:name w:val="WW8Num3z0"/>
    <w:rsid w:val="00C334A0"/>
    <w:rPr>
      <w:rFonts w:ascii="Arial Narrow" w:hAnsi="Arial Narrow" w:cs="Arial Narrow" w:hint="default"/>
      <w:b/>
      <w:bCs w:val="0"/>
      <w:i w:val="0"/>
      <w:iCs w:val="0"/>
      <w:sz w:val="20"/>
    </w:rPr>
  </w:style>
  <w:style w:type="character" w:customStyle="1" w:styleId="WW8Num3z1">
    <w:name w:val="WW8Num3z1"/>
    <w:rsid w:val="00C334A0"/>
    <w:rPr>
      <w:b/>
      <w:bCs w:val="0"/>
    </w:rPr>
  </w:style>
  <w:style w:type="character" w:customStyle="1" w:styleId="WW8Num3z2">
    <w:name w:val="WW8Num3z2"/>
    <w:rsid w:val="00C334A0"/>
  </w:style>
  <w:style w:type="character" w:customStyle="1" w:styleId="WW8Num3z3">
    <w:name w:val="WW8Num3z3"/>
    <w:rsid w:val="00C334A0"/>
  </w:style>
  <w:style w:type="character" w:customStyle="1" w:styleId="WW8Num3z4">
    <w:name w:val="WW8Num3z4"/>
    <w:rsid w:val="00C334A0"/>
  </w:style>
  <w:style w:type="character" w:customStyle="1" w:styleId="WW8Num3z5">
    <w:name w:val="WW8Num3z5"/>
    <w:rsid w:val="00C334A0"/>
  </w:style>
  <w:style w:type="character" w:customStyle="1" w:styleId="WW8Num3z6">
    <w:name w:val="WW8Num3z6"/>
    <w:rsid w:val="00C334A0"/>
  </w:style>
  <w:style w:type="character" w:customStyle="1" w:styleId="WW8Num3z7">
    <w:name w:val="WW8Num3z7"/>
    <w:rsid w:val="00C334A0"/>
  </w:style>
  <w:style w:type="character" w:customStyle="1" w:styleId="WW8Num3z8">
    <w:name w:val="WW8Num3z8"/>
    <w:rsid w:val="00C334A0"/>
  </w:style>
  <w:style w:type="character" w:customStyle="1" w:styleId="WW8Num4z0">
    <w:name w:val="WW8Num4z0"/>
    <w:rsid w:val="00C334A0"/>
    <w:rPr>
      <w:rFonts w:ascii="Bitstream Vera Sans" w:hAnsi="Bitstream Vera Sans" w:cs="Bitstream Vera Sans" w:hint="default"/>
      <w:b/>
      <w:bCs w:val="0"/>
      <w:i w:val="0"/>
      <w:iCs w:val="0"/>
      <w:sz w:val="18"/>
    </w:rPr>
  </w:style>
  <w:style w:type="character" w:customStyle="1" w:styleId="WW8Num4z1">
    <w:name w:val="WW8Num4z1"/>
    <w:rsid w:val="00C334A0"/>
    <w:rPr>
      <w:b/>
      <w:bCs w:val="0"/>
    </w:rPr>
  </w:style>
  <w:style w:type="character" w:customStyle="1" w:styleId="WW8Num4z2">
    <w:name w:val="WW8Num4z2"/>
    <w:rsid w:val="00C334A0"/>
    <w:rPr>
      <w:rFonts w:ascii="Wingdings" w:hAnsi="Wingdings" w:cs="Wingdings" w:hint="default"/>
    </w:rPr>
  </w:style>
  <w:style w:type="character" w:customStyle="1" w:styleId="WW8Num5z0">
    <w:name w:val="WW8Num5z0"/>
    <w:rsid w:val="00C334A0"/>
    <w:rPr>
      <w:b/>
      <w:bCs w:val="0"/>
    </w:rPr>
  </w:style>
  <w:style w:type="character" w:customStyle="1" w:styleId="WW8Num6z0">
    <w:name w:val="WW8Num6z0"/>
    <w:rsid w:val="00C334A0"/>
    <w:rPr>
      <w:b/>
      <w:bCs w:val="0"/>
    </w:rPr>
  </w:style>
  <w:style w:type="character" w:customStyle="1" w:styleId="WW8Num7z0">
    <w:name w:val="WW8Num7z0"/>
    <w:rsid w:val="00C334A0"/>
    <w:rPr>
      <w:b/>
      <w:bCs w:val="0"/>
    </w:rPr>
  </w:style>
  <w:style w:type="character" w:customStyle="1" w:styleId="WW8Num8z0">
    <w:name w:val="WW8Num8z0"/>
    <w:rsid w:val="00C334A0"/>
    <w:rPr>
      <w:rFonts w:ascii="Webdings" w:eastAsia="Times New Roman" w:hAnsi="Webdings" w:cs="Times New Roman" w:hint="default"/>
    </w:rPr>
  </w:style>
  <w:style w:type="character" w:customStyle="1" w:styleId="WW8Num9z0">
    <w:name w:val="WW8Num9z0"/>
    <w:rsid w:val="00C334A0"/>
    <w:rPr>
      <w:rFonts w:ascii="Garamond" w:hAnsi="Garamond" w:cs="Garamond" w:hint="default"/>
      <w:b/>
      <w:bCs w:val="0"/>
      <w:i w:val="0"/>
      <w:iCs w:val="0"/>
      <w:sz w:val="20"/>
      <w:szCs w:val="24"/>
    </w:rPr>
  </w:style>
  <w:style w:type="character" w:customStyle="1" w:styleId="WW8Num9z1">
    <w:name w:val="WW8Num9z1"/>
    <w:rsid w:val="00C334A0"/>
    <w:rPr>
      <w:rFonts w:ascii="Bitstream Vera Serif" w:hAnsi="Bitstream Vera Serif" w:cs="Bitstream Vera Serif" w:hint="default"/>
      <w:b/>
      <w:bCs w:val="0"/>
      <w:i w:val="0"/>
      <w:iCs w:val="0"/>
      <w:sz w:val="16"/>
      <w:szCs w:val="16"/>
    </w:rPr>
  </w:style>
  <w:style w:type="character" w:customStyle="1" w:styleId="WW8Num10z0">
    <w:name w:val="WW8Num10z0"/>
    <w:rsid w:val="00C334A0"/>
    <w:rPr>
      <w:rFonts w:ascii="Times New Roman" w:hAnsi="Times New Roman" w:cs="Times New Roman" w:hint="default"/>
      <w:sz w:val="24"/>
      <w:szCs w:val="24"/>
    </w:rPr>
  </w:style>
  <w:style w:type="character" w:customStyle="1" w:styleId="WW8Num10z1">
    <w:name w:val="WW8Num10z1"/>
    <w:rsid w:val="00C334A0"/>
  </w:style>
  <w:style w:type="character" w:customStyle="1" w:styleId="WW8Num10z2">
    <w:name w:val="WW8Num10z2"/>
    <w:rsid w:val="00C334A0"/>
  </w:style>
  <w:style w:type="character" w:customStyle="1" w:styleId="WW8Num10z3">
    <w:name w:val="WW8Num10z3"/>
    <w:rsid w:val="00C334A0"/>
  </w:style>
  <w:style w:type="character" w:customStyle="1" w:styleId="WW8Num10z4">
    <w:name w:val="WW8Num10z4"/>
    <w:rsid w:val="00C334A0"/>
  </w:style>
  <w:style w:type="character" w:customStyle="1" w:styleId="WW8Num10z5">
    <w:name w:val="WW8Num10z5"/>
    <w:rsid w:val="00C334A0"/>
  </w:style>
  <w:style w:type="character" w:customStyle="1" w:styleId="WW8Num10z6">
    <w:name w:val="WW8Num10z6"/>
    <w:rsid w:val="00C334A0"/>
  </w:style>
  <w:style w:type="character" w:customStyle="1" w:styleId="WW8Num10z7">
    <w:name w:val="WW8Num10z7"/>
    <w:rsid w:val="00C334A0"/>
  </w:style>
  <w:style w:type="character" w:customStyle="1" w:styleId="WW8Num10z8">
    <w:name w:val="WW8Num10z8"/>
    <w:rsid w:val="00C334A0"/>
  </w:style>
  <w:style w:type="character" w:customStyle="1" w:styleId="WW8Num11z0">
    <w:name w:val="WW8Num11z0"/>
    <w:rsid w:val="00C334A0"/>
    <w:rPr>
      <w:b/>
      <w:bCs w:val="0"/>
    </w:rPr>
  </w:style>
  <w:style w:type="character" w:customStyle="1" w:styleId="WW8Num11z1">
    <w:name w:val="WW8Num11z1"/>
    <w:rsid w:val="00C334A0"/>
  </w:style>
  <w:style w:type="character" w:customStyle="1" w:styleId="WW8Num11z2">
    <w:name w:val="WW8Num11z2"/>
    <w:rsid w:val="00C334A0"/>
  </w:style>
  <w:style w:type="character" w:customStyle="1" w:styleId="WW8Num11z3">
    <w:name w:val="WW8Num11z3"/>
    <w:rsid w:val="00C334A0"/>
  </w:style>
  <w:style w:type="character" w:customStyle="1" w:styleId="WW8Num11z4">
    <w:name w:val="WW8Num11z4"/>
    <w:rsid w:val="00C334A0"/>
  </w:style>
  <w:style w:type="character" w:customStyle="1" w:styleId="WW8Num11z5">
    <w:name w:val="WW8Num11z5"/>
    <w:rsid w:val="00C334A0"/>
  </w:style>
  <w:style w:type="character" w:customStyle="1" w:styleId="WW8Num11z6">
    <w:name w:val="WW8Num11z6"/>
    <w:rsid w:val="00C334A0"/>
  </w:style>
  <w:style w:type="character" w:customStyle="1" w:styleId="WW8Num11z7">
    <w:name w:val="WW8Num11z7"/>
    <w:rsid w:val="00C334A0"/>
  </w:style>
  <w:style w:type="character" w:customStyle="1" w:styleId="WW8Num11z8">
    <w:name w:val="WW8Num11z8"/>
    <w:rsid w:val="00C334A0"/>
  </w:style>
  <w:style w:type="character" w:customStyle="1" w:styleId="WW8Num12z0">
    <w:name w:val="WW8Num12z0"/>
    <w:rsid w:val="00C334A0"/>
    <w:rPr>
      <w:rFonts w:ascii="Times New Roman" w:eastAsia="Times New Roman" w:hAnsi="Times New Roman" w:cs="Times New Roman" w:hint="default"/>
      <w:sz w:val="22"/>
    </w:rPr>
  </w:style>
  <w:style w:type="character" w:customStyle="1" w:styleId="WW8Num12z1">
    <w:name w:val="WW8Num12z1"/>
    <w:rsid w:val="00C334A0"/>
    <w:rPr>
      <w:rFonts w:ascii="Times New Roman" w:hAnsi="Times New Roman" w:cs="Courier New" w:hint="default"/>
      <w:sz w:val="24"/>
      <w:szCs w:val="24"/>
    </w:rPr>
  </w:style>
  <w:style w:type="character" w:customStyle="1" w:styleId="WW8Num13z0">
    <w:name w:val="WW8Num13z0"/>
    <w:rsid w:val="00C334A0"/>
    <w:rPr>
      <w:rFonts w:ascii="Century Schoolbook" w:hAnsi="Century Schoolbook" w:cs="Century Schoolbook" w:hint="default"/>
      <w:b/>
      <w:bCs w:val="0"/>
      <w:i w:val="0"/>
      <w:iCs w:val="0"/>
      <w:strike w:val="0"/>
      <w:dstrike w:val="0"/>
      <w:sz w:val="20"/>
      <w:u w:val="none"/>
      <w:effect w:val="none"/>
    </w:rPr>
  </w:style>
  <w:style w:type="character" w:customStyle="1" w:styleId="WW8Num13z1">
    <w:name w:val="WW8Num13z1"/>
    <w:rsid w:val="00C334A0"/>
    <w:rPr>
      <w:rFonts w:ascii="Courier New" w:hAnsi="Courier New" w:cs="Courier New" w:hint="default"/>
    </w:rPr>
  </w:style>
  <w:style w:type="character" w:customStyle="1" w:styleId="WW8Num14z0">
    <w:name w:val="WW8Num14z0"/>
    <w:rsid w:val="00C334A0"/>
    <w:rPr>
      <w:b/>
      <w:bCs w:val="0"/>
    </w:rPr>
  </w:style>
  <w:style w:type="character" w:customStyle="1" w:styleId="WW8Num15z0">
    <w:name w:val="WW8Num15z0"/>
    <w:rsid w:val="00C334A0"/>
    <w:rPr>
      <w:rFonts w:ascii="Arial" w:hAnsi="Arial" w:cs="Arial" w:hint="default"/>
      <w:b/>
      <w:bCs w:val="0"/>
      <w:i w:val="0"/>
      <w:iCs w:val="0"/>
      <w:strike w:val="0"/>
      <w:dstrike w:val="0"/>
      <w:sz w:val="20"/>
      <w:szCs w:val="24"/>
      <w:u w:val="none"/>
      <w:effect w:val="none"/>
    </w:rPr>
  </w:style>
  <w:style w:type="character" w:customStyle="1" w:styleId="WW8Num15z1">
    <w:name w:val="WW8Num15z1"/>
    <w:rsid w:val="00C334A0"/>
    <w:rPr>
      <w:rFonts w:ascii="Courier New" w:hAnsi="Courier New" w:cs="Courier New" w:hint="default"/>
    </w:rPr>
  </w:style>
  <w:style w:type="character" w:customStyle="1" w:styleId="WW8Num15z2">
    <w:name w:val="WW8Num15z2"/>
    <w:rsid w:val="00C334A0"/>
    <w:rPr>
      <w:rFonts w:ascii="Wingdings" w:hAnsi="Wingdings" w:cs="Wingdings" w:hint="default"/>
    </w:rPr>
  </w:style>
  <w:style w:type="character" w:customStyle="1" w:styleId="WW8Num15z3">
    <w:name w:val="WW8Num15z3"/>
    <w:rsid w:val="00C334A0"/>
    <w:rPr>
      <w:rFonts w:ascii="Symbol" w:hAnsi="Symbol" w:cs="Symbol" w:hint="default"/>
    </w:rPr>
  </w:style>
  <w:style w:type="character" w:customStyle="1" w:styleId="WW8Num15z4">
    <w:name w:val="WW8Num15z4"/>
    <w:rsid w:val="00C334A0"/>
  </w:style>
  <w:style w:type="character" w:customStyle="1" w:styleId="WW8Num15z5">
    <w:name w:val="WW8Num15z5"/>
    <w:rsid w:val="00C334A0"/>
  </w:style>
  <w:style w:type="character" w:customStyle="1" w:styleId="WW8Num15z6">
    <w:name w:val="WW8Num15z6"/>
    <w:rsid w:val="00C334A0"/>
  </w:style>
  <w:style w:type="character" w:customStyle="1" w:styleId="WW8Num15z7">
    <w:name w:val="WW8Num15z7"/>
    <w:rsid w:val="00C334A0"/>
  </w:style>
  <w:style w:type="character" w:customStyle="1" w:styleId="WW8Num15z8">
    <w:name w:val="WW8Num15z8"/>
    <w:rsid w:val="00C334A0"/>
  </w:style>
  <w:style w:type="character" w:customStyle="1" w:styleId="WW8Num16z0">
    <w:name w:val="WW8Num16z0"/>
    <w:rsid w:val="00C334A0"/>
    <w:rPr>
      <w:rFonts w:ascii="Arial Narrow" w:hAnsi="Arial Narrow" w:cs="Arial Narrow" w:hint="default"/>
      <w:b/>
      <w:bCs w:val="0"/>
      <w:i w:val="0"/>
      <w:iCs w:val="0"/>
      <w:sz w:val="18"/>
    </w:rPr>
  </w:style>
  <w:style w:type="character" w:customStyle="1" w:styleId="WW8Num16z1">
    <w:name w:val="WW8Num16z1"/>
    <w:rsid w:val="00C334A0"/>
    <w:rPr>
      <w:rFonts w:ascii="Courier New" w:hAnsi="Courier New" w:cs="Courier New" w:hint="default"/>
    </w:rPr>
  </w:style>
  <w:style w:type="character" w:customStyle="1" w:styleId="WW8Num16z2">
    <w:name w:val="WW8Num16z2"/>
    <w:rsid w:val="00C334A0"/>
    <w:rPr>
      <w:rFonts w:ascii="Wingdings" w:hAnsi="Wingdings" w:cs="Wingdings" w:hint="default"/>
    </w:rPr>
  </w:style>
  <w:style w:type="character" w:customStyle="1" w:styleId="WW8Num16z3">
    <w:name w:val="WW8Num16z3"/>
    <w:rsid w:val="00C334A0"/>
  </w:style>
  <w:style w:type="character" w:customStyle="1" w:styleId="WW8Num16z4">
    <w:name w:val="WW8Num16z4"/>
    <w:rsid w:val="00C334A0"/>
  </w:style>
  <w:style w:type="character" w:customStyle="1" w:styleId="WW8Num16z5">
    <w:name w:val="WW8Num16z5"/>
    <w:rsid w:val="00C334A0"/>
  </w:style>
  <w:style w:type="character" w:customStyle="1" w:styleId="WW8Num16z6">
    <w:name w:val="WW8Num16z6"/>
    <w:rsid w:val="00C334A0"/>
  </w:style>
  <w:style w:type="character" w:customStyle="1" w:styleId="WW8Num16z7">
    <w:name w:val="WW8Num16z7"/>
    <w:rsid w:val="00C334A0"/>
  </w:style>
  <w:style w:type="character" w:customStyle="1" w:styleId="WW8Num16z8">
    <w:name w:val="WW8Num16z8"/>
    <w:rsid w:val="00C334A0"/>
  </w:style>
  <w:style w:type="character" w:customStyle="1" w:styleId="WW8Num17z0">
    <w:name w:val="WW8Num17z0"/>
    <w:rsid w:val="00C334A0"/>
    <w:rPr>
      <w:rFonts w:ascii="News Gothic MT" w:hAnsi="News Gothic MT" w:cs="News Gothic MT" w:hint="default"/>
      <w:b/>
      <w:bCs w:val="0"/>
      <w:i w:val="0"/>
      <w:iCs w:val="0"/>
      <w:sz w:val="18"/>
      <w:szCs w:val="24"/>
    </w:rPr>
  </w:style>
  <w:style w:type="character" w:customStyle="1" w:styleId="WW8Num17z1">
    <w:name w:val="WW8Num17z1"/>
    <w:rsid w:val="00C334A0"/>
    <w:rPr>
      <w:rFonts w:ascii="Courier New" w:hAnsi="Courier New" w:cs="Courier New" w:hint="default"/>
    </w:rPr>
  </w:style>
  <w:style w:type="character" w:customStyle="1" w:styleId="WW8Num17z2">
    <w:name w:val="WW8Num17z2"/>
    <w:rsid w:val="00C334A0"/>
    <w:rPr>
      <w:rFonts w:ascii="Wingdings" w:hAnsi="Wingdings" w:cs="Wingdings" w:hint="default"/>
    </w:rPr>
  </w:style>
  <w:style w:type="character" w:customStyle="1" w:styleId="WW8Num18z0">
    <w:name w:val="WW8Num18z0"/>
    <w:rsid w:val="00C334A0"/>
    <w:rPr>
      <w:rFonts w:ascii="Symbol" w:hAnsi="Symbol" w:cs="Symbol" w:hint="default"/>
      <w:bCs/>
      <w:color w:val="000000"/>
      <w:sz w:val="20"/>
      <w:szCs w:val="24"/>
    </w:rPr>
  </w:style>
  <w:style w:type="character" w:customStyle="1" w:styleId="WW8Num18z1">
    <w:name w:val="WW8Num18z1"/>
    <w:rsid w:val="00C334A0"/>
    <w:rPr>
      <w:rFonts w:ascii="Courier New" w:hAnsi="Courier New" w:cs="Courier New" w:hint="default"/>
      <w:sz w:val="20"/>
    </w:rPr>
  </w:style>
  <w:style w:type="character" w:customStyle="1" w:styleId="WW8Num18z2">
    <w:name w:val="WW8Num18z2"/>
    <w:rsid w:val="00C334A0"/>
  </w:style>
  <w:style w:type="character" w:customStyle="1" w:styleId="WW8Num18z3">
    <w:name w:val="WW8Num18z3"/>
    <w:rsid w:val="00C334A0"/>
    <w:rPr>
      <w:rFonts w:ascii="Wingdings" w:hAnsi="Wingdings" w:cs="Wingdings" w:hint="default"/>
      <w:sz w:val="20"/>
    </w:rPr>
  </w:style>
  <w:style w:type="character" w:customStyle="1" w:styleId="WW8Num18z4">
    <w:name w:val="WW8Num18z4"/>
    <w:rsid w:val="00C334A0"/>
  </w:style>
  <w:style w:type="character" w:customStyle="1" w:styleId="WW8Num18z5">
    <w:name w:val="WW8Num18z5"/>
    <w:rsid w:val="00C334A0"/>
  </w:style>
  <w:style w:type="character" w:customStyle="1" w:styleId="WW8Num18z6">
    <w:name w:val="WW8Num18z6"/>
    <w:rsid w:val="00C334A0"/>
  </w:style>
  <w:style w:type="character" w:customStyle="1" w:styleId="WW8Num18z7">
    <w:name w:val="WW8Num18z7"/>
    <w:rsid w:val="00C334A0"/>
  </w:style>
  <w:style w:type="character" w:customStyle="1" w:styleId="WW8Num18z8">
    <w:name w:val="WW8Num18z8"/>
    <w:rsid w:val="00C334A0"/>
  </w:style>
  <w:style w:type="character" w:customStyle="1" w:styleId="WW8Num19z0">
    <w:name w:val="WW8Num19z0"/>
    <w:rsid w:val="00C334A0"/>
    <w:rPr>
      <w:rFonts w:ascii="Arial" w:hAnsi="Arial" w:cs="Arial" w:hint="default"/>
      <w:b/>
      <w:bCs w:val="0"/>
      <w:i w:val="0"/>
      <w:iCs w:val="0"/>
      <w:sz w:val="18"/>
    </w:rPr>
  </w:style>
  <w:style w:type="character" w:customStyle="1" w:styleId="WW8Num19z1">
    <w:name w:val="WW8Num19z1"/>
    <w:rsid w:val="00C334A0"/>
  </w:style>
  <w:style w:type="character" w:customStyle="1" w:styleId="WW8Num19z2">
    <w:name w:val="WW8Num19z2"/>
    <w:rsid w:val="00C334A0"/>
  </w:style>
  <w:style w:type="character" w:customStyle="1" w:styleId="WW8Num19z3">
    <w:name w:val="WW8Num19z3"/>
    <w:rsid w:val="00C334A0"/>
  </w:style>
  <w:style w:type="character" w:customStyle="1" w:styleId="WW8Num19z4">
    <w:name w:val="WW8Num19z4"/>
    <w:rsid w:val="00C334A0"/>
  </w:style>
  <w:style w:type="character" w:customStyle="1" w:styleId="WW8Num19z5">
    <w:name w:val="WW8Num19z5"/>
    <w:rsid w:val="00C334A0"/>
  </w:style>
  <w:style w:type="character" w:customStyle="1" w:styleId="WW8Num19z6">
    <w:name w:val="WW8Num19z6"/>
    <w:rsid w:val="00C334A0"/>
  </w:style>
  <w:style w:type="character" w:customStyle="1" w:styleId="WW8Num19z7">
    <w:name w:val="WW8Num19z7"/>
    <w:rsid w:val="00C334A0"/>
  </w:style>
  <w:style w:type="character" w:customStyle="1" w:styleId="WW8Num19z8">
    <w:name w:val="WW8Num19z8"/>
    <w:rsid w:val="00C334A0"/>
  </w:style>
  <w:style w:type="character" w:customStyle="1" w:styleId="WW8Num20z0">
    <w:name w:val="WW8Num20z0"/>
    <w:rsid w:val="00C334A0"/>
    <w:rPr>
      <w:rFonts w:ascii="Arial" w:hAnsi="Arial" w:cs="Arial" w:hint="default"/>
      <w:b/>
      <w:bCs w:val="0"/>
      <w:i w:val="0"/>
      <w:iCs w:val="0"/>
      <w:strike w:val="0"/>
      <w:dstrike w:val="0"/>
      <w:sz w:val="20"/>
      <w:u w:val="none"/>
      <w:effect w:val="none"/>
    </w:rPr>
  </w:style>
  <w:style w:type="character" w:customStyle="1" w:styleId="WW8Num20z1">
    <w:name w:val="WW8Num20z1"/>
    <w:rsid w:val="00C334A0"/>
    <w:rPr>
      <w:rFonts w:ascii="Courier New" w:hAnsi="Courier New" w:cs="Courier New" w:hint="default"/>
    </w:rPr>
  </w:style>
  <w:style w:type="character" w:customStyle="1" w:styleId="WW8Num20z2">
    <w:name w:val="WW8Num20z2"/>
    <w:rsid w:val="00C334A0"/>
    <w:rPr>
      <w:rFonts w:ascii="Wingdings" w:hAnsi="Wingdings" w:cs="Wingdings" w:hint="default"/>
    </w:rPr>
  </w:style>
  <w:style w:type="character" w:customStyle="1" w:styleId="WW8Num20z3">
    <w:name w:val="WW8Num20z3"/>
    <w:rsid w:val="00C334A0"/>
    <w:rPr>
      <w:rFonts w:ascii="Symbol" w:hAnsi="Symbol" w:cs="Symbol" w:hint="default"/>
    </w:rPr>
  </w:style>
  <w:style w:type="character" w:customStyle="1" w:styleId="WW8Num20z4">
    <w:name w:val="WW8Num20z4"/>
    <w:rsid w:val="00C334A0"/>
  </w:style>
  <w:style w:type="character" w:customStyle="1" w:styleId="WW8Num20z5">
    <w:name w:val="WW8Num20z5"/>
    <w:rsid w:val="00C334A0"/>
  </w:style>
  <w:style w:type="character" w:customStyle="1" w:styleId="WW8Num20z6">
    <w:name w:val="WW8Num20z6"/>
    <w:rsid w:val="00C334A0"/>
  </w:style>
  <w:style w:type="character" w:customStyle="1" w:styleId="WW8Num20z7">
    <w:name w:val="WW8Num20z7"/>
    <w:rsid w:val="00C334A0"/>
  </w:style>
  <w:style w:type="character" w:customStyle="1" w:styleId="WW8Num20z8">
    <w:name w:val="WW8Num20z8"/>
    <w:rsid w:val="00C334A0"/>
  </w:style>
  <w:style w:type="character" w:customStyle="1" w:styleId="WW8Num21z0">
    <w:name w:val="WW8Num21z0"/>
    <w:rsid w:val="00C334A0"/>
    <w:rPr>
      <w:b/>
      <w:bCs w:val="0"/>
      <w:spacing w:val="4"/>
      <w:sz w:val="24"/>
      <w:szCs w:val="24"/>
    </w:rPr>
  </w:style>
  <w:style w:type="character" w:customStyle="1" w:styleId="WW8Num21z1">
    <w:name w:val="WW8Num21z1"/>
    <w:rsid w:val="00C334A0"/>
    <w:rPr>
      <w:rFonts w:ascii="Courier New" w:hAnsi="Courier New" w:cs="Courier New" w:hint="default"/>
    </w:rPr>
  </w:style>
  <w:style w:type="character" w:customStyle="1" w:styleId="WW8Num21z2">
    <w:name w:val="WW8Num21z2"/>
    <w:rsid w:val="00C334A0"/>
    <w:rPr>
      <w:rFonts w:ascii="Wingdings" w:hAnsi="Wingdings" w:cs="Wingdings" w:hint="default"/>
    </w:rPr>
  </w:style>
  <w:style w:type="character" w:customStyle="1" w:styleId="WW8Num21z3">
    <w:name w:val="WW8Num21z3"/>
    <w:rsid w:val="00C334A0"/>
  </w:style>
  <w:style w:type="character" w:customStyle="1" w:styleId="WW8Num21z4">
    <w:name w:val="WW8Num21z4"/>
    <w:rsid w:val="00C334A0"/>
  </w:style>
  <w:style w:type="character" w:customStyle="1" w:styleId="WW8Num21z5">
    <w:name w:val="WW8Num21z5"/>
    <w:rsid w:val="00C334A0"/>
  </w:style>
  <w:style w:type="character" w:customStyle="1" w:styleId="WW8Num21z6">
    <w:name w:val="WW8Num21z6"/>
    <w:rsid w:val="00C334A0"/>
  </w:style>
  <w:style w:type="character" w:customStyle="1" w:styleId="WW8Num21z7">
    <w:name w:val="WW8Num21z7"/>
    <w:rsid w:val="00C334A0"/>
  </w:style>
  <w:style w:type="character" w:customStyle="1" w:styleId="WW8Num21z8">
    <w:name w:val="WW8Num21z8"/>
    <w:rsid w:val="00C334A0"/>
  </w:style>
  <w:style w:type="character" w:customStyle="1" w:styleId="Fontepargpadro4">
    <w:name w:val="Fonte parág. padrão4"/>
    <w:rsid w:val="00C334A0"/>
  </w:style>
  <w:style w:type="character" w:customStyle="1" w:styleId="Absatz-Standardschriftart">
    <w:name w:val="Absatz-Standardschriftart"/>
    <w:rsid w:val="00C334A0"/>
  </w:style>
  <w:style w:type="character" w:customStyle="1" w:styleId="WW-Absatz-Standardschriftart">
    <w:name w:val="WW-Absatz-Standardschriftart"/>
    <w:rsid w:val="00C334A0"/>
  </w:style>
  <w:style w:type="character" w:customStyle="1" w:styleId="WW-Absatz-Standardschriftart1">
    <w:name w:val="WW-Absatz-Standardschriftart1"/>
    <w:rsid w:val="00C334A0"/>
  </w:style>
  <w:style w:type="character" w:customStyle="1" w:styleId="WW-Absatz-Standardschriftart11">
    <w:name w:val="WW-Absatz-Standardschriftart11"/>
    <w:rsid w:val="00C334A0"/>
  </w:style>
  <w:style w:type="character" w:customStyle="1" w:styleId="WW-Absatz-Standardschriftart111">
    <w:name w:val="WW-Absatz-Standardschriftart111"/>
    <w:rsid w:val="00C334A0"/>
  </w:style>
  <w:style w:type="character" w:customStyle="1" w:styleId="WW-Absatz-Standardschriftart1111">
    <w:name w:val="WW-Absatz-Standardschriftart1111"/>
    <w:rsid w:val="00C334A0"/>
  </w:style>
  <w:style w:type="character" w:customStyle="1" w:styleId="WW-Absatz-Standardschriftart11111">
    <w:name w:val="WW-Absatz-Standardschriftart11111"/>
    <w:rsid w:val="00C334A0"/>
  </w:style>
  <w:style w:type="character" w:customStyle="1" w:styleId="WW-Absatz-Standardschriftart111111">
    <w:name w:val="WW-Absatz-Standardschriftart111111"/>
    <w:rsid w:val="00C334A0"/>
  </w:style>
  <w:style w:type="character" w:customStyle="1" w:styleId="WW-Absatz-Standardschriftart1111111">
    <w:name w:val="WW-Absatz-Standardschriftart1111111"/>
    <w:rsid w:val="00C334A0"/>
  </w:style>
  <w:style w:type="character" w:customStyle="1" w:styleId="WW-Absatz-Standardschriftart11111111">
    <w:name w:val="WW-Absatz-Standardschriftart11111111"/>
    <w:rsid w:val="00C334A0"/>
  </w:style>
  <w:style w:type="character" w:customStyle="1" w:styleId="WW-Absatz-Standardschriftart111111111">
    <w:name w:val="WW-Absatz-Standardschriftart111111111"/>
    <w:rsid w:val="00C334A0"/>
  </w:style>
  <w:style w:type="character" w:customStyle="1" w:styleId="WW-Absatz-Standardschriftart1111111111">
    <w:name w:val="WW-Absatz-Standardschriftart1111111111"/>
    <w:rsid w:val="00C334A0"/>
  </w:style>
  <w:style w:type="character" w:customStyle="1" w:styleId="WW-Absatz-Standardschriftart11111111111">
    <w:name w:val="WW-Absatz-Standardschriftart11111111111"/>
    <w:rsid w:val="00C334A0"/>
  </w:style>
  <w:style w:type="character" w:customStyle="1" w:styleId="WW-Absatz-Standardschriftart111111111111">
    <w:name w:val="WW-Absatz-Standardschriftart111111111111"/>
    <w:rsid w:val="00C334A0"/>
  </w:style>
  <w:style w:type="character" w:customStyle="1" w:styleId="WW-Absatz-Standardschriftart1111111111111">
    <w:name w:val="WW-Absatz-Standardschriftart1111111111111"/>
    <w:rsid w:val="00C334A0"/>
  </w:style>
  <w:style w:type="character" w:customStyle="1" w:styleId="WW-Absatz-Standardschriftart11111111111111">
    <w:name w:val="WW-Absatz-Standardschriftart11111111111111"/>
    <w:rsid w:val="00C334A0"/>
  </w:style>
  <w:style w:type="character" w:customStyle="1" w:styleId="WW-Absatz-Standardschriftart111111111111111">
    <w:name w:val="WW-Absatz-Standardschriftart111111111111111"/>
    <w:rsid w:val="00C334A0"/>
  </w:style>
  <w:style w:type="character" w:customStyle="1" w:styleId="WW-Absatz-Standardschriftart1111111111111111">
    <w:name w:val="WW-Absatz-Standardschriftart1111111111111111"/>
    <w:rsid w:val="00C334A0"/>
  </w:style>
  <w:style w:type="character" w:customStyle="1" w:styleId="WW-Absatz-Standardschriftart11111111111111111">
    <w:name w:val="WW-Absatz-Standardschriftart11111111111111111"/>
    <w:rsid w:val="00C334A0"/>
  </w:style>
  <w:style w:type="character" w:customStyle="1" w:styleId="WW-Absatz-Standardschriftart111111111111111111">
    <w:name w:val="WW-Absatz-Standardschriftart111111111111111111"/>
    <w:rsid w:val="00C334A0"/>
  </w:style>
  <w:style w:type="character" w:customStyle="1" w:styleId="WW-Absatz-Standardschriftart1111111111111111111">
    <w:name w:val="WW-Absatz-Standardschriftart1111111111111111111"/>
    <w:rsid w:val="00C334A0"/>
  </w:style>
  <w:style w:type="character" w:customStyle="1" w:styleId="WW-Absatz-Standardschriftart11111111111111111111">
    <w:name w:val="WW-Absatz-Standardschriftart11111111111111111111"/>
    <w:rsid w:val="00C334A0"/>
  </w:style>
  <w:style w:type="character" w:customStyle="1" w:styleId="WW-Absatz-Standardschriftart111111111111111111111">
    <w:name w:val="WW-Absatz-Standardschriftart111111111111111111111"/>
    <w:rsid w:val="00C334A0"/>
  </w:style>
  <w:style w:type="character" w:customStyle="1" w:styleId="WW-Absatz-Standardschriftart1111111111111111111111">
    <w:name w:val="WW-Absatz-Standardschriftart1111111111111111111111"/>
    <w:rsid w:val="00C334A0"/>
  </w:style>
  <w:style w:type="character" w:customStyle="1" w:styleId="WW-Absatz-Standardschriftart11111111111111111111111">
    <w:name w:val="WW-Absatz-Standardschriftart11111111111111111111111"/>
    <w:rsid w:val="00C334A0"/>
  </w:style>
  <w:style w:type="character" w:customStyle="1" w:styleId="WW-Absatz-Standardschriftart111111111111111111111111">
    <w:name w:val="WW-Absatz-Standardschriftart111111111111111111111111"/>
    <w:rsid w:val="00C334A0"/>
  </w:style>
  <w:style w:type="character" w:customStyle="1" w:styleId="WW-Absatz-Standardschriftart1111111111111111111111111">
    <w:name w:val="WW-Absatz-Standardschriftart1111111111111111111111111"/>
    <w:rsid w:val="00C334A0"/>
  </w:style>
  <w:style w:type="character" w:customStyle="1" w:styleId="WW-Absatz-Standardschriftart11111111111111111111111111">
    <w:name w:val="WW-Absatz-Standardschriftart11111111111111111111111111"/>
    <w:rsid w:val="00C334A0"/>
  </w:style>
  <w:style w:type="character" w:customStyle="1" w:styleId="WW-Absatz-Standardschriftart111111111111111111111111111">
    <w:name w:val="WW-Absatz-Standardschriftart111111111111111111111111111"/>
    <w:rsid w:val="00C334A0"/>
  </w:style>
  <w:style w:type="character" w:customStyle="1" w:styleId="WW-Absatz-Standardschriftart1111111111111111111111111111">
    <w:name w:val="WW-Absatz-Standardschriftart1111111111111111111111111111"/>
    <w:rsid w:val="00C334A0"/>
  </w:style>
  <w:style w:type="character" w:customStyle="1" w:styleId="WW-Absatz-Standardschriftart11111111111111111111111111111">
    <w:name w:val="WW-Absatz-Standardschriftart11111111111111111111111111111"/>
    <w:rsid w:val="00C334A0"/>
  </w:style>
  <w:style w:type="character" w:customStyle="1" w:styleId="WW-Absatz-Standardschriftart111111111111111111111111111111">
    <w:name w:val="WW-Absatz-Standardschriftart111111111111111111111111111111"/>
    <w:rsid w:val="00C334A0"/>
  </w:style>
  <w:style w:type="character" w:customStyle="1" w:styleId="WW-Absatz-Standardschriftart1111111111111111111111111111111">
    <w:name w:val="WW-Absatz-Standardschriftart1111111111111111111111111111111"/>
    <w:rsid w:val="00C334A0"/>
  </w:style>
  <w:style w:type="character" w:customStyle="1" w:styleId="WW-Absatz-Standardschriftart11111111111111111111111111111111">
    <w:name w:val="WW-Absatz-Standardschriftart11111111111111111111111111111111"/>
    <w:rsid w:val="00C334A0"/>
  </w:style>
  <w:style w:type="character" w:customStyle="1" w:styleId="WW-Absatz-Standardschriftart111111111111111111111111111111111">
    <w:name w:val="WW-Absatz-Standardschriftart111111111111111111111111111111111"/>
    <w:rsid w:val="00C334A0"/>
  </w:style>
  <w:style w:type="character" w:customStyle="1" w:styleId="WW-Absatz-Standardschriftart1111111111111111111111111111111111">
    <w:name w:val="WW-Absatz-Standardschriftart1111111111111111111111111111111111"/>
    <w:rsid w:val="00C334A0"/>
  </w:style>
  <w:style w:type="character" w:customStyle="1" w:styleId="WW-Absatz-Standardschriftart11111111111111111111111111111111111">
    <w:name w:val="WW-Absatz-Standardschriftart11111111111111111111111111111111111"/>
    <w:rsid w:val="00C334A0"/>
  </w:style>
  <w:style w:type="character" w:customStyle="1" w:styleId="WW-Absatz-Standardschriftart111111111111111111111111111111111111">
    <w:name w:val="WW-Absatz-Standardschriftart111111111111111111111111111111111111"/>
    <w:rsid w:val="00C334A0"/>
  </w:style>
  <w:style w:type="character" w:customStyle="1" w:styleId="WW-Absatz-Standardschriftart1111111111111111111111111111111111111">
    <w:name w:val="WW-Absatz-Standardschriftart1111111111111111111111111111111111111"/>
    <w:rsid w:val="00C334A0"/>
  </w:style>
  <w:style w:type="character" w:customStyle="1" w:styleId="WW-Absatz-Standardschriftart11111111111111111111111111111111111111">
    <w:name w:val="WW-Absatz-Standardschriftart11111111111111111111111111111111111111"/>
    <w:rsid w:val="00C334A0"/>
  </w:style>
  <w:style w:type="character" w:customStyle="1" w:styleId="WW-Absatz-Standardschriftart111111111111111111111111111111111111111">
    <w:name w:val="WW-Absatz-Standardschriftart111111111111111111111111111111111111111"/>
    <w:rsid w:val="00C334A0"/>
  </w:style>
  <w:style w:type="character" w:customStyle="1" w:styleId="WW-Absatz-Standardschriftart1111111111111111111111111111111111111111">
    <w:name w:val="WW-Absatz-Standardschriftart1111111111111111111111111111111111111111"/>
    <w:rsid w:val="00C334A0"/>
  </w:style>
  <w:style w:type="character" w:customStyle="1" w:styleId="WW-Absatz-Standardschriftart11111111111111111111111111111111111111111">
    <w:name w:val="WW-Absatz-Standardschriftart11111111111111111111111111111111111111111"/>
    <w:rsid w:val="00C334A0"/>
  </w:style>
  <w:style w:type="character" w:customStyle="1" w:styleId="WW-Absatz-Standardschriftart111111111111111111111111111111111111111111">
    <w:name w:val="WW-Absatz-Standardschriftart111111111111111111111111111111111111111111"/>
    <w:rsid w:val="00C334A0"/>
  </w:style>
  <w:style w:type="character" w:customStyle="1" w:styleId="WW-Absatz-Standardschriftart1111111111111111111111111111111111111111111">
    <w:name w:val="WW-Absatz-Standardschriftart1111111111111111111111111111111111111111111"/>
    <w:rsid w:val="00C334A0"/>
  </w:style>
  <w:style w:type="character" w:customStyle="1" w:styleId="WW-Absatz-Standardschriftart11111111111111111111111111111111111111111111">
    <w:name w:val="WW-Absatz-Standardschriftart11111111111111111111111111111111111111111111"/>
    <w:rsid w:val="00C334A0"/>
  </w:style>
  <w:style w:type="character" w:customStyle="1" w:styleId="WW-Absatz-Standardschriftart111111111111111111111111111111111111111111111">
    <w:name w:val="WW-Absatz-Standardschriftart111111111111111111111111111111111111111111111"/>
    <w:rsid w:val="00C334A0"/>
  </w:style>
  <w:style w:type="character" w:customStyle="1" w:styleId="WW-Absatz-Standardschriftart1111111111111111111111111111111111111111111111">
    <w:name w:val="WW-Absatz-Standardschriftart1111111111111111111111111111111111111111111111"/>
    <w:rsid w:val="00C334A0"/>
  </w:style>
  <w:style w:type="character" w:customStyle="1" w:styleId="WW-Absatz-Standardschriftart11111111111111111111111111111111111111111111111">
    <w:name w:val="WW-Absatz-Standardschriftart11111111111111111111111111111111111111111111111"/>
    <w:rsid w:val="00C334A0"/>
  </w:style>
  <w:style w:type="character" w:customStyle="1" w:styleId="WW-Absatz-Standardschriftart111111111111111111111111111111111111111111111111">
    <w:name w:val="WW-Absatz-Standardschriftart111111111111111111111111111111111111111111111111"/>
    <w:rsid w:val="00C334A0"/>
  </w:style>
  <w:style w:type="character" w:customStyle="1" w:styleId="WW-Absatz-Standardschriftart1111111111111111111111111111111111111111111111111">
    <w:name w:val="WW-Absatz-Standardschriftart1111111111111111111111111111111111111111111111111"/>
    <w:rsid w:val="00C334A0"/>
  </w:style>
  <w:style w:type="character" w:customStyle="1" w:styleId="WW-Absatz-Standardschriftart11111111111111111111111111111111111111111111111111">
    <w:name w:val="WW-Absatz-Standardschriftart11111111111111111111111111111111111111111111111111"/>
    <w:rsid w:val="00C334A0"/>
  </w:style>
  <w:style w:type="character" w:customStyle="1" w:styleId="WW-Absatz-Standardschriftart111111111111111111111111111111111111111111111111111">
    <w:name w:val="WW-Absatz-Standardschriftart111111111111111111111111111111111111111111111111111"/>
    <w:rsid w:val="00C334A0"/>
  </w:style>
  <w:style w:type="character" w:customStyle="1" w:styleId="WW-Absatz-Standardschriftart1111111111111111111111111111111111111111111111111111">
    <w:name w:val="WW-Absatz-Standardschriftart1111111111111111111111111111111111111111111111111111"/>
    <w:rsid w:val="00C334A0"/>
  </w:style>
  <w:style w:type="character" w:customStyle="1" w:styleId="WW-Absatz-Standardschriftart11111111111111111111111111111111111111111111111111111">
    <w:name w:val="WW-Absatz-Standardschriftart11111111111111111111111111111111111111111111111111111"/>
    <w:rsid w:val="00C334A0"/>
  </w:style>
  <w:style w:type="character" w:customStyle="1" w:styleId="WW-Absatz-Standardschriftart111111111111111111111111111111111111111111111111111111">
    <w:name w:val="WW-Absatz-Standardschriftart111111111111111111111111111111111111111111111111111111"/>
    <w:rsid w:val="00C334A0"/>
  </w:style>
  <w:style w:type="character" w:customStyle="1" w:styleId="WW-Absatz-Standardschriftart1111111111111111111111111111111111111111111111111111111">
    <w:name w:val="WW-Absatz-Standardschriftart1111111111111111111111111111111111111111111111111111111"/>
    <w:rsid w:val="00C334A0"/>
  </w:style>
  <w:style w:type="character" w:customStyle="1" w:styleId="WW-Absatz-Standardschriftart11111111111111111111111111111111111111111111111111111111">
    <w:name w:val="WW-Absatz-Standardschriftart11111111111111111111111111111111111111111111111111111111"/>
    <w:rsid w:val="00C334A0"/>
  </w:style>
  <w:style w:type="character" w:customStyle="1" w:styleId="WW-Absatz-Standardschriftart111111111111111111111111111111111111111111111111111111111">
    <w:name w:val="WW-Absatz-Standardschriftart111111111111111111111111111111111111111111111111111111111"/>
    <w:rsid w:val="00C334A0"/>
  </w:style>
  <w:style w:type="character" w:customStyle="1" w:styleId="WW-Absatz-Standardschriftart1111111111111111111111111111111111111111111111111111111111">
    <w:name w:val="WW-Absatz-Standardschriftart1111111111111111111111111111111111111111111111111111111111"/>
    <w:rsid w:val="00C334A0"/>
  </w:style>
  <w:style w:type="character" w:customStyle="1" w:styleId="WW-Absatz-Standardschriftart11111111111111111111111111111111111111111111111111111111111">
    <w:name w:val="WW-Absatz-Standardschriftart11111111111111111111111111111111111111111111111111111111111"/>
    <w:rsid w:val="00C334A0"/>
  </w:style>
  <w:style w:type="character" w:customStyle="1" w:styleId="WW-Absatz-Standardschriftart111111111111111111111111111111111111111111111111111111111111">
    <w:name w:val="WW-Absatz-Standardschriftart111111111111111111111111111111111111111111111111111111111111"/>
    <w:rsid w:val="00C334A0"/>
  </w:style>
  <w:style w:type="character" w:customStyle="1" w:styleId="WW-Absatz-Standardschriftart1111111111111111111111111111111111111111111111111111111111111">
    <w:name w:val="WW-Absatz-Standardschriftart1111111111111111111111111111111111111111111111111111111111111"/>
    <w:rsid w:val="00C334A0"/>
  </w:style>
  <w:style w:type="character" w:customStyle="1" w:styleId="WW-Absatz-Standardschriftart11111111111111111111111111111111111111111111111111111111111111">
    <w:name w:val="WW-Absatz-Standardschriftart11111111111111111111111111111111111111111111111111111111111111"/>
    <w:rsid w:val="00C334A0"/>
  </w:style>
  <w:style w:type="character" w:customStyle="1" w:styleId="WW-Absatz-Standardschriftart111111111111111111111111111111111111111111111111111111111111111">
    <w:name w:val="WW-Absatz-Standardschriftart111111111111111111111111111111111111111111111111111111111111111"/>
    <w:rsid w:val="00C334A0"/>
  </w:style>
  <w:style w:type="character" w:customStyle="1" w:styleId="WW-Absatz-Standardschriftart1111111111111111111111111111111111111111111111111111111111111111">
    <w:name w:val="WW-Absatz-Standardschriftart1111111111111111111111111111111111111111111111111111111111111111"/>
    <w:rsid w:val="00C334A0"/>
  </w:style>
  <w:style w:type="character" w:customStyle="1" w:styleId="WW-Absatz-Standardschriftart11111111111111111111111111111111111111111111111111111111111111111">
    <w:name w:val="WW-Absatz-Standardschriftart11111111111111111111111111111111111111111111111111111111111111111"/>
    <w:rsid w:val="00C334A0"/>
  </w:style>
  <w:style w:type="character" w:customStyle="1" w:styleId="WW-Absatz-Standardschriftart111111111111111111111111111111111111111111111111111111111111111111">
    <w:name w:val="WW-Absatz-Standardschriftart111111111111111111111111111111111111111111111111111111111111111111"/>
    <w:rsid w:val="00C334A0"/>
  </w:style>
  <w:style w:type="character" w:customStyle="1" w:styleId="WW-Absatz-Standardschriftart1111111111111111111111111111111111111111111111111111111111111111111">
    <w:name w:val="WW-Absatz-Standardschriftart1111111111111111111111111111111111111111111111111111111111111111111"/>
    <w:rsid w:val="00C334A0"/>
  </w:style>
  <w:style w:type="character" w:customStyle="1" w:styleId="WW-Absatz-Standardschriftart11111111111111111111111111111111111111111111111111111111111111111111">
    <w:name w:val="WW-Absatz-Standardschriftart11111111111111111111111111111111111111111111111111111111111111111111"/>
    <w:rsid w:val="00C334A0"/>
  </w:style>
  <w:style w:type="character" w:customStyle="1" w:styleId="WW-Absatz-Standardschriftart111111111111111111111111111111111111111111111111111111111111111111111">
    <w:name w:val="WW-Absatz-Standardschriftart111111111111111111111111111111111111111111111111111111111111111111111"/>
    <w:rsid w:val="00C334A0"/>
  </w:style>
  <w:style w:type="character" w:customStyle="1" w:styleId="WW-Absatz-Standardschriftart1111111111111111111111111111111111111111111111111111111111111111111111">
    <w:name w:val="WW-Absatz-Standardschriftart1111111111111111111111111111111111111111111111111111111111111111111111"/>
    <w:rsid w:val="00C334A0"/>
  </w:style>
  <w:style w:type="character" w:customStyle="1" w:styleId="WW-Absatz-Standardschriftart11111111111111111111111111111111111111111111111111111111111111111111111">
    <w:name w:val="WW-Absatz-Standardschriftart11111111111111111111111111111111111111111111111111111111111111111111111"/>
    <w:rsid w:val="00C334A0"/>
  </w:style>
  <w:style w:type="character" w:customStyle="1" w:styleId="WW-Absatz-Standardschriftart111111111111111111111111111111111111111111111111111111111111111111111111">
    <w:name w:val="WW-Absatz-Standardschriftart111111111111111111111111111111111111111111111111111111111111111111111111"/>
    <w:rsid w:val="00C334A0"/>
  </w:style>
  <w:style w:type="character" w:customStyle="1" w:styleId="WW-Absatz-Standardschriftart1111111111111111111111111111111111111111111111111111111111111111111111111">
    <w:name w:val="WW-Absatz-Standardschriftart1111111111111111111111111111111111111111111111111111111111111111111111111"/>
    <w:rsid w:val="00C334A0"/>
  </w:style>
  <w:style w:type="character" w:customStyle="1" w:styleId="WW-Absatz-Standardschriftart11111111111111111111111111111111111111111111111111111111111111111111111111">
    <w:name w:val="WW-Absatz-Standardschriftart11111111111111111111111111111111111111111111111111111111111111111111111111"/>
    <w:rsid w:val="00C334A0"/>
  </w:style>
  <w:style w:type="character" w:customStyle="1" w:styleId="WW-Absatz-Standardschriftart111111111111111111111111111111111111111111111111111111111111111111111111111">
    <w:name w:val="WW-Absatz-Standardschriftart111111111111111111111111111111111111111111111111111111111111111111111111111"/>
    <w:rsid w:val="00C334A0"/>
  </w:style>
  <w:style w:type="character" w:customStyle="1" w:styleId="WW-Absatz-Standardschriftart1111111111111111111111111111111111111111111111111111111111111111111111111111">
    <w:name w:val="WW-Absatz-Standardschriftart1111111111111111111111111111111111111111111111111111111111111111111111111111"/>
    <w:rsid w:val="00C334A0"/>
  </w:style>
  <w:style w:type="character" w:customStyle="1" w:styleId="WW-Absatz-Standardschriftart11111111111111111111111111111111111111111111111111111111111111111111111111111">
    <w:name w:val="WW-Absatz-Standardschriftart11111111111111111111111111111111111111111111111111111111111111111111111111111"/>
    <w:rsid w:val="00C334A0"/>
  </w:style>
  <w:style w:type="character" w:customStyle="1" w:styleId="WW-Absatz-Standardschriftart111111111111111111111111111111111111111111111111111111111111111111111111111111">
    <w:name w:val="WW-Absatz-Standardschriftart111111111111111111111111111111111111111111111111111111111111111111111111111111"/>
    <w:rsid w:val="00C334A0"/>
  </w:style>
  <w:style w:type="character" w:customStyle="1" w:styleId="WW-Absatz-Standardschriftart1111111111111111111111111111111111111111111111111111111111111111111111111111111">
    <w:name w:val="WW-Absatz-Standardschriftart1111111111111111111111111111111111111111111111111111111111111111111111111111111"/>
    <w:rsid w:val="00C334A0"/>
  </w:style>
  <w:style w:type="character" w:customStyle="1" w:styleId="WW-Absatz-Standardschriftart11111111111111111111111111111111111111111111111111111111111111111111111111111111">
    <w:name w:val="WW-Absatz-Standardschriftart11111111111111111111111111111111111111111111111111111111111111111111111111111111"/>
    <w:rsid w:val="00C334A0"/>
  </w:style>
  <w:style w:type="character" w:customStyle="1" w:styleId="WW-Absatz-Standardschriftart111111111111111111111111111111111111111111111111111111111111111111111111111111111">
    <w:name w:val="WW-Absatz-Standardschriftart111111111111111111111111111111111111111111111111111111111111111111111111111111111"/>
    <w:rsid w:val="00C334A0"/>
  </w:style>
  <w:style w:type="character" w:customStyle="1" w:styleId="WW-Absatz-Standardschriftart1111111111111111111111111111111111111111111111111111111111111111111111111111111111">
    <w:name w:val="WW-Absatz-Standardschriftart1111111111111111111111111111111111111111111111111111111111111111111111111111111111"/>
    <w:rsid w:val="00C334A0"/>
  </w:style>
  <w:style w:type="character" w:customStyle="1" w:styleId="WW-Absatz-Standardschriftart11111111111111111111111111111111111111111111111111111111111111111111111111111111111">
    <w:name w:val="WW-Absatz-Standardschriftart11111111111111111111111111111111111111111111111111111111111111111111111111111111111"/>
    <w:rsid w:val="00C334A0"/>
  </w:style>
  <w:style w:type="character" w:customStyle="1" w:styleId="WW-Absatz-Standardschriftart111111111111111111111111111111111111111111111111111111111111111111111111111111111111">
    <w:name w:val="WW-Absatz-Standardschriftart111111111111111111111111111111111111111111111111111111111111111111111111111111111111"/>
    <w:rsid w:val="00C334A0"/>
  </w:style>
  <w:style w:type="character" w:customStyle="1" w:styleId="WW-Absatz-Standardschriftart1111111111111111111111111111111111111111111111111111111111111111111111111111111111111">
    <w:name w:val="WW-Absatz-Standardschriftart1111111111111111111111111111111111111111111111111111111111111111111111111111111111111"/>
    <w:rsid w:val="00C334A0"/>
  </w:style>
  <w:style w:type="character" w:customStyle="1" w:styleId="WW-Absatz-Standardschriftart11111111111111111111111111111111111111111111111111111111111111111111111111111111111111">
    <w:name w:val="WW-Absatz-Standardschriftart11111111111111111111111111111111111111111111111111111111111111111111111111111111111111"/>
    <w:rsid w:val="00C334A0"/>
  </w:style>
  <w:style w:type="character" w:customStyle="1" w:styleId="WW-Absatz-Standardschriftart111111111111111111111111111111111111111111111111111111111111111111111111111111111111111">
    <w:name w:val="WW-Absatz-Standardschriftart111111111111111111111111111111111111111111111111111111111111111111111111111111111111111"/>
    <w:rsid w:val="00C334A0"/>
  </w:style>
  <w:style w:type="character" w:customStyle="1" w:styleId="WW-Absatz-Standardschriftart1111111111111111111111111111111111111111111111111111111111111111111111111111111111111111">
    <w:name w:val="WW-Absatz-Standardschriftart1111111111111111111111111111111111111111111111111111111111111111111111111111111111111111"/>
    <w:rsid w:val="00C334A0"/>
  </w:style>
  <w:style w:type="character" w:customStyle="1" w:styleId="WW-Absatz-Standardschriftart11111111111111111111111111111111111111111111111111111111111111111111111111111111111111111">
    <w:name w:val="WW-Absatz-Standardschriftart11111111111111111111111111111111111111111111111111111111111111111111111111111111111111111"/>
    <w:rsid w:val="00C334A0"/>
  </w:style>
  <w:style w:type="character" w:customStyle="1" w:styleId="WW-Absatz-Standardschriftart111111111111111111111111111111111111111111111111111111111111111111111111111111111111111111">
    <w:name w:val="WW-Absatz-Standardschriftart111111111111111111111111111111111111111111111111111111111111111111111111111111111111111111"/>
    <w:rsid w:val="00C334A0"/>
  </w:style>
  <w:style w:type="character" w:customStyle="1" w:styleId="WW-Absatz-Standardschriftart1111111111111111111111111111111111111111111111111111111111111111111111111111111111111111111">
    <w:name w:val="WW-Absatz-Standardschriftart1111111111111111111111111111111111111111111111111111111111111111111111111111111111111111111"/>
    <w:rsid w:val="00C334A0"/>
  </w:style>
  <w:style w:type="character" w:customStyle="1" w:styleId="WW-Absatz-Standardschriftart11111111111111111111111111111111111111111111111111111111111111111111111111111111111111111111">
    <w:name w:val="WW-Absatz-Standardschriftart11111111111111111111111111111111111111111111111111111111111111111111111111111111111111111111"/>
    <w:rsid w:val="00C334A0"/>
  </w:style>
  <w:style w:type="character" w:customStyle="1" w:styleId="WW-Absatz-Standardschriftart111111111111111111111111111111111111111111111111111111111111111111111111111111111111111111111">
    <w:name w:val="WW-Absatz-Standardschriftart111111111111111111111111111111111111111111111111111111111111111111111111111111111111111111111"/>
    <w:rsid w:val="00C334A0"/>
  </w:style>
  <w:style w:type="character" w:customStyle="1" w:styleId="WW-Absatz-Standardschriftart1111111111111111111111111111111111111111111111111111111111111111111111111111111111111111111111">
    <w:name w:val="WW-Absatz-Standardschriftart1111111111111111111111111111111111111111111111111111111111111111111111111111111111111111111111"/>
    <w:rsid w:val="00C334A0"/>
  </w:style>
  <w:style w:type="character" w:customStyle="1" w:styleId="WW-Absatz-Standardschriftart11111111111111111111111111111111111111111111111111111111111111111111111111111111111111111111111">
    <w:name w:val="WW-Absatz-Standardschriftart11111111111111111111111111111111111111111111111111111111111111111111111111111111111111111111111"/>
    <w:rsid w:val="00C334A0"/>
  </w:style>
  <w:style w:type="character" w:customStyle="1" w:styleId="WW-Absatz-Standardschriftart111111111111111111111111111111111111111111111111111111111111111111111111111111111111111111111111">
    <w:name w:val="WW-Absatz-Standardschriftart111111111111111111111111111111111111111111111111111111111111111111111111111111111111111111111111"/>
    <w:rsid w:val="00C334A0"/>
  </w:style>
  <w:style w:type="character" w:customStyle="1" w:styleId="WW-Absatz-Standardschriftart1111111111111111111111111111111111111111111111111111111111111111111111111111111111111111111111111">
    <w:name w:val="WW-Absatz-Standardschriftart1111111111111111111111111111111111111111111111111111111111111111111111111111111111111111111111111"/>
    <w:rsid w:val="00C334A0"/>
  </w:style>
  <w:style w:type="character" w:customStyle="1" w:styleId="WW-Absatz-Standardschriftart11111111111111111111111111111111111111111111111111111111111111111111111111111111111111111111111111">
    <w:name w:val="WW-Absatz-Standardschriftart11111111111111111111111111111111111111111111111111111111111111111111111111111111111111111111111111"/>
    <w:rsid w:val="00C334A0"/>
  </w:style>
  <w:style w:type="character" w:customStyle="1" w:styleId="WW-Absatz-Standardschriftart111111111111111111111111111111111111111111111111111111111111111111111111111111111111111111111111111">
    <w:name w:val="WW-Absatz-Standardschriftart111111111111111111111111111111111111111111111111111111111111111111111111111111111111111111111111111"/>
    <w:rsid w:val="00C334A0"/>
  </w:style>
  <w:style w:type="character" w:customStyle="1" w:styleId="WW-Absatz-Standardschriftart1111111111111111111111111111111111111111111111111111111111111111111111111111111111111111111111111111">
    <w:name w:val="WW-Absatz-Standardschriftart1111111111111111111111111111111111111111111111111111111111111111111111111111111111111111111111111111"/>
    <w:rsid w:val="00C334A0"/>
  </w:style>
  <w:style w:type="character" w:customStyle="1" w:styleId="WW8Num12z2">
    <w:name w:val="WW8Num12z2"/>
    <w:rsid w:val="00C334A0"/>
    <w:rPr>
      <w:rFonts w:ascii="Wingdings" w:hAnsi="Wingdings" w:cs="Wingdings" w:hint="default"/>
    </w:rPr>
  </w:style>
  <w:style w:type="character" w:customStyle="1" w:styleId="WW8Num12z3">
    <w:name w:val="WW8Num12z3"/>
    <w:rsid w:val="00C334A0"/>
    <w:rPr>
      <w:rFonts w:ascii="Symbol" w:hAnsi="Symbol" w:cs="Symbol" w:hint="default"/>
    </w:rPr>
  </w:style>
  <w:style w:type="character" w:customStyle="1" w:styleId="WW8Num22z0">
    <w:name w:val="WW8Num22z0"/>
    <w:rsid w:val="00C334A0"/>
    <w:rPr>
      <w:b/>
      <w:bCs w:val="0"/>
    </w:rPr>
  </w:style>
  <w:style w:type="character" w:customStyle="1" w:styleId="WW8Num23z0">
    <w:name w:val="WW8Num23z0"/>
    <w:rsid w:val="00C334A0"/>
    <w:rPr>
      <w:rFonts w:ascii="Book Antiqua" w:hAnsi="Book Antiqua" w:cs="Book Antiqua" w:hint="default"/>
      <w:b/>
      <w:bCs w:val="0"/>
      <w:i w:val="0"/>
      <w:iCs w:val="0"/>
    </w:rPr>
  </w:style>
  <w:style w:type="character" w:customStyle="1" w:styleId="WW8Num24z0">
    <w:name w:val="WW8Num24z0"/>
    <w:rsid w:val="00C334A0"/>
    <w:rPr>
      <w:b/>
      <w:bCs w:val="0"/>
      <w:i w:val="0"/>
      <w:iCs w:val="0"/>
    </w:rPr>
  </w:style>
  <w:style w:type="character" w:customStyle="1" w:styleId="WW8Num25z0">
    <w:name w:val="WW8Num25z0"/>
    <w:rsid w:val="00C334A0"/>
    <w:rPr>
      <w:rFonts w:ascii="Arial Narrow" w:hAnsi="Arial Narrow" w:cs="Arial Narrow" w:hint="default"/>
      <w:b/>
      <w:bCs w:val="0"/>
      <w:i w:val="0"/>
      <w:iCs w:val="0"/>
      <w:sz w:val="20"/>
    </w:rPr>
  </w:style>
  <w:style w:type="character" w:customStyle="1" w:styleId="WW8Num26z0">
    <w:name w:val="WW8Num26z0"/>
    <w:rsid w:val="00C334A0"/>
    <w:rPr>
      <w:rFonts w:ascii="Bookman Old Style" w:hAnsi="Bookman Old Style" w:cs="Bookman Old Style" w:hint="default"/>
      <w:b/>
      <w:bCs w:val="0"/>
      <w:i w:val="0"/>
      <w:iCs w:val="0"/>
      <w:sz w:val="18"/>
    </w:rPr>
  </w:style>
  <w:style w:type="character" w:customStyle="1" w:styleId="WW8Num27z0">
    <w:name w:val="WW8Num27z0"/>
    <w:rsid w:val="00C334A0"/>
    <w:rPr>
      <w:rFonts w:ascii="Book Antiqua" w:hAnsi="Book Antiqua" w:cs="Book Antiqua" w:hint="default"/>
      <w:b/>
      <w:bCs w:val="0"/>
      <w:i w:val="0"/>
      <w:iCs w:val="0"/>
    </w:rPr>
  </w:style>
  <w:style w:type="character" w:customStyle="1" w:styleId="WW8Num29z0">
    <w:name w:val="WW8Num29z0"/>
    <w:rsid w:val="00C334A0"/>
    <w:rPr>
      <w:rFonts w:ascii="News Gothic MT" w:hAnsi="News Gothic MT" w:cs="News Gothic MT" w:hint="default"/>
      <w:b/>
      <w:bCs w:val="0"/>
      <w:i w:val="0"/>
      <w:iCs w:val="0"/>
      <w:sz w:val="18"/>
    </w:rPr>
  </w:style>
  <w:style w:type="character" w:customStyle="1" w:styleId="WW8Num31z0">
    <w:name w:val="WW8Num31z0"/>
    <w:rsid w:val="00C334A0"/>
    <w:rPr>
      <w:rFonts w:ascii="Bitstream Vera Sans" w:hAnsi="Bitstream Vera Sans" w:cs="Bitstream Vera Sans" w:hint="default"/>
      <w:b/>
      <w:bCs w:val="0"/>
      <w:i w:val="0"/>
      <w:iCs w:val="0"/>
      <w:sz w:val="16"/>
    </w:rPr>
  </w:style>
  <w:style w:type="character" w:customStyle="1" w:styleId="WW8Num32z0">
    <w:name w:val="WW8Num32z0"/>
    <w:rsid w:val="00C334A0"/>
    <w:rPr>
      <w:rFonts w:ascii="Arial" w:hAnsi="Arial" w:cs="Arial" w:hint="default"/>
      <w:b/>
      <w:bCs w:val="0"/>
      <w:i w:val="0"/>
      <w:iCs w:val="0"/>
      <w:strike w:val="0"/>
      <w:dstrike w:val="0"/>
      <w:sz w:val="20"/>
      <w:u w:val="none"/>
      <w:effect w:val="none"/>
    </w:rPr>
  </w:style>
  <w:style w:type="character" w:customStyle="1" w:styleId="WW8Num34z0">
    <w:name w:val="WW8Num34z0"/>
    <w:rsid w:val="00C334A0"/>
    <w:rPr>
      <w:rFonts w:ascii="Times New Roman" w:hAnsi="Times New Roman" w:cs="Times New Roman" w:hint="default"/>
      <w:b/>
      <w:bCs w:val="0"/>
      <w:i w:val="0"/>
      <w:iCs w:val="0"/>
      <w:sz w:val="20"/>
    </w:rPr>
  </w:style>
  <w:style w:type="character" w:customStyle="1" w:styleId="WW8Num35z0">
    <w:name w:val="WW8Num35z0"/>
    <w:rsid w:val="00C334A0"/>
    <w:rPr>
      <w:rFonts w:ascii="News Gothic MT" w:hAnsi="News Gothic MT" w:cs="News Gothic MT" w:hint="default"/>
      <w:b/>
      <w:bCs w:val="0"/>
    </w:rPr>
  </w:style>
  <w:style w:type="character" w:customStyle="1" w:styleId="WW8Num36z0">
    <w:name w:val="WW8Num36z0"/>
    <w:rsid w:val="00C334A0"/>
    <w:rPr>
      <w:rFonts w:ascii="Book Antiqua" w:hAnsi="Book Antiqua" w:cs="Book Antiqua" w:hint="default"/>
      <w:b/>
      <w:bCs w:val="0"/>
      <w:i w:val="0"/>
      <w:iCs w:val="0"/>
    </w:rPr>
  </w:style>
  <w:style w:type="character" w:customStyle="1" w:styleId="WW8Num37z0">
    <w:name w:val="WW8Num37z0"/>
    <w:rsid w:val="00C334A0"/>
    <w:rPr>
      <w:rFonts w:ascii="Symbol" w:hAnsi="Symbol" w:cs="Symbol" w:hint="default"/>
    </w:rPr>
  </w:style>
  <w:style w:type="character" w:customStyle="1" w:styleId="WW8Num37z1">
    <w:name w:val="WW8Num37z1"/>
    <w:rsid w:val="00C334A0"/>
    <w:rPr>
      <w:rFonts w:ascii="Times New Roman" w:eastAsia="Times New Roman" w:hAnsi="Times New Roman" w:cs="Times New Roman" w:hint="default"/>
      <w:sz w:val="24"/>
    </w:rPr>
  </w:style>
  <w:style w:type="character" w:customStyle="1" w:styleId="WW8Num37z2">
    <w:name w:val="WW8Num37z2"/>
    <w:rsid w:val="00C334A0"/>
    <w:rPr>
      <w:rFonts w:ascii="Wingdings" w:hAnsi="Wingdings" w:cs="Wingdings" w:hint="default"/>
    </w:rPr>
  </w:style>
  <w:style w:type="character" w:customStyle="1" w:styleId="WW8Num37z4">
    <w:name w:val="WW8Num37z4"/>
    <w:rsid w:val="00C334A0"/>
    <w:rPr>
      <w:rFonts w:ascii="Courier New" w:hAnsi="Courier New" w:cs="Courier New" w:hint="default"/>
    </w:rPr>
  </w:style>
  <w:style w:type="character" w:customStyle="1" w:styleId="WW8Num38z0">
    <w:name w:val="WW8Num38z0"/>
    <w:rsid w:val="00C334A0"/>
    <w:rPr>
      <w:rFonts w:ascii="News Gothic MT" w:hAnsi="News Gothic MT" w:cs="News Gothic MT" w:hint="default"/>
      <w:b/>
      <w:bCs w:val="0"/>
      <w:i w:val="0"/>
      <w:iCs w:val="0"/>
      <w:sz w:val="18"/>
    </w:rPr>
  </w:style>
  <w:style w:type="character" w:customStyle="1" w:styleId="WW8Num39z0">
    <w:name w:val="WW8Num39z0"/>
    <w:rsid w:val="00C334A0"/>
    <w:rPr>
      <w:rFonts w:ascii="News Gothic MT" w:hAnsi="News Gothic MT" w:cs="News Gothic MT" w:hint="default"/>
      <w:b w:val="0"/>
      <w:bCs w:val="0"/>
      <w:i w:val="0"/>
      <w:iCs w:val="0"/>
      <w:sz w:val="18"/>
    </w:rPr>
  </w:style>
  <w:style w:type="character" w:customStyle="1" w:styleId="WW8Num40z0">
    <w:name w:val="WW8Num40z0"/>
    <w:rsid w:val="00C334A0"/>
    <w:rPr>
      <w:rFonts w:ascii="Times New Roman" w:hAnsi="Times New Roman" w:cs="Times New Roman" w:hint="default"/>
      <w:b/>
      <w:bCs w:val="0"/>
      <w:i w:val="0"/>
      <w:iCs w:val="0"/>
      <w:sz w:val="20"/>
    </w:rPr>
  </w:style>
  <w:style w:type="character" w:customStyle="1" w:styleId="WW8Num41z0">
    <w:name w:val="WW8Num41z0"/>
    <w:rsid w:val="00C334A0"/>
    <w:rPr>
      <w:rFonts w:ascii="Bitstream Vera Sans" w:hAnsi="Bitstream Vera Sans" w:cs="Bitstream Vera Sans" w:hint="default"/>
      <w:b/>
      <w:bCs w:val="0"/>
      <w:i w:val="0"/>
      <w:iCs w:val="0"/>
      <w:sz w:val="16"/>
    </w:rPr>
  </w:style>
  <w:style w:type="character" w:customStyle="1" w:styleId="WW8Num42z0">
    <w:name w:val="WW8Num42z0"/>
    <w:rsid w:val="00C334A0"/>
    <w:rPr>
      <w:rFonts w:ascii="Times New Roman" w:eastAsia="Times New Roman" w:hAnsi="Times New Roman" w:cs="Times New Roman" w:hint="default"/>
    </w:rPr>
  </w:style>
  <w:style w:type="character" w:customStyle="1" w:styleId="WW8Num42z1">
    <w:name w:val="WW8Num42z1"/>
    <w:rsid w:val="00C334A0"/>
    <w:rPr>
      <w:rFonts w:ascii="Courier New" w:hAnsi="Courier New" w:cs="Courier New" w:hint="default"/>
    </w:rPr>
  </w:style>
  <w:style w:type="character" w:customStyle="1" w:styleId="WW8Num42z2">
    <w:name w:val="WW8Num42z2"/>
    <w:rsid w:val="00C334A0"/>
    <w:rPr>
      <w:rFonts w:ascii="Wingdings" w:hAnsi="Wingdings" w:cs="Wingdings" w:hint="default"/>
    </w:rPr>
  </w:style>
  <w:style w:type="character" w:customStyle="1" w:styleId="WW8Num42z3">
    <w:name w:val="WW8Num42z3"/>
    <w:rsid w:val="00C334A0"/>
    <w:rPr>
      <w:rFonts w:ascii="Symbol" w:hAnsi="Symbol" w:cs="Symbol" w:hint="default"/>
    </w:rPr>
  </w:style>
  <w:style w:type="character" w:customStyle="1" w:styleId="WW8Num43z0">
    <w:name w:val="WW8Num43z0"/>
    <w:rsid w:val="00C334A0"/>
    <w:rPr>
      <w:rFonts w:ascii="Times New Roman" w:hAnsi="Times New Roman" w:cs="Times New Roman" w:hint="default"/>
      <w:b/>
      <w:bCs w:val="0"/>
      <w:i w:val="0"/>
      <w:iCs w:val="0"/>
      <w:sz w:val="20"/>
    </w:rPr>
  </w:style>
  <w:style w:type="character" w:customStyle="1" w:styleId="WW8Num44z0">
    <w:name w:val="WW8Num44z0"/>
    <w:rsid w:val="00C334A0"/>
    <w:rPr>
      <w:rFonts w:ascii="Book Antiqua" w:hAnsi="Book Antiqua" w:cs="Book Antiqua" w:hint="default"/>
      <w:b/>
      <w:bCs w:val="0"/>
      <w:i w:val="0"/>
      <w:iCs w:val="0"/>
    </w:rPr>
  </w:style>
  <w:style w:type="character" w:customStyle="1" w:styleId="WW8Num46z0">
    <w:name w:val="WW8Num46z0"/>
    <w:rsid w:val="00C334A0"/>
    <w:rPr>
      <w:rFonts w:ascii="Arial Narrow" w:hAnsi="Arial Narrow" w:cs="Arial Narrow" w:hint="default"/>
      <w:b/>
      <w:bCs w:val="0"/>
      <w:i w:val="0"/>
      <w:iCs w:val="0"/>
      <w:sz w:val="20"/>
    </w:rPr>
  </w:style>
  <w:style w:type="character" w:customStyle="1" w:styleId="WW8Num47z0">
    <w:name w:val="WW8Num47z0"/>
    <w:rsid w:val="00C334A0"/>
    <w:rPr>
      <w:rFonts w:ascii="Bitstream Vera Sans" w:hAnsi="Bitstream Vera Sans" w:cs="Bitstream Vera Sans" w:hint="default"/>
      <w:b/>
      <w:bCs w:val="0"/>
      <w:i w:val="0"/>
      <w:iCs w:val="0"/>
      <w:sz w:val="16"/>
    </w:rPr>
  </w:style>
  <w:style w:type="character" w:customStyle="1" w:styleId="WW8Num48z0">
    <w:name w:val="WW8Num48z0"/>
    <w:rsid w:val="00C334A0"/>
    <w:rPr>
      <w:rFonts w:ascii="Arial" w:hAnsi="Arial" w:cs="Arial" w:hint="default"/>
      <w:b/>
      <w:bCs w:val="0"/>
      <w:i w:val="0"/>
      <w:iCs w:val="0"/>
      <w:strike w:val="0"/>
      <w:dstrike w:val="0"/>
      <w:sz w:val="20"/>
      <w:u w:val="none"/>
      <w:effect w:val="none"/>
    </w:rPr>
  </w:style>
  <w:style w:type="character" w:customStyle="1" w:styleId="WW8Num49z0">
    <w:name w:val="WW8Num49z0"/>
    <w:rsid w:val="00C334A0"/>
    <w:rPr>
      <w:rFonts w:ascii="Arial" w:hAnsi="Arial" w:cs="Arial" w:hint="default"/>
      <w:sz w:val="18"/>
    </w:rPr>
  </w:style>
  <w:style w:type="character" w:customStyle="1" w:styleId="WW8Num50z0">
    <w:name w:val="WW8Num50z0"/>
    <w:rsid w:val="00C334A0"/>
    <w:rPr>
      <w:rFonts w:ascii="Arial" w:hAnsi="Arial" w:cs="Arial" w:hint="default"/>
      <w:b/>
      <w:bCs w:val="0"/>
      <w:i w:val="0"/>
      <w:iCs w:val="0"/>
      <w:strike w:val="0"/>
      <w:dstrike w:val="0"/>
      <w:sz w:val="20"/>
      <w:u w:val="none"/>
      <w:effect w:val="none"/>
    </w:rPr>
  </w:style>
  <w:style w:type="character" w:customStyle="1" w:styleId="WW8Num51z0">
    <w:name w:val="WW8Num51z0"/>
    <w:rsid w:val="00C334A0"/>
    <w:rPr>
      <w:rFonts w:ascii="Arial" w:hAnsi="Arial" w:cs="Arial" w:hint="default"/>
      <w:b/>
      <w:bCs w:val="0"/>
      <w:i w:val="0"/>
      <w:iCs w:val="0"/>
      <w:strike w:val="0"/>
      <w:dstrike w:val="0"/>
      <w:sz w:val="20"/>
      <w:u w:val="none"/>
      <w:effect w:val="none"/>
    </w:rPr>
  </w:style>
  <w:style w:type="character" w:customStyle="1" w:styleId="WW8Num52z0">
    <w:name w:val="WW8Num52z0"/>
    <w:rsid w:val="00C334A0"/>
    <w:rPr>
      <w:rFonts w:ascii="Symbol" w:hAnsi="Symbol" w:cs="Symbol" w:hint="default"/>
    </w:rPr>
  </w:style>
  <w:style w:type="character" w:customStyle="1" w:styleId="WW8Num52z1">
    <w:name w:val="WW8Num52z1"/>
    <w:rsid w:val="00C334A0"/>
    <w:rPr>
      <w:rFonts w:ascii="Courier New" w:hAnsi="Courier New" w:cs="Courier New" w:hint="default"/>
    </w:rPr>
  </w:style>
  <w:style w:type="character" w:customStyle="1" w:styleId="WW8Num52z2">
    <w:name w:val="WW8Num52z2"/>
    <w:rsid w:val="00C334A0"/>
    <w:rPr>
      <w:rFonts w:ascii="Wingdings" w:hAnsi="Wingdings" w:cs="Wingdings" w:hint="default"/>
    </w:rPr>
  </w:style>
  <w:style w:type="character" w:customStyle="1" w:styleId="WW8Num53z0">
    <w:name w:val="WW8Num53z0"/>
    <w:rsid w:val="00C334A0"/>
    <w:rPr>
      <w:rFonts w:ascii="Symbol" w:hAnsi="Symbol" w:cs="Symbol" w:hint="default"/>
    </w:rPr>
  </w:style>
  <w:style w:type="character" w:customStyle="1" w:styleId="WW8Num53z1">
    <w:name w:val="WW8Num53z1"/>
    <w:rsid w:val="00C334A0"/>
    <w:rPr>
      <w:rFonts w:ascii="Courier New" w:hAnsi="Courier New" w:cs="Courier New" w:hint="default"/>
    </w:rPr>
  </w:style>
  <w:style w:type="character" w:customStyle="1" w:styleId="WW8Num53z2">
    <w:name w:val="WW8Num53z2"/>
    <w:rsid w:val="00C334A0"/>
    <w:rPr>
      <w:rFonts w:ascii="Wingdings" w:hAnsi="Wingdings" w:cs="Wingdings" w:hint="default"/>
    </w:rPr>
  </w:style>
  <w:style w:type="character" w:customStyle="1" w:styleId="WW8Num54z0">
    <w:name w:val="WW8Num54z0"/>
    <w:rsid w:val="00C334A0"/>
    <w:rPr>
      <w:rFonts w:ascii="Garamond" w:hAnsi="Garamond" w:cs="Garamond" w:hint="default"/>
      <w:b w:val="0"/>
      <w:bCs w:val="0"/>
      <w:i w:val="0"/>
      <w:iCs w:val="0"/>
      <w:strike w:val="0"/>
      <w:dstrike w:val="0"/>
      <w:sz w:val="22"/>
      <w:u w:val="none"/>
      <w:effect w:val="none"/>
    </w:rPr>
  </w:style>
  <w:style w:type="character" w:customStyle="1" w:styleId="WW8Num55z0">
    <w:name w:val="WW8Num55z0"/>
    <w:rsid w:val="00C334A0"/>
    <w:rPr>
      <w:rFonts w:ascii="Arial" w:hAnsi="Arial" w:cs="Arial" w:hint="default"/>
      <w:sz w:val="18"/>
    </w:rPr>
  </w:style>
  <w:style w:type="character" w:customStyle="1" w:styleId="WW8Num56z0">
    <w:name w:val="WW8Num56z0"/>
    <w:rsid w:val="00C334A0"/>
    <w:rPr>
      <w:rFonts w:ascii="Book Antiqua" w:hAnsi="Book Antiqua" w:cs="Book Antiqua" w:hint="default"/>
      <w:b/>
      <w:bCs w:val="0"/>
      <w:i w:val="0"/>
      <w:iCs w:val="0"/>
    </w:rPr>
  </w:style>
  <w:style w:type="character" w:customStyle="1" w:styleId="WW8Num57z0">
    <w:name w:val="WW8Num57z0"/>
    <w:rsid w:val="00C334A0"/>
    <w:rPr>
      <w:rFonts w:ascii="Times New Roman" w:hAnsi="Times New Roman" w:cs="Times New Roman" w:hint="default"/>
      <w:b/>
      <w:bCs w:val="0"/>
      <w:i w:val="0"/>
      <w:iCs w:val="0"/>
      <w:sz w:val="20"/>
    </w:rPr>
  </w:style>
  <w:style w:type="character" w:customStyle="1" w:styleId="WW8Num59z0">
    <w:name w:val="WW8Num59z0"/>
    <w:rsid w:val="00C334A0"/>
    <w:rPr>
      <w:rFonts w:ascii="Book Antiqua" w:hAnsi="Book Antiqua" w:cs="Book Antiqua" w:hint="default"/>
      <w:b/>
      <w:bCs w:val="0"/>
      <w:i w:val="0"/>
      <w:iCs w:val="0"/>
      <w:strike w:val="0"/>
      <w:dstrike w:val="0"/>
      <w:sz w:val="20"/>
      <w:u w:val="none"/>
      <w:effect w:val="none"/>
    </w:rPr>
  </w:style>
  <w:style w:type="character" w:customStyle="1" w:styleId="WW8Num60z0">
    <w:name w:val="WW8Num60z0"/>
    <w:rsid w:val="00C334A0"/>
    <w:rPr>
      <w:rFonts w:ascii="Symbol" w:hAnsi="Symbol" w:cs="Symbol" w:hint="default"/>
    </w:rPr>
  </w:style>
  <w:style w:type="character" w:customStyle="1" w:styleId="WW8Num60z1">
    <w:name w:val="WW8Num60z1"/>
    <w:rsid w:val="00C334A0"/>
    <w:rPr>
      <w:rFonts w:ascii="Times New Roman" w:eastAsia="Times New Roman" w:hAnsi="Times New Roman" w:cs="Times New Roman" w:hint="default"/>
      <w:sz w:val="24"/>
    </w:rPr>
  </w:style>
  <w:style w:type="character" w:customStyle="1" w:styleId="WW8Num60z2">
    <w:name w:val="WW8Num60z2"/>
    <w:rsid w:val="00C334A0"/>
    <w:rPr>
      <w:rFonts w:ascii="Wingdings" w:hAnsi="Wingdings" w:cs="Wingdings" w:hint="default"/>
    </w:rPr>
  </w:style>
  <w:style w:type="character" w:customStyle="1" w:styleId="WW8Num60z4">
    <w:name w:val="WW8Num60z4"/>
    <w:rsid w:val="00C334A0"/>
    <w:rPr>
      <w:rFonts w:ascii="Courier New" w:hAnsi="Courier New" w:cs="Courier New" w:hint="default"/>
    </w:rPr>
  </w:style>
  <w:style w:type="character" w:customStyle="1" w:styleId="WW8Num61z0">
    <w:name w:val="WW8Num61z0"/>
    <w:rsid w:val="00C334A0"/>
    <w:rPr>
      <w:rFonts w:ascii="Arial" w:hAnsi="Arial" w:cs="Arial" w:hint="default"/>
      <w:b/>
      <w:bCs w:val="0"/>
      <w:i w:val="0"/>
      <w:iCs w:val="0"/>
      <w:sz w:val="20"/>
    </w:rPr>
  </w:style>
  <w:style w:type="character" w:customStyle="1" w:styleId="WW8Num62z0">
    <w:name w:val="WW8Num62z0"/>
    <w:rsid w:val="00C334A0"/>
    <w:rPr>
      <w:rFonts w:ascii="Arial Narrow" w:hAnsi="Arial Narrow" w:cs="Arial Narrow" w:hint="default"/>
      <w:b/>
      <w:bCs w:val="0"/>
      <w:i w:val="0"/>
      <w:iCs w:val="0"/>
      <w:sz w:val="20"/>
    </w:rPr>
  </w:style>
  <w:style w:type="character" w:customStyle="1" w:styleId="WW8Num63z0">
    <w:name w:val="WW8Num63z0"/>
    <w:rsid w:val="00C334A0"/>
    <w:rPr>
      <w:rFonts w:ascii="Garamond" w:hAnsi="Garamond" w:cs="Garamond" w:hint="default"/>
      <w:b/>
      <w:bCs w:val="0"/>
      <w:i w:val="0"/>
      <w:iCs w:val="0"/>
      <w:sz w:val="20"/>
    </w:rPr>
  </w:style>
  <w:style w:type="character" w:customStyle="1" w:styleId="WW8Num64z0">
    <w:name w:val="WW8Num64z0"/>
    <w:rsid w:val="00C334A0"/>
    <w:rPr>
      <w:rFonts w:ascii="Book Antiqua" w:hAnsi="Book Antiqua" w:cs="Book Antiqua" w:hint="default"/>
      <w:b/>
      <w:bCs w:val="0"/>
      <w:i w:val="0"/>
      <w:iCs w:val="0"/>
    </w:rPr>
  </w:style>
  <w:style w:type="character" w:customStyle="1" w:styleId="WW8NumSt15z0">
    <w:name w:val="WW8NumSt15z0"/>
    <w:rsid w:val="00C334A0"/>
    <w:rPr>
      <w:rFonts w:ascii="Book Antiqua" w:hAnsi="Book Antiqua" w:cs="Book Antiqua" w:hint="default"/>
      <w:b/>
      <w:bCs w:val="0"/>
      <w:i w:val="0"/>
      <w:iCs w:val="0"/>
    </w:rPr>
  </w:style>
  <w:style w:type="character" w:customStyle="1" w:styleId="WW8NumSt16z0">
    <w:name w:val="WW8NumSt16z0"/>
    <w:rsid w:val="00C334A0"/>
    <w:rPr>
      <w:rFonts w:ascii="Book Antiqua" w:hAnsi="Book Antiqua" w:cs="Book Antiqua" w:hint="default"/>
      <w:b/>
      <w:bCs w:val="0"/>
      <w:i w:val="0"/>
      <w:iCs w:val="0"/>
    </w:rPr>
  </w:style>
  <w:style w:type="character" w:customStyle="1" w:styleId="WW8NumSt17z0">
    <w:name w:val="WW8NumSt17z0"/>
    <w:rsid w:val="00C334A0"/>
    <w:rPr>
      <w:rFonts w:ascii="Book Antiqua" w:hAnsi="Book Antiqua" w:cs="Book Antiqua" w:hint="default"/>
      <w:b/>
      <w:bCs w:val="0"/>
      <w:i w:val="0"/>
      <w:iCs w:val="0"/>
    </w:rPr>
  </w:style>
  <w:style w:type="character" w:customStyle="1" w:styleId="WW8NumSt18z0">
    <w:name w:val="WW8NumSt18z0"/>
    <w:rsid w:val="00C334A0"/>
    <w:rPr>
      <w:rFonts w:ascii="Book Antiqua" w:hAnsi="Book Antiqua" w:cs="Book Antiqua" w:hint="default"/>
      <w:b/>
      <w:bCs w:val="0"/>
      <w:i w:val="0"/>
      <w:iCs w:val="0"/>
    </w:rPr>
  </w:style>
  <w:style w:type="character" w:customStyle="1" w:styleId="WW8NumSt20z0">
    <w:name w:val="WW8NumSt20z0"/>
    <w:rsid w:val="00C334A0"/>
    <w:rPr>
      <w:rFonts w:ascii="Book Antiqua" w:hAnsi="Book Antiqua" w:cs="Book Antiqua" w:hint="default"/>
      <w:b/>
      <w:bCs w:val="0"/>
      <w:i w:val="0"/>
      <w:iCs w:val="0"/>
    </w:rPr>
  </w:style>
  <w:style w:type="character" w:customStyle="1" w:styleId="WW8NumSt21z0">
    <w:name w:val="WW8NumSt21z0"/>
    <w:rsid w:val="00C334A0"/>
    <w:rPr>
      <w:rFonts w:ascii="Book Antiqua" w:hAnsi="Book Antiqua" w:cs="Book Antiqua" w:hint="default"/>
      <w:b/>
      <w:bCs w:val="0"/>
      <w:i w:val="0"/>
      <w:iCs w:val="0"/>
    </w:rPr>
  </w:style>
  <w:style w:type="character" w:customStyle="1" w:styleId="WW8NumSt22z0">
    <w:name w:val="WW8NumSt22z0"/>
    <w:rsid w:val="00C334A0"/>
    <w:rPr>
      <w:rFonts w:ascii="Book Antiqua" w:hAnsi="Book Antiqua" w:cs="Book Antiqua" w:hint="default"/>
      <w:b/>
      <w:bCs w:val="0"/>
      <w:i w:val="0"/>
      <w:iCs w:val="0"/>
    </w:rPr>
  </w:style>
  <w:style w:type="character" w:customStyle="1" w:styleId="WW8NumSt23z0">
    <w:name w:val="WW8NumSt23z0"/>
    <w:rsid w:val="00C334A0"/>
    <w:rPr>
      <w:rFonts w:ascii="Book Antiqua" w:hAnsi="Book Antiqua" w:cs="Book Antiqua" w:hint="default"/>
      <w:b/>
      <w:bCs w:val="0"/>
      <w:i w:val="0"/>
      <w:iCs w:val="0"/>
    </w:rPr>
  </w:style>
  <w:style w:type="character" w:customStyle="1" w:styleId="WW8NumSt24z0">
    <w:name w:val="WW8NumSt24z0"/>
    <w:rsid w:val="00C334A0"/>
    <w:rPr>
      <w:rFonts w:ascii="Book Antiqua" w:hAnsi="Book Antiqua" w:cs="Book Antiqua" w:hint="default"/>
      <w:b/>
      <w:bCs w:val="0"/>
      <w:i w:val="0"/>
      <w:iCs w:val="0"/>
    </w:rPr>
  </w:style>
  <w:style w:type="character" w:customStyle="1" w:styleId="WW8NumSt25z0">
    <w:name w:val="WW8NumSt25z0"/>
    <w:rsid w:val="00C334A0"/>
    <w:rPr>
      <w:rFonts w:ascii="Book Antiqua" w:hAnsi="Book Antiqua" w:cs="Book Antiqua" w:hint="default"/>
      <w:b/>
      <w:bCs w:val="0"/>
      <w:i w:val="0"/>
      <w:iCs w:val="0"/>
    </w:rPr>
  </w:style>
  <w:style w:type="character" w:customStyle="1" w:styleId="WW8NumSt30z0">
    <w:name w:val="WW8NumSt30z0"/>
    <w:rsid w:val="00C334A0"/>
    <w:rPr>
      <w:rFonts w:ascii="Book Antiqua" w:hAnsi="Book Antiqua" w:cs="Book Antiqua" w:hint="default"/>
      <w:b/>
      <w:bCs w:val="0"/>
      <w:i w:val="0"/>
      <w:iCs w:val="0"/>
    </w:rPr>
  </w:style>
  <w:style w:type="character" w:customStyle="1" w:styleId="WW8NumSt32z0">
    <w:name w:val="WW8NumSt32z0"/>
    <w:rsid w:val="00C334A0"/>
    <w:rPr>
      <w:rFonts w:ascii="Book Antiqua" w:hAnsi="Book Antiqua" w:cs="Book Antiqua" w:hint="default"/>
      <w:b/>
      <w:bCs w:val="0"/>
      <w:i w:val="0"/>
      <w:iCs w:val="0"/>
    </w:rPr>
  </w:style>
  <w:style w:type="character" w:customStyle="1" w:styleId="WW8NumSt34z0">
    <w:name w:val="WW8NumSt34z0"/>
    <w:rsid w:val="00C334A0"/>
    <w:rPr>
      <w:rFonts w:ascii="Book Antiqua" w:hAnsi="Book Antiqua" w:cs="Book Antiqua" w:hint="default"/>
      <w:b/>
      <w:bCs w:val="0"/>
      <w:i w:val="0"/>
      <w:iCs w:val="0"/>
    </w:rPr>
  </w:style>
  <w:style w:type="character" w:customStyle="1" w:styleId="WW8NumSt36z0">
    <w:name w:val="WW8NumSt36z0"/>
    <w:rsid w:val="00C334A0"/>
    <w:rPr>
      <w:rFonts w:ascii="Book Antiqua" w:hAnsi="Book Antiqua" w:cs="Book Antiqua" w:hint="default"/>
      <w:b/>
      <w:bCs w:val="0"/>
      <w:i w:val="0"/>
      <w:iCs w:val="0"/>
    </w:rPr>
  </w:style>
  <w:style w:type="character" w:customStyle="1" w:styleId="WW8NumSt50z0">
    <w:name w:val="WW8NumSt50z0"/>
    <w:rsid w:val="00C334A0"/>
    <w:rPr>
      <w:rFonts w:ascii="Abadi MT Condensed Light" w:hAnsi="Abadi MT Condensed Light" w:cs="Abadi MT Condensed Light" w:hint="default"/>
      <w:b/>
      <w:bCs w:val="0"/>
      <w:i w:val="0"/>
      <w:iCs w:val="0"/>
      <w:strike w:val="0"/>
      <w:dstrike w:val="0"/>
      <w:sz w:val="22"/>
      <w:u w:val="none"/>
      <w:effect w:val="none"/>
    </w:rPr>
  </w:style>
  <w:style w:type="character" w:customStyle="1" w:styleId="Fontepargpadro1">
    <w:name w:val="Fonte parág. padrão1"/>
    <w:rsid w:val="00C334A0"/>
  </w:style>
  <w:style w:type="character" w:customStyle="1" w:styleId="prodnome2">
    <w:name w:val="prodnome2"/>
    <w:rsid w:val="00C334A0"/>
    <w:rPr>
      <w:rFonts w:ascii="Arial" w:hAnsi="Arial" w:cs="Arial" w:hint="default"/>
      <w:b/>
      <w:bCs/>
      <w:color w:val="666666"/>
      <w:sz w:val="27"/>
      <w:szCs w:val="27"/>
    </w:rPr>
  </w:style>
  <w:style w:type="character" w:customStyle="1" w:styleId="dafonty10b">
    <w:name w:val="dafonty10b"/>
    <w:basedOn w:val="Fontepargpadro1"/>
    <w:rsid w:val="00C334A0"/>
  </w:style>
  <w:style w:type="character" w:customStyle="1" w:styleId="Marcadores">
    <w:name w:val="Marcadores"/>
    <w:rsid w:val="00C334A0"/>
    <w:rPr>
      <w:rFonts w:ascii="StarSymbol" w:eastAsia="StarSymbol" w:hAnsi="StarSymbol" w:cs="StarSymbol" w:hint="eastAsia"/>
      <w:sz w:val="18"/>
      <w:szCs w:val="18"/>
    </w:rPr>
  </w:style>
  <w:style w:type="character" w:customStyle="1" w:styleId="Smbolosdenumerao">
    <w:name w:val="Símbolos de numeração"/>
    <w:rsid w:val="00C334A0"/>
  </w:style>
  <w:style w:type="character" w:customStyle="1" w:styleId="Refdecomentrio1">
    <w:name w:val="Ref. de comentário1"/>
    <w:rsid w:val="00C334A0"/>
    <w:rPr>
      <w:sz w:val="16"/>
    </w:rPr>
  </w:style>
  <w:style w:type="character" w:customStyle="1" w:styleId="WW-Fontepargpadro">
    <w:name w:val="WW-Fonte parág. padrão"/>
    <w:rsid w:val="00C334A0"/>
  </w:style>
  <w:style w:type="character" w:customStyle="1" w:styleId="normalchar1">
    <w:name w:val="normal__char1"/>
    <w:rsid w:val="00C334A0"/>
    <w:rPr>
      <w:rFonts w:ascii="Times New Roman" w:hAnsi="Times New Roman" w:cs="Times New Roman" w:hint="default"/>
      <w:strike w:val="0"/>
      <w:dstrike w:val="0"/>
      <w:sz w:val="24"/>
      <w:szCs w:val="24"/>
      <w:u w:val="none"/>
      <w:effect w:val="none"/>
    </w:rPr>
  </w:style>
  <w:style w:type="character" w:customStyle="1" w:styleId="Caracteresdenotaderodap">
    <w:name w:val="Caracteres de nota de rodapé"/>
    <w:rsid w:val="00C334A0"/>
    <w:rPr>
      <w:vertAlign w:val="superscript"/>
    </w:rPr>
  </w:style>
  <w:style w:type="character" w:customStyle="1" w:styleId="WW8Num5z1">
    <w:name w:val="WW8Num5z1"/>
    <w:rsid w:val="00C334A0"/>
    <w:rPr>
      <w:rFonts w:ascii="Courier New" w:hAnsi="Courier New" w:cs="Courier New" w:hint="default"/>
    </w:rPr>
  </w:style>
  <w:style w:type="character" w:customStyle="1" w:styleId="WW8Num5z2">
    <w:name w:val="WW8Num5z2"/>
    <w:rsid w:val="00C334A0"/>
    <w:rPr>
      <w:rFonts w:ascii="Wingdings" w:hAnsi="Wingdings" w:cs="Wingdings" w:hint="default"/>
    </w:rPr>
  </w:style>
  <w:style w:type="character" w:customStyle="1" w:styleId="Fontepargpadro3">
    <w:name w:val="Fonte parág. padrão3"/>
    <w:rsid w:val="00C334A0"/>
  </w:style>
  <w:style w:type="character" w:customStyle="1" w:styleId="WW8Num22z1">
    <w:name w:val="WW8Num22z1"/>
    <w:rsid w:val="00C334A0"/>
    <w:rPr>
      <w:rFonts w:ascii="Courier New" w:hAnsi="Courier New" w:cs="Courier New" w:hint="default"/>
    </w:rPr>
  </w:style>
  <w:style w:type="character" w:customStyle="1" w:styleId="WW8Num22z2">
    <w:name w:val="WW8Num22z2"/>
    <w:rsid w:val="00C334A0"/>
    <w:rPr>
      <w:rFonts w:ascii="Wingdings" w:hAnsi="Wingdings" w:cs="Wingdings" w:hint="default"/>
    </w:rPr>
  </w:style>
  <w:style w:type="character" w:customStyle="1" w:styleId="Fontepargpadro2">
    <w:name w:val="Fonte parág. padrão2"/>
    <w:rsid w:val="00C334A0"/>
  </w:style>
  <w:style w:type="character" w:customStyle="1" w:styleId="WW-Fontepargpadro111111111111">
    <w:name w:val="WW-Fonte parág. padrão111111111111"/>
    <w:rsid w:val="00C334A0"/>
  </w:style>
  <w:style w:type="character" w:customStyle="1" w:styleId="CaracteresdeNotadeRodap0">
    <w:name w:val="Caracteres de Nota de Rodapé"/>
    <w:rsid w:val="00C334A0"/>
    <w:rPr>
      <w:vertAlign w:val="superscript"/>
    </w:rPr>
  </w:style>
  <w:style w:type="character" w:customStyle="1" w:styleId="WW-Fontepargpadro1111">
    <w:name w:val="WW-Fonte parág. padrão1111"/>
    <w:rsid w:val="00C334A0"/>
  </w:style>
  <w:style w:type="character" w:customStyle="1" w:styleId="WW8Num23z1">
    <w:name w:val="WW8Num23z1"/>
    <w:rsid w:val="00C334A0"/>
    <w:rPr>
      <w:b/>
      <w:bCs w:val="0"/>
    </w:rPr>
  </w:style>
  <w:style w:type="character" w:customStyle="1" w:styleId="WW-Fontepargpadro1">
    <w:name w:val="WW-Fonte parág. padrão1"/>
    <w:rsid w:val="00C334A0"/>
  </w:style>
  <w:style w:type="character" w:customStyle="1" w:styleId="WW-Fontepargpadro11">
    <w:name w:val="WW-Fonte parág. padrão11"/>
    <w:rsid w:val="00C334A0"/>
  </w:style>
  <w:style w:type="character" w:customStyle="1" w:styleId="WW-Fontepargpadro111">
    <w:name w:val="WW-Fonte parág. padrão111"/>
    <w:rsid w:val="00C334A0"/>
  </w:style>
  <w:style w:type="character" w:customStyle="1" w:styleId="WW-Fontepargpadro11111">
    <w:name w:val="WW-Fonte parág. padrão11111"/>
    <w:rsid w:val="00C334A0"/>
  </w:style>
  <w:style w:type="character" w:customStyle="1" w:styleId="WW-Fontepargpadro111111">
    <w:name w:val="WW-Fonte parág. padrão111111"/>
    <w:rsid w:val="00C334A0"/>
  </w:style>
  <w:style w:type="character" w:customStyle="1" w:styleId="WW-Fontepargpadro1111111">
    <w:name w:val="WW-Fonte parág. padrão1111111"/>
    <w:rsid w:val="00C334A0"/>
  </w:style>
  <w:style w:type="character" w:customStyle="1" w:styleId="WW-Fontepargpadro11111111">
    <w:name w:val="WW-Fonte parág. padrão11111111"/>
    <w:rsid w:val="00C334A0"/>
  </w:style>
  <w:style w:type="character" w:customStyle="1" w:styleId="WW-Fontepargpadro111111111">
    <w:name w:val="WW-Fonte parág. padrão111111111"/>
    <w:rsid w:val="00C334A0"/>
  </w:style>
  <w:style w:type="character" w:customStyle="1" w:styleId="WW-Fontepargpadro1111111111">
    <w:name w:val="WW-Fonte parág. padrão1111111111"/>
    <w:rsid w:val="00C334A0"/>
  </w:style>
  <w:style w:type="character" w:customStyle="1" w:styleId="WW-Fontepargpadro11111111111">
    <w:name w:val="WW-Fonte parág. padrão11111111111"/>
    <w:rsid w:val="00C334A0"/>
  </w:style>
  <w:style w:type="character" w:customStyle="1" w:styleId="WW8Num8z1">
    <w:name w:val="WW8Num8z1"/>
    <w:rsid w:val="00C334A0"/>
    <w:rPr>
      <w:rFonts w:ascii="Courier New" w:hAnsi="Courier New" w:cs="Courier New" w:hint="default"/>
    </w:rPr>
  </w:style>
  <w:style w:type="character" w:customStyle="1" w:styleId="WW8Num8z2">
    <w:name w:val="WW8Num8z2"/>
    <w:rsid w:val="00C334A0"/>
    <w:rPr>
      <w:rFonts w:ascii="Wingdings" w:hAnsi="Wingdings" w:cs="Wingdings" w:hint="default"/>
    </w:rPr>
  </w:style>
  <w:style w:type="character" w:customStyle="1" w:styleId="WW8Num8z3">
    <w:name w:val="WW8Num8z3"/>
    <w:rsid w:val="00C334A0"/>
    <w:rPr>
      <w:rFonts w:ascii="Symbol" w:hAnsi="Symbol" w:cs="Symbol" w:hint="default"/>
    </w:rPr>
  </w:style>
  <w:style w:type="character" w:customStyle="1" w:styleId="WW8Num13z2">
    <w:name w:val="WW8Num13z2"/>
    <w:rsid w:val="00C334A0"/>
    <w:rPr>
      <w:rFonts w:ascii="Wingdings" w:hAnsi="Wingdings" w:cs="Wingdings" w:hint="default"/>
    </w:rPr>
  </w:style>
  <w:style w:type="character" w:customStyle="1" w:styleId="WW8Num30z0">
    <w:name w:val="WW8Num30z0"/>
    <w:rsid w:val="00C334A0"/>
    <w:rPr>
      <w:b/>
      <w:bCs w:val="0"/>
    </w:rPr>
  </w:style>
  <w:style w:type="character" w:customStyle="1" w:styleId="texto1Char">
    <w:name w:val="texto1 Char"/>
    <w:rsid w:val="00C334A0"/>
    <w:rPr>
      <w:sz w:val="24"/>
      <w:szCs w:val="24"/>
      <w:lang w:val="pt-BR" w:eastAsia="ar-SA" w:bidi="ar-SA"/>
    </w:rPr>
  </w:style>
  <w:style w:type="character" w:customStyle="1" w:styleId="texto1Arial1">
    <w:name w:val="texto1 + Arial1"/>
    <w:aliases w:val="10 pt1,Justificado1,Expandido por  1 pt Char Char1"/>
    <w:rsid w:val="00C334A0"/>
    <w:rPr>
      <w:rFonts w:ascii="Arial" w:hAnsi="Arial" w:cs="Arial" w:hint="default"/>
      <w:spacing w:val="20"/>
      <w:szCs w:val="24"/>
      <w:lang w:val="pt-BR" w:eastAsia="ar-SA" w:bidi="ar-SA"/>
    </w:rPr>
  </w:style>
  <w:style w:type="character" w:customStyle="1" w:styleId="WW8Num7z1">
    <w:name w:val="WW8Num7z1"/>
    <w:rsid w:val="00C334A0"/>
    <w:rPr>
      <w:rFonts w:ascii="Courier New" w:hAnsi="Courier New" w:cs="Courier New" w:hint="default"/>
    </w:rPr>
  </w:style>
  <w:style w:type="character" w:customStyle="1" w:styleId="WW8Num7z2">
    <w:name w:val="WW8Num7z2"/>
    <w:rsid w:val="00C334A0"/>
    <w:rPr>
      <w:rFonts w:ascii="Wingdings" w:hAnsi="Wingdings" w:cs="Wingdings" w:hint="default"/>
    </w:rPr>
  </w:style>
  <w:style w:type="character" w:customStyle="1" w:styleId="WW8Num23z2">
    <w:name w:val="WW8Num23z2"/>
    <w:rsid w:val="00C334A0"/>
    <w:rPr>
      <w:rFonts w:ascii="Wingdings" w:hAnsi="Wingdings" w:cs="Wingdings" w:hint="default"/>
    </w:rPr>
  </w:style>
  <w:style w:type="character" w:customStyle="1" w:styleId="produtostexto">
    <w:name w:val="produtostexto"/>
    <w:basedOn w:val="Fontepargpadro2"/>
    <w:rsid w:val="00C334A0"/>
  </w:style>
  <w:style w:type="character" w:customStyle="1" w:styleId="Textodocorpo0">
    <w:name w:val="Texto do corpo_"/>
    <w:rsid w:val="00C334A0"/>
    <w:rPr>
      <w:rFonts w:ascii="Bookman Old Style" w:eastAsia="Bookman Old Style" w:hAnsi="Bookman Old Style" w:cs="Bookman Old Style" w:hint="default"/>
      <w:sz w:val="17"/>
      <w:szCs w:val="17"/>
      <w:shd w:val="clear" w:color="auto" w:fill="FFFFFF"/>
      <w:lang w:eastAsia="ar-SA" w:bidi="ar-SA"/>
    </w:rPr>
  </w:style>
  <w:style w:type="character" w:customStyle="1" w:styleId="apple-converted-space">
    <w:name w:val="apple-converted-space"/>
    <w:rsid w:val="00C334A0"/>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10188427">
      <w:bodyDiv w:val="1"/>
      <w:marLeft w:val="0"/>
      <w:marRight w:val="0"/>
      <w:marTop w:val="0"/>
      <w:marBottom w:val="0"/>
      <w:divBdr>
        <w:top w:val="none" w:sz="0" w:space="0" w:color="auto"/>
        <w:left w:val="none" w:sz="0" w:space="0" w:color="auto"/>
        <w:bottom w:val="none" w:sz="0" w:space="0" w:color="auto"/>
        <w:right w:val="none" w:sz="0" w:space="0" w:color="auto"/>
      </w:divBdr>
    </w:div>
    <w:div w:id="552889935">
      <w:bodyDiv w:val="1"/>
      <w:marLeft w:val="0"/>
      <w:marRight w:val="0"/>
      <w:marTop w:val="0"/>
      <w:marBottom w:val="0"/>
      <w:divBdr>
        <w:top w:val="none" w:sz="0" w:space="0" w:color="auto"/>
        <w:left w:val="none" w:sz="0" w:space="0" w:color="auto"/>
        <w:bottom w:val="none" w:sz="0" w:space="0" w:color="auto"/>
        <w:right w:val="none" w:sz="0" w:space="0" w:color="auto"/>
      </w:divBdr>
    </w:div>
    <w:div w:id="1241984450">
      <w:bodyDiv w:val="1"/>
      <w:marLeft w:val="0"/>
      <w:marRight w:val="0"/>
      <w:marTop w:val="0"/>
      <w:marBottom w:val="0"/>
      <w:divBdr>
        <w:top w:val="none" w:sz="0" w:space="0" w:color="auto"/>
        <w:left w:val="none" w:sz="0" w:space="0" w:color="auto"/>
        <w:bottom w:val="none" w:sz="0" w:space="0" w:color="auto"/>
        <w:right w:val="none" w:sz="0" w:space="0" w:color="auto"/>
      </w:divBdr>
    </w:div>
    <w:div w:id="1459177529">
      <w:bodyDiv w:val="1"/>
      <w:marLeft w:val="0"/>
      <w:marRight w:val="0"/>
      <w:marTop w:val="0"/>
      <w:marBottom w:val="0"/>
      <w:divBdr>
        <w:top w:val="none" w:sz="0" w:space="0" w:color="auto"/>
        <w:left w:val="none" w:sz="0" w:space="0" w:color="auto"/>
        <w:bottom w:val="none" w:sz="0" w:space="0" w:color="auto"/>
        <w:right w:val="none" w:sz="0" w:space="0" w:color="auto"/>
      </w:divBdr>
    </w:div>
    <w:div w:id="2001693870">
      <w:bodyDiv w:val="1"/>
      <w:marLeft w:val="0"/>
      <w:marRight w:val="0"/>
      <w:marTop w:val="0"/>
      <w:marBottom w:val="0"/>
      <w:divBdr>
        <w:top w:val="none" w:sz="0" w:space="0" w:color="auto"/>
        <w:left w:val="none" w:sz="0" w:space="0" w:color="auto"/>
        <w:bottom w:val="none" w:sz="0" w:space="0" w:color="auto"/>
        <w:right w:val="none" w:sz="0" w:space="0" w:color="auto"/>
      </w:divBdr>
    </w:div>
    <w:div w:id="2073917486">
      <w:bodyDiv w:val="1"/>
      <w:marLeft w:val="0"/>
      <w:marRight w:val="0"/>
      <w:marTop w:val="0"/>
      <w:marBottom w:val="0"/>
      <w:divBdr>
        <w:top w:val="none" w:sz="0" w:space="0" w:color="auto"/>
        <w:left w:val="none" w:sz="0" w:space="0" w:color="auto"/>
        <w:bottom w:val="none" w:sz="0" w:space="0" w:color="auto"/>
        <w:right w:val="none" w:sz="0" w:space="0" w:color="auto"/>
      </w:divBdr>
    </w:div>
    <w:div w:id="210391050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2.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Tema do Office">
  <a:themeElements>
    <a:clrScheme name="Escritório">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Escritório">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Escritório">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102</TotalTime>
  <Pages>1</Pages>
  <Words>12291</Words>
  <Characters>66374</Characters>
  <Application>Microsoft Office Word</Application>
  <DocSecurity>0</DocSecurity>
  <Lines>553</Lines>
  <Paragraphs>157</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78508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Leandro Folador</dc:creator>
  <cp:lastModifiedBy>Windows</cp:lastModifiedBy>
  <cp:revision>24</cp:revision>
  <cp:lastPrinted>2018-02-27T12:08:00Z</cp:lastPrinted>
  <dcterms:created xsi:type="dcterms:W3CDTF">2017-08-10T19:48:00Z</dcterms:created>
  <dcterms:modified xsi:type="dcterms:W3CDTF">2018-02-27T12:09:00Z</dcterms:modified>
</cp:coreProperties>
</file>