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3F0" w:rsidRDefault="001C63F0" w:rsidP="001C63F0">
      <w:pPr>
        <w:ind w:left="0" w:right="-35" w:firstLine="29"/>
        <w:jc w:val="center"/>
        <w:rPr>
          <w:sz w:val="28"/>
          <w:szCs w:val="28"/>
        </w:rPr>
      </w:pPr>
      <w:r w:rsidRPr="001C63F0">
        <w:rPr>
          <w:sz w:val="28"/>
          <w:szCs w:val="28"/>
        </w:rPr>
        <w:t>ATA  232</w:t>
      </w:r>
      <w:r w:rsidR="006B78EA">
        <w:rPr>
          <w:sz w:val="28"/>
          <w:szCs w:val="28"/>
        </w:rPr>
        <w:t>6</w:t>
      </w:r>
    </w:p>
    <w:p w:rsidR="00BE349C" w:rsidRDefault="00BE349C" w:rsidP="001C63F0">
      <w:pPr>
        <w:ind w:left="0" w:right="-35" w:firstLine="29"/>
        <w:jc w:val="center"/>
        <w:rPr>
          <w:sz w:val="28"/>
          <w:szCs w:val="28"/>
        </w:rPr>
      </w:pPr>
    </w:p>
    <w:p w:rsidR="001C63F0" w:rsidRPr="001C63F0" w:rsidRDefault="001C63F0" w:rsidP="001C63F0">
      <w:pPr>
        <w:ind w:left="0" w:right="-35" w:firstLine="29"/>
        <w:jc w:val="center"/>
        <w:rPr>
          <w:sz w:val="28"/>
          <w:szCs w:val="28"/>
        </w:rPr>
      </w:pPr>
    </w:p>
    <w:p w:rsidR="001C63F0" w:rsidRPr="00BE349C" w:rsidRDefault="001C63F0" w:rsidP="001C63F0">
      <w:pPr>
        <w:ind w:left="0" w:right="-35" w:firstLine="29"/>
        <w:rPr>
          <w:rFonts w:ascii="Arial" w:hAnsi="Arial" w:cs="Arial"/>
          <w:sz w:val="24"/>
          <w:szCs w:val="24"/>
        </w:rPr>
      </w:pPr>
      <w:r w:rsidRPr="00BE349C">
        <w:rPr>
          <w:rFonts w:ascii="Arial" w:hAnsi="Arial" w:cs="Arial"/>
          <w:sz w:val="24"/>
          <w:szCs w:val="24"/>
        </w:rPr>
        <w:t>Ata da Câmara Municipal de Tapejara, Estado do Paraná, aos 2</w:t>
      </w:r>
      <w:r w:rsidR="006B78EA">
        <w:rPr>
          <w:rFonts w:ascii="Arial" w:hAnsi="Arial" w:cs="Arial"/>
          <w:sz w:val="24"/>
          <w:szCs w:val="24"/>
        </w:rPr>
        <w:t>9</w:t>
      </w:r>
      <w:r w:rsidRPr="00BE349C">
        <w:rPr>
          <w:rFonts w:ascii="Arial" w:hAnsi="Arial" w:cs="Arial"/>
          <w:sz w:val="24"/>
          <w:szCs w:val="24"/>
        </w:rPr>
        <w:t xml:space="preserve"> (vinte e </w:t>
      </w:r>
      <w:r w:rsidR="006B78EA">
        <w:rPr>
          <w:rFonts w:ascii="Arial" w:hAnsi="Arial" w:cs="Arial"/>
          <w:sz w:val="24"/>
          <w:szCs w:val="24"/>
        </w:rPr>
        <w:t>nove</w:t>
      </w:r>
      <w:r w:rsidRPr="00BE349C">
        <w:rPr>
          <w:rFonts w:ascii="Arial" w:hAnsi="Arial" w:cs="Arial"/>
          <w:sz w:val="24"/>
          <w:szCs w:val="24"/>
        </w:rPr>
        <w:t xml:space="preserve"> ) dias do mês de outubro de 2024 (dois mil e vinte e quatro). Atendendo aos mandos regimentais, reuniram-se em Sessão Ordinária na Sala das Sessões da Câmara Municipal local, sito a Avenida Presidente Tancredo de Almeida Neves, nº 611 e inscrita no CNPJ sob o número 72.540.545/0001-00, os Senhores Vereadores cujas assinaturas foram devidamente tomadas no livro de presença nº 07 (sete) a folha 48 (quarenta e oito), </w:t>
      </w:r>
      <w:r w:rsidR="006B78EA">
        <w:rPr>
          <w:rFonts w:ascii="Arial" w:hAnsi="Arial" w:cs="Arial"/>
          <w:sz w:val="24"/>
          <w:szCs w:val="24"/>
        </w:rPr>
        <w:t>verso,</w:t>
      </w:r>
      <w:r w:rsidRPr="00BE349C">
        <w:rPr>
          <w:rFonts w:ascii="Arial" w:hAnsi="Arial" w:cs="Arial"/>
          <w:sz w:val="24"/>
          <w:szCs w:val="24"/>
        </w:rPr>
        <w:t xml:space="preserve">  ficando constatadas as seguintes presenças, </w:t>
      </w:r>
      <w:proofErr w:type="spellStart"/>
      <w:r w:rsidRPr="00BE349C">
        <w:rPr>
          <w:rFonts w:ascii="Arial" w:hAnsi="Arial" w:cs="Arial"/>
          <w:sz w:val="24"/>
          <w:szCs w:val="24"/>
        </w:rPr>
        <w:t>Adenilson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 Teixeira,  Jair Perez, Joel Feliciano da Silva, Marcelo Rodrigues, Maria Aparecida Caldeira Nunes, Marisa </w:t>
      </w:r>
      <w:proofErr w:type="spellStart"/>
      <w:r w:rsidRPr="00BE349C">
        <w:rPr>
          <w:rFonts w:ascii="Arial" w:hAnsi="Arial" w:cs="Arial"/>
          <w:sz w:val="24"/>
          <w:szCs w:val="24"/>
        </w:rPr>
        <w:t>Iss</w:t>
      </w:r>
      <w:r w:rsidR="006B78EA">
        <w:rPr>
          <w:rFonts w:ascii="Arial" w:hAnsi="Arial" w:cs="Arial"/>
          <w:sz w:val="24"/>
          <w:szCs w:val="24"/>
        </w:rPr>
        <w:t>a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B78EA">
        <w:rPr>
          <w:rFonts w:ascii="Arial" w:hAnsi="Arial" w:cs="Arial"/>
          <w:sz w:val="24"/>
          <w:szCs w:val="24"/>
        </w:rPr>
        <w:t>Rizk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, Rafael Rogério </w:t>
      </w:r>
      <w:proofErr w:type="spellStart"/>
      <w:r w:rsidR="006B78EA">
        <w:rPr>
          <w:rFonts w:ascii="Arial" w:hAnsi="Arial" w:cs="Arial"/>
          <w:sz w:val="24"/>
          <w:szCs w:val="24"/>
        </w:rPr>
        <w:t>Bornioti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, estando </w:t>
      </w:r>
      <w:proofErr w:type="gramStart"/>
      <w:r w:rsidR="006B78EA">
        <w:rPr>
          <w:rFonts w:ascii="Arial" w:hAnsi="Arial" w:cs="Arial"/>
          <w:sz w:val="24"/>
          <w:szCs w:val="24"/>
        </w:rPr>
        <w:t xml:space="preserve">ausente os vereadores  </w:t>
      </w:r>
      <w:proofErr w:type="spellStart"/>
      <w:r w:rsidR="006B78EA" w:rsidRPr="00BE349C">
        <w:rPr>
          <w:rFonts w:ascii="Arial" w:hAnsi="Arial" w:cs="Arial"/>
          <w:sz w:val="24"/>
          <w:szCs w:val="24"/>
        </w:rPr>
        <w:t>Aluizo</w:t>
      </w:r>
      <w:proofErr w:type="spellEnd"/>
      <w:r w:rsidR="006B78EA" w:rsidRPr="00BE349C">
        <w:rPr>
          <w:rFonts w:ascii="Arial" w:hAnsi="Arial" w:cs="Arial"/>
          <w:sz w:val="24"/>
          <w:szCs w:val="24"/>
        </w:rPr>
        <w:t xml:space="preserve"> Rodrigues de Morais</w:t>
      </w:r>
      <w:r w:rsidR="006B78EA">
        <w:rPr>
          <w:rFonts w:ascii="Arial" w:hAnsi="Arial" w:cs="Arial"/>
          <w:sz w:val="24"/>
          <w:szCs w:val="24"/>
        </w:rPr>
        <w:t xml:space="preserve"> (atestado) </w:t>
      </w:r>
      <w:r w:rsidRPr="00BE349C">
        <w:rPr>
          <w:rFonts w:ascii="Arial" w:hAnsi="Arial" w:cs="Arial"/>
          <w:sz w:val="24"/>
          <w:szCs w:val="24"/>
        </w:rPr>
        <w:t xml:space="preserve">  e Raimundo Tavares Grilo</w:t>
      </w:r>
      <w:r w:rsidR="006B78EA">
        <w:rPr>
          <w:rFonts w:ascii="Arial" w:hAnsi="Arial" w:cs="Arial"/>
          <w:sz w:val="24"/>
          <w:szCs w:val="24"/>
        </w:rPr>
        <w:t xml:space="preserve">, (viagem oficial para </w:t>
      </w:r>
      <w:proofErr w:type="spellStart"/>
      <w:r w:rsidR="006B78EA">
        <w:rPr>
          <w:rFonts w:ascii="Arial" w:hAnsi="Arial" w:cs="Arial"/>
          <w:sz w:val="24"/>
          <w:szCs w:val="24"/>
        </w:rPr>
        <w:t>Brasilia-Distrito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 Federal), sendo justificadas suas ausências</w:t>
      </w:r>
      <w:proofErr w:type="gramEnd"/>
      <w:r w:rsidR="006B78EA">
        <w:rPr>
          <w:rFonts w:ascii="Arial" w:hAnsi="Arial" w:cs="Arial"/>
          <w:sz w:val="24"/>
          <w:szCs w:val="24"/>
        </w:rPr>
        <w:t>.</w:t>
      </w:r>
      <w:r w:rsidRPr="00BE349C">
        <w:rPr>
          <w:rFonts w:ascii="Arial" w:hAnsi="Arial" w:cs="Arial"/>
          <w:sz w:val="24"/>
          <w:szCs w:val="24"/>
        </w:rPr>
        <w:t xml:space="preserve"> Sob a  Presidência da senhora Marisa </w:t>
      </w:r>
      <w:proofErr w:type="spellStart"/>
      <w:r w:rsidRPr="00BE349C">
        <w:rPr>
          <w:rFonts w:ascii="Arial" w:hAnsi="Arial" w:cs="Arial"/>
          <w:sz w:val="24"/>
          <w:szCs w:val="24"/>
        </w:rPr>
        <w:t>Issa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E349C">
        <w:rPr>
          <w:rFonts w:ascii="Arial" w:hAnsi="Arial" w:cs="Arial"/>
          <w:sz w:val="24"/>
          <w:szCs w:val="24"/>
        </w:rPr>
        <w:t>Rizk</w:t>
      </w:r>
      <w:proofErr w:type="spellEnd"/>
      <w:r w:rsidRPr="00BE349C">
        <w:rPr>
          <w:rFonts w:ascii="Arial" w:hAnsi="Arial" w:cs="Arial"/>
          <w:sz w:val="24"/>
          <w:szCs w:val="24"/>
        </w:rPr>
        <w:t>, deu por aberta a Sessão às 1</w:t>
      </w:r>
      <w:r w:rsidR="006B78EA">
        <w:rPr>
          <w:rFonts w:ascii="Arial" w:hAnsi="Arial" w:cs="Arial"/>
          <w:sz w:val="24"/>
          <w:szCs w:val="24"/>
        </w:rPr>
        <w:t xml:space="preserve">9.06 </w:t>
      </w:r>
      <w:r w:rsidRPr="00BE349C">
        <w:rPr>
          <w:rFonts w:ascii="Arial" w:hAnsi="Arial" w:cs="Arial"/>
          <w:sz w:val="24"/>
          <w:szCs w:val="24"/>
        </w:rPr>
        <w:t>(dez</w:t>
      </w:r>
      <w:r w:rsidR="006B78EA">
        <w:rPr>
          <w:rFonts w:ascii="Arial" w:hAnsi="Arial" w:cs="Arial"/>
          <w:sz w:val="24"/>
          <w:szCs w:val="24"/>
        </w:rPr>
        <w:t xml:space="preserve">enove horas e seis </w:t>
      </w:r>
      <w:r w:rsidRPr="00BE349C">
        <w:rPr>
          <w:rFonts w:ascii="Arial" w:hAnsi="Arial" w:cs="Arial"/>
          <w:sz w:val="24"/>
          <w:szCs w:val="24"/>
        </w:rPr>
        <w:t xml:space="preserve">minutos). Convidou a  vereadora Maria Aparecida Caldeira Nunes  a  fazer leitura bíblica e  oração inicial, e em seguida   deu por aberto o Expediente do Dia.  Autorizou </w:t>
      </w:r>
      <w:proofErr w:type="gramStart"/>
      <w:r w:rsidRPr="00BE349C">
        <w:rPr>
          <w:rFonts w:ascii="Arial" w:hAnsi="Arial" w:cs="Arial"/>
          <w:sz w:val="24"/>
          <w:szCs w:val="24"/>
        </w:rPr>
        <w:t>a</w:t>
      </w:r>
      <w:proofErr w:type="gramEnd"/>
      <w:r w:rsidRPr="00BE349C">
        <w:rPr>
          <w:rFonts w:ascii="Arial" w:hAnsi="Arial" w:cs="Arial"/>
          <w:sz w:val="24"/>
          <w:szCs w:val="24"/>
        </w:rPr>
        <w:t xml:space="preserve"> leitura  da Ata anterior  de numero 232</w:t>
      </w:r>
      <w:r w:rsidR="006B78EA">
        <w:rPr>
          <w:rFonts w:ascii="Arial" w:hAnsi="Arial" w:cs="Arial"/>
          <w:sz w:val="24"/>
          <w:szCs w:val="24"/>
        </w:rPr>
        <w:t>5</w:t>
      </w:r>
      <w:r w:rsidRPr="00BE349C">
        <w:rPr>
          <w:rFonts w:ascii="Arial" w:hAnsi="Arial" w:cs="Arial"/>
          <w:sz w:val="24"/>
          <w:szCs w:val="24"/>
        </w:rPr>
        <w:t>, a mesma  foi dispensada a leitura e  aprovada por unanimidade. Em seguida a senhora Presidente autorizou a secretaria  a proceder com a leitura das correspondências recebidas: Oficio nº 1</w:t>
      </w:r>
      <w:r w:rsidR="006B78EA">
        <w:rPr>
          <w:rFonts w:ascii="Arial" w:hAnsi="Arial" w:cs="Arial"/>
          <w:sz w:val="24"/>
          <w:szCs w:val="24"/>
        </w:rPr>
        <w:t>81</w:t>
      </w:r>
      <w:r w:rsidRPr="00BE349C">
        <w:rPr>
          <w:rFonts w:ascii="Arial" w:hAnsi="Arial" w:cs="Arial"/>
          <w:sz w:val="24"/>
          <w:szCs w:val="24"/>
        </w:rPr>
        <w:t>/2024 da Prefeitura Municipal de Tapejara encaminhando Projeto de Lei nº 06</w:t>
      </w:r>
      <w:r w:rsidR="006B78EA">
        <w:rPr>
          <w:rFonts w:ascii="Arial" w:hAnsi="Arial" w:cs="Arial"/>
          <w:sz w:val="24"/>
          <w:szCs w:val="24"/>
        </w:rPr>
        <w:t>5</w:t>
      </w:r>
      <w:r w:rsidRPr="00BE349C">
        <w:rPr>
          <w:rFonts w:ascii="Arial" w:hAnsi="Arial" w:cs="Arial"/>
          <w:sz w:val="24"/>
          <w:szCs w:val="24"/>
        </w:rPr>
        <w:t xml:space="preserve">/2024 </w:t>
      </w:r>
      <w:r w:rsidR="006B78EA">
        <w:rPr>
          <w:rFonts w:ascii="Arial" w:hAnsi="Arial" w:cs="Arial"/>
          <w:sz w:val="24"/>
          <w:szCs w:val="24"/>
        </w:rPr>
        <w:t xml:space="preserve">e Projeto de Lei Complementar nº 010/2024, </w:t>
      </w:r>
      <w:r w:rsidRPr="00BE349C">
        <w:rPr>
          <w:rFonts w:ascii="Arial" w:hAnsi="Arial" w:cs="Arial"/>
          <w:sz w:val="24"/>
          <w:szCs w:val="24"/>
        </w:rPr>
        <w:t>o</w:t>
      </w:r>
      <w:r w:rsidR="006B78EA">
        <w:rPr>
          <w:rFonts w:ascii="Arial" w:hAnsi="Arial" w:cs="Arial"/>
          <w:sz w:val="24"/>
          <w:szCs w:val="24"/>
        </w:rPr>
        <w:t xml:space="preserve">s  mesmos </w:t>
      </w:r>
      <w:r w:rsidRPr="00BE349C">
        <w:rPr>
          <w:rFonts w:ascii="Arial" w:hAnsi="Arial" w:cs="Arial"/>
          <w:sz w:val="24"/>
          <w:szCs w:val="24"/>
        </w:rPr>
        <w:t>fo</w:t>
      </w:r>
      <w:r w:rsidR="006B78EA">
        <w:rPr>
          <w:rFonts w:ascii="Arial" w:hAnsi="Arial" w:cs="Arial"/>
          <w:sz w:val="24"/>
          <w:szCs w:val="24"/>
        </w:rPr>
        <w:t xml:space="preserve">ram  encaminhados </w:t>
      </w:r>
      <w:r w:rsidRPr="00BE349C">
        <w:rPr>
          <w:rFonts w:ascii="Arial" w:hAnsi="Arial" w:cs="Arial"/>
          <w:sz w:val="24"/>
          <w:szCs w:val="24"/>
        </w:rPr>
        <w:t xml:space="preserve">as Comissões da Casa,  e  não havendo mais correspondência para o </w:t>
      </w:r>
      <w:proofErr w:type="gramStart"/>
      <w:r w:rsidRPr="00BE349C">
        <w:rPr>
          <w:rFonts w:ascii="Arial" w:hAnsi="Arial" w:cs="Arial"/>
          <w:sz w:val="24"/>
          <w:szCs w:val="24"/>
        </w:rPr>
        <w:t>Expediente do dia, deu por encerrada a mesma e deu aberto o Pequeno Expediente e não havendo Vereador inscrito para o Grande Expediente, a senhora Presidente deu por encerrado o Expediente</w:t>
      </w:r>
      <w:proofErr w:type="gramEnd"/>
      <w:r w:rsidRPr="00BE349C">
        <w:rPr>
          <w:rFonts w:ascii="Arial" w:hAnsi="Arial" w:cs="Arial"/>
          <w:sz w:val="24"/>
          <w:szCs w:val="24"/>
        </w:rPr>
        <w:t xml:space="preserve"> do Dia. Na </w:t>
      </w:r>
      <w:proofErr w:type="spellStart"/>
      <w:r w:rsidRPr="00BE349C">
        <w:rPr>
          <w:rFonts w:ascii="Arial" w:hAnsi="Arial" w:cs="Arial"/>
          <w:sz w:val="24"/>
          <w:szCs w:val="24"/>
        </w:rPr>
        <w:t>sequência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 a Presidente deu por aberto a Ordem do Dia.  Autorizou a leitura do </w:t>
      </w:r>
      <w:r w:rsidRPr="00BE349C">
        <w:rPr>
          <w:rFonts w:ascii="Arial" w:hAnsi="Arial" w:cs="Arial"/>
          <w:b/>
          <w:sz w:val="24"/>
          <w:szCs w:val="24"/>
        </w:rPr>
        <w:t>Projeto de Lei nº 060/2024-</w:t>
      </w:r>
      <w:r w:rsidRPr="00BE349C">
        <w:rPr>
          <w:rFonts w:ascii="Arial" w:hAnsi="Arial" w:cs="Arial"/>
          <w:sz w:val="24"/>
          <w:szCs w:val="24"/>
        </w:rPr>
        <w:t xml:space="preserve"> sumula: Institui o PRODEST- Programa Desenvolve Tapejara/</w:t>
      </w:r>
      <w:proofErr w:type="spellStart"/>
      <w:proofErr w:type="gramStart"/>
      <w:r w:rsidRPr="00BE349C">
        <w:rPr>
          <w:rFonts w:ascii="Arial" w:hAnsi="Arial" w:cs="Arial"/>
          <w:sz w:val="24"/>
          <w:szCs w:val="24"/>
        </w:rPr>
        <w:t>Pr</w:t>
      </w:r>
      <w:proofErr w:type="spellEnd"/>
      <w:proofErr w:type="gramEnd"/>
      <w:r w:rsidRPr="00BE349C">
        <w:rPr>
          <w:rFonts w:ascii="Arial" w:hAnsi="Arial" w:cs="Arial"/>
          <w:sz w:val="24"/>
          <w:szCs w:val="24"/>
        </w:rPr>
        <w:t xml:space="preserve"> e prevê outras providencias, juntamente com seu Parecer  nº 074/2024, sen</w:t>
      </w:r>
      <w:r w:rsidR="006B78EA">
        <w:rPr>
          <w:rFonts w:ascii="Arial" w:hAnsi="Arial" w:cs="Arial"/>
          <w:sz w:val="24"/>
          <w:szCs w:val="24"/>
        </w:rPr>
        <w:t>do aprovado por unanimidade em 2</w:t>
      </w:r>
      <w:r w:rsidRPr="00BE349C">
        <w:rPr>
          <w:rFonts w:ascii="Arial" w:hAnsi="Arial" w:cs="Arial"/>
          <w:sz w:val="24"/>
          <w:szCs w:val="24"/>
        </w:rPr>
        <w:t>ª(</w:t>
      </w:r>
      <w:r w:rsidR="006B78EA">
        <w:rPr>
          <w:rFonts w:ascii="Arial" w:hAnsi="Arial" w:cs="Arial"/>
          <w:sz w:val="24"/>
          <w:szCs w:val="24"/>
        </w:rPr>
        <w:t>segunda</w:t>
      </w:r>
      <w:r w:rsidRPr="00BE349C">
        <w:rPr>
          <w:rFonts w:ascii="Arial" w:hAnsi="Arial" w:cs="Arial"/>
          <w:sz w:val="24"/>
          <w:szCs w:val="24"/>
        </w:rPr>
        <w:t xml:space="preserve">) </w:t>
      </w:r>
      <w:r w:rsidR="006B78EA">
        <w:rPr>
          <w:rFonts w:ascii="Arial" w:hAnsi="Arial" w:cs="Arial"/>
          <w:sz w:val="24"/>
          <w:szCs w:val="24"/>
        </w:rPr>
        <w:t xml:space="preserve">e ultima </w:t>
      </w:r>
      <w:r w:rsidRPr="00BE349C">
        <w:rPr>
          <w:rFonts w:ascii="Arial" w:hAnsi="Arial" w:cs="Arial"/>
          <w:sz w:val="24"/>
          <w:szCs w:val="24"/>
        </w:rPr>
        <w:t>discussão e votação</w:t>
      </w:r>
      <w:r w:rsidR="006B78EA">
        <w:rPr>
          <w:rFonts w:ascii="Arial" w:hAnsi="Arial" w:cs="Arial"/>
          <w:sz w:val="24"/>
          <w:szCs w:val="24"/>
        </w:rPr>
        <w:t xml:space="preserve">, votaram a favor os vereadores </w:t>
      </w:r>
      <w:proofErr w:type="spellStart"/>
      <w:r w:rsidR="006B78EA">
        <w:rPr>
          <w:rFonts w:ascii="Arial" w:hAnsi="Arial" w:cs="Arial"/>
          <w:sz w:val="24"/>
          <w:szCs w:val="24"/>
        </w:rPr>
        <w:t>Adenilson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 Teixeira, Jair Perez, Joel Feliciano da Silva,Marcelo Rodrigues, Maria Aparecida Calde</w:t>
      </w:r>
      <w:r w:rsidR="00205986">
        <w:rPr>
          <w:rFonts w:ascii="Arial" w:hAnsi="Arial" w:cs="Arial"/>
          <w:sz w:val="24"/>
          <w:szCs w:val="24"/>
        </w:rPr>
        <w:t xml:space="preserve">ira </w:t>
      </w:r>
      <w:r w:rsidR="006B78EA">
        <w:rPr>
          <w:rFonts w:ascii="Arial" w:hAnsi="Arial" w:cs="Arial"/>
          <w:sz w:val="24"/>
          <w:szCs w:val="24"/>
        </w:rPr>
        <w:t xml:space="preserve"> Nunes e Rafael </w:t>
      </w:r>
      <w:proofErr w:type="spellStart"/>
      <w:r w:rsidR="006B78EA">
        <w:rPr>
          <w:rFonts w:ascii="Arial" w:hAnsi="Arial" w:cs="Arial"/>
          <w:sz w:val="24"/>
          <w:szCs w:val="24"/>
        </w:rPr>
        <w:t>Rogerio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B78EA">
        <w:rPr>
          <w:rFonts w:ascii="Arial" w:hAnsi="Arial" w:cs="Arial"/>
          <w:sz w:val="24"/>
          <w:szCs w:val="24"/>
        </w:rPr>
        <w:t>Bornioti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. </w:t>
      </w:r>
      <w:r w:rsidRPr="00BE349C">
        <w:rPr>
          <w:rFonts w:ascii="Arial" w:hAnsi="Arial" w:cs="Arial"/>
          <w:b/>
          <w:sz w:val="24"/>
          <w:szCs w:val="24"/>
        </w:rPr>
        <w:t>Projeto de Lei Complementar  nº 007/2024</w:t>
      </w:r>
      <w:r w:rsidRPr="00BE349C">
        <w:rPr>
          <w:rFonts w:ascii="Arial" w:hAnsi="Arial" w:cs="Arial"/>
          <w:sz w:val="24"/>
          <w:szCs w:val="24"/>
        </w:rPr>
        <w:t xml:space="preserve">- sumula: Institui Normas de livre  iniciativa e Direitos de Liberdade </w:t>
      </w:r>
      <w:proofErr w:type="spellStart"/>
      <w:r w:rsidRPr="00BE349C">
        <w:rPr>
          <w:rFonts w:ascii="Arial" w:hAnsi="Arial" w:cs="Arial"/>
          <w:sz w:val="24"/>
          <w:szCs w:val="24"/>
        </w:rPr>
        <w:t>Economica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BE349C">
        <w:rPr>
          <w:rFonts w:ascii="Arial" w:hAnsi="Arial" w:cs="Arial"/>
          <w:sz w:val="24"/>
          <w:szCs w:val="24"/>
        </w:rPr>
        <w:t>e</w:t>
      </w:r>
      <w:proofErr w:type="gramEnd"/>
      <w:r w:rsidRPr="00BE349C">
        <w:rPr>
          <w:rFonts w:ascii="Arial" w:hAnsi="Arial" w:cs="Arial"/>
          <w:sz w:val="24"/>
          <w:szCs w:val="24"/>
        </w:rPr>
        <w:t xml:space="preserve"> prevê outras providencias. Juntamente com seu Parecer nº 075/2024, sen</w:t>
      </w:r>
      <w:r w:rsidR="006B78EA">
        <w:rPr>
          <w:rFonts w:ascii="Arial" w:hAnsi="Arial" w:cs="Arial"/>
          <w:sz w:val="24"/>
          <w:szCs w:val="24"/>
        </w:rPr>
        <w:t>do aprovado por unanimidade em 2</w:t>
      </w:r>
      <w:r w:rsidRPr="00BE349C">
        <w:rPr>
          <w:rFonts w:ascii="Arial" w:hAnsi="Arial" w:cs="Arial"/>
          <w:sz w:val="24"/>
          <w:szCs w:val="24"/>
        </w:rPr>
        <w:t>ª (</w:t>
      </w:r>
      <w:r w:rsidR="006B78EA">
        <w:rPr>
          <w:rFonts w:ascii="Arial" w:hAnsi="Arial" w:cs="Arial"/>
          <w:sz w:val="24"/>
          <w:szCs w:val="24"/>
        </w:rPr>
        <w:t>segunda</w:t>
      </w:r>
      <w:r w:rsidRPr="00BE349C">
        <w:rPr>
          <w:rFonts w:ascii="Arial" w:hAnsi="Arial" w:cs="Arial"/>
          <w:sz w:val="24"/>
          <w:szCs w:val="24"/>
        </w:rPr>
        <w:t xml:space="preserve">) </w:t>
      </w:r>
      <w:r w:rsidR="006B78EA">
        <w:rPr>
          <w:rFonts w:ascii="Arial" w:hAnsi="Arial" w:cs="Arial"/>
          <w:sz w:val="24"/>
          <w:szCs w:val="24"/>
        </w:rPr>
        <w:t xml:space="preserve">e ultima </w:t>
      </w:r>
      <w:r w:rsidRPr="00BE349C">
        <w:rPr>
          <w:rFonts w:ascii="Arial" w:hAnsi="Arial" w:cs="Arial"/>
          <w:sz w:val="24"/>
          <w:szCs w:val="24"/>
        </w:rPr>
        <w:t>discussão e votação</w:t>
      </w:r>
      <w:r w:rsidR="006B78EA">
        <w:rPr>
          <w:rFonts w:ascii="Arial" w:hAnsi="Arial" w:cs="Arial"/>
          <w:sz w:val="24"/>
          <w:szCs w:val="24"/>
        </w:rPr>
        <w:t>,</w:t>
      </w:r>
      <w:r w:rsidR="00205986" w:rsidRPr="00205986">
        <w:rPr>
          <w:rFonts w:ascii="Arial" w:hAnsi="Arial" w:cs="Arial"/>
          <w:sz w:val="24"/>
          <w:szCs w:val="24"/>
        </w:rPr>
        <w:t xml:space="preserve"> </w:t>
      </w:r>
      <w:r w:rsidR="00205986">
        <w:rPr>
          <w:rFonts w:ascii="Arial" w:hAnsi="Arial" w:cs="Arial"/>
          <w:sz w:val="24"/>
          <w:szCs w:val="24"/>
        </w:rPr>
        <w:t xml:space="preserve">votaram a favor os vereadores </w:t>
      </w:r>
      <w:proofErr w:type="spellStart"/>
      <w:r w:rsidR="00205986">
        <w:rPr>
          <w:rFonts w:ascii="Arial" w:hAnsi="Arial" w:cs="Arial"/>
          <w:sz w:val="24"/>
          <w:szCs w:val="24"/>
        </w:rPr>
        <w:t>Adenilson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 Teixeira, Jair Perez, Joel Feliciano da </w:t>
      </w:r>
      <w:proofErr w:type="gramStart"/>
      <w:r w:rsidR="00205986">
        <w:rPr>
          <w:rFonts w:ascii="Arial" w:hAnsi="Arial" w:cs="Arial"/>
          <w:sz w:val="24"/>
          <w:szCs w:val="24"/>
        </w:rPr>
        <w:t>Silva,</w:t>
      </w:r>
      <w:proofErr w:type="gramEnd"/>
      <w:r w:rsidR="00205986">
        <w:rPr>
          <w:rFonts w:ascii="Arial" w:hAnsi="Arial" w:cs="Arial"/>
          <w:sz w:val="24"/>
          <w:szCs w:val="24"/>
        </w:rPr>
        <w:t xml:space="preserve">Marcelo Rodrigues, Maria Aparecida Caldeira  Nunes e Rafael </w:t>
      </w:r>
      <w:proofErr w:type="spellStart"/>
      <w:r w:rsidR="00205986">
        <w:rPr>
          <w:rFonts w:ascii="Arial" w:hAnsi="Arial" w:cs="Arial"/>
          <w:sz w:val="24"/>
          <w:szCs w:val="24"/>
        </w:rPr>
        <w:t>Rogerio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05986">
        <w:rPr>
          <w:rFonts w:ascii="Arial" w:hAnsi="Arial" w:cs="Arial"/>
          <w:sz w:val="24"/>
          <w:szCs w:val="24"/>
        </w:rPr>
        <w:t>Borniot</w:t>
      </w:r>
      <w:proofErr w:type="spellEnd"/>
      <w:r w:rsidR="006B78EA">
        <w:rPr>
          <w:rFonts w:ascii="Arial" w:hAnsi="Arial" w:cs="Arial"/>
          <w:sz w:val="24"/>
          <w:szCs w:val="24"/>
        </w:rPr>
        <w:t xml:space="preserve"> </w:t>
      </w:r>
      <w:r w:rsidRPr="00BE349C">
        <w:rPr>
          <w:rFonts w:ascii="Arial" w:hAnsi="Arial" w:cs="Arial"/>
          <w:sz w:val="24"/>
          <w:szCs w:val="24"/>
        </w:rPr>
        <w:t xml:space="preserve">. </w:t>
      </w:r>
      <w:r w:rsidRPr="00BE349C">
        <w:rPr>
          <w:rFonts w:ascii="Arial" w:hAnsi="Arial" w:cs="Arial"/>
          <w:b/>
          <w:sz w:val="24"/>
          <w:szCs w:val="24"/>
        </w:rPr>
        <w:t>Projeto de Lei Complementar nº 008/2024-</w:t>
      </w:r>
      <w:r w:rsidRPr="00BE349C">
        <w:rPr>
          <w:rFonts w:ascii="Arial" w:hAnsi="Arial" w:cs="Arial"/>
          <w:sz w:val="24"/>
          <w:szCs w:val="24"/>
        </w:rPr>
        <w:t xml:space="preserve"> sumula; Acrescentam-se §§ 3°, 4°, 5° e 6°, ao artigo 128, do Regime </w:t>
      </w:r>
      <w:proofErr w:type="gramStart"/>
      <w:r w:rsidRPr="00BE349C">
        <w:rPr>
          <w:rFonts w:ascii="Arial" w:hAnsi="Arial" w:cs="Arial"/>
          <w:sz w:val="24"/>
          <w:szCs w:val="24"/>
        </w:rPr>
        <w:t>Jurídico dos Servidores Públicos Municipais do Poder Executivo</w:t>
      </w:r>
      <w:proofErr w:type="gramEnd"/>
      <w:r w:rsidRPr="00BE349C">
        <w:rPr>
          <w:rFonts w:ascii="Arial" w:hAnsi="Arial" w:cs="Arial"/>
          <w:sz w:val="24"/>
          <w:szCs w:val="24"/>
        </w:rPr>
        <w:t xml:space="preserve">, suas autarquias e fundações públicas (Lei Complementar Municipal n° 118, de 14 de fevereiro de 2022) e prevê outras providências. Juntamente com seu Parecer nº </w:t>
      </w:r>
      <w:proofErr w:type="gramStart"/>
      <w:r w:rsidRPr="00BE349C">
        <w:rPr>
          <w:rFonts w:ascii="Arial" w:hAnsi="Arial" w:cs="Arial"/>
          <w:sz w:val="24"/>
          <w:szCs w:val="24"/>
        </w:rPr>
        <w:t>076/2024,</w:t>
      </w:r>
      <w:proofErr w:type="gramEnd"/>
      <w:r w:rsidR="00205986">
        <w:rPr>
          <w:rFonts w:ascii="Arial" w:hAnsi="Arial" w:cs="Arial"/>
          <w:sz w:val="24"/>
          <w:szCs w:val="24"/>
        </w:rPr>
        <w:t>falou sobre a matéria o vereador Joel Feliciano da Silva,</w:t>
      </w:r>
      <w:r w:rsidRPr="00BE349C">
        <w:rPr>
          <w:rFonts w:ascii="Arial" w:hAnsi="Arial" w:cs="Arial"/>
          <w:sz w:val="24"/>
          <w:szCs w:val="24"/>
        </w:rPr>
        <w:t xml:space="preserve"> sendo aprovado por unanimidade em </w:t>
      </w:r>
      <w:r w:rsidR="00205986">
        <w:rPr>
          <w:rFonts w:ascii="Arial" w:hAnsi="Arial" w:cs="Arial"/>
          <w:sz w:val="24"/>
          <w:szCs w:val="24"/>
        </w:rPr>
        <w:t>2</w:t>
      </w:r>
      <w:r w:rsidR="00205986" w:rsidRPr="00BE349C">
        <w:rPr>
          <w:rFonts w:ascii="Arial" w:hAnsi="Arial" w:cs="Arial"/>
          <w:sz w:val="24"/>
          <w:szCs w:val="24"/>
        </w:rPr>
        <w:t>ª (</w:t>
      </w:r>
      <w:r w:rsidR="00205986">
        <w:rPr>
          <w:rFonts w:ascii="Arial" w:hAnsi="Arial" w:cs="Arial"/>
          <w:sz w:val="24"/>
          <w:szCs w:val="24"/>
        </w:rPr>
        <w:t>segunda</w:t>
      </w:r>
      <w:r w:rsidR="00205986" w:rsidRPr="00BE349C">
        <w:rPr>
          <w:rFonts w:ascii="Arial" w:hAnsi="Arial" w:cs="Arial"/>
          <w:sz w:val="24"/>
          <w:szCs w:val="24"/>
        </w:rPr>
        <w:t xml:space="preserve">) </w:t>
      </w:r>
      <w:r w:rsidR="00205986">
        <w:rPr>
          <w:rFonts w:ascii="Arial" w:hAnsi="Arial" w:cs="Arial"/>
          <w:sz w:val="24"/>
          <w:szCs w:val="24"/>
        </w:rPr>
        <w:t xml:space="preserve">e ultima </w:t>
      </w:r>
      <w:r w:rsidR="00205986" w:rsidRPr="00BE349C">
        <w:rPr>
          <w:rFonts w:ascii="Arial" w:hAnsi="Arial" w:cs="Arial"/>
          <w:sz w:val="24"/>
          <w:szCs w:val="24"/>
        </w:rPr>
        <w:t>discussão e votação</w:t>
      </w:r>
      <w:r w:rsidR="00205986">
        <w:rPr>
          <w:rFonts w:ascii="Arial" w:hAnsi="Arial" w:cs="Arial"/>
          <w:sz w:val="24"/>
          <w:szCs w:val="24"/>
        </w:rPr>
        <w:t>,</w:t>
      </w:r>
      <w:r w:rsidR="00205986" w:rsidRPr="00205986">
        <w:rPr>
          <w:rFonts w:ascii="Arial" w:hAnsi="Arial" w:cs="Arial"/>
          <w:sz w:val="24"/>
          <w:szCs w:val="24"/>
        </w:rPr>
        <w:t xml:space="preserve"> </w:t>
      </w:r>
      <w:r w:rsidR="00205986">
        <w:rPr>
          <w:rFonts w:ascii="Arial" w:hAnsi="Arial" w:cs="Arial"/>
          <w:sz w:val="24"/>
          <w:szCs w:val="24"/>
        </w:rPr>
        <w:t xml:space="preserve">votaram a favor os vereadores </w:t>
      </w:r>
      <w:proofErr w:type="spellStart"/>
      <w:r w:rsidR="00205986">
        <w:rPr>
          <w:rFonts w:ascii="Arial" w:hAnsi="Arial" w:cs="Arial"/>
          <w:sz w:val="24"/>
          <w:szCs w:val="24"/>
        </w:rPr>
        <w:t>Adenilson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 Teixeira, Jair Perez, Joel Feliciano da Silva,Marcelo Rodrigues, Maria Aparecida Caldeira  Nunes e Rafael </w:t>
      </w:r>
      <w:proofErr w:type="spellStart"/>
      <w:r w:rsidR="00205986">
        <w:rPr>
          <w:rFonts w:ascii="Arial" w:hAnsi="Arial" w:cs="Arial"/>
          <w:sz w:val="24"/>
          <w:szCs w:val="24"/>
        </w:rPr>
        <w:t>Rogerio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05986">
        <w:rPr>
          <w:rFonts w:ascii="Arial" w:hAnsi="Arial" w:cs="Arial"/>
          <w:sz w:val="24"/>
          <w:szCs w:val="24"/>
        </w:rPr>
        <w:t>Borniot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, </w:t>
      </w:r>
      <w:r w:rsidR="00205986" w:rsidRPr="00205986">
        <w:rPr>
          <w:rFonts w:ascii="Arial" w:hAnsi="Arial" w:cs="Arial"/>
          <w:b/>
          <w:sz w:val="24"/>
          <w:szCs w:val="24"/>
        </w:rPr>
        <w:t>Projeto de Lei nº 063/2024</w:t>
      </w:r>
      <w:r w:rsidR="00205986">
        <w:rPr>
          <w:rFonts w:ascii="Arial" w:hAnsi="Arial" w:cs="Arial"/>
          <w:sz w:val="24"/>
          <w:szCs w:val="24"/>
        </w:rPr>
        <w:t xml:space="preserve">- sumula: Autoriza o Poder Executivo Municipal fazer doação de imóvel do </w:t>
      </w:r>
      <w:proofErr w:type="spellStart"/>
      <w:r w:rsidR="00205986">
        <w:rPr>
          <w:rFonts w:ascii="Arial" w:hAnsi="Arial" w:cs="Arial"/>
          <w:sz w:val="24"/>
          <w:szCs w:val="24"/>
        </w:rPr>
        <w:t>Municipio</w:t>
      </w:r>
      <w:proofErr w:type="spellEnd"/>
      <w:r w:rsidR="00205986">
        <w:rPr>
          <w:rFonts w:ascii="Arial" w:hAnsi="Arial" w:cs="Arial"/>
          <w:sz w:val="24"/>
          <w:szCs w:val="24"/>
        </w:rPr>
        <w:t xml:space="preserve">, pra fim de incentivo a industrialização, exercício de atividades econômicas produtivas, geração de empregos, aumento de arrecadação, nos termos da Lei Municipal nº 2013/2018 de 19 de outubro de 2018 e renuncia a direito de ação e reparação de danos contra o </w:t>
      </w:r>
      <w:proofErr w:type="spellStart"/>
      <w:r w:rsidR="00205986">
        <w:rPr>
          <w:rFonts w:ascii="Arial" w:hAnsi="Arial" w:cs="Arial"/>
          <w:sz w:val="24"/>
          <w:szCs w:val="24"/>
        </w:rPr>
        <w:t>Municipio</w:t>
      </w:r>
      <w:proofErr w:type="spellEnd"/>
      <w:r w:rsidR="00205986">
        <w:rPr>
          <w:rFonts w:ascii="Arial" w:hAnsi="Arial" w:cs="Arial"/>
          <w:sz w:val="24"/>
          <w:szCs w:val="24"/>
        </w:rPr>
        <w:t>, bem como, outras providencias cabíveis</w:t>
      </w:r>
      <w:r w:rsidR="00A60913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A60913">
        <w:rPr>
          <w:rFonts w:ascii="Arial" w:hAnsi="Arial" w:cs="Arial"/>
          <w:sz w:val="24"/>
          <w:szCs w:val="24"/>
        </w:rPr>
        <w:t xml:space="preserve">Juntamente com seu Parecer nº 080/2024, falando sobre a matéria o vereador Joel Feliciano da Silva o qual defendeu a mesma, a Presidente colocou em votação sendo aprovado pela maioria dos vereadores em 1ª (primeira) discussão e votação, votando a favor os vereadores </w:t>
      </w:r>
      <w:proofErr w:type="spellStart"/>
      <w:r w:rsidR="00A60913">
        <w:rPr>
          <w:rFonts w:ascii="Arial" w:hAnsi="Arial" w:cs="Arial"/>
          <w:sz w:val="24"/>
          <w:szCs w:val="24"/>
        </w:rPr>
        <w:t>Adenilson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Teixeira, Jair Perez, Joel Feliciano da Silva</w:t>
      </w:r>
      <w:r w:rsidR="00856785">
        <w:rPr>
          <w:rFonts w:ascii="Arial" w:hAnsi="Arial" w:cs="Arial"/>
          <w:sz w:val="24"/>
          <w:szCs w:val="24"/>
        </w:rPr>
        <w:t xml:space="preserve">, </w:t>
      </w:r>
      <w:r w:rsidR="00A60913">
        <w:rPr>
          <w:rFonts w:ascii="Arial" w:hAnsi="Arial" w:cs="Arial"/>
          <w:sz w:val="24"/>
          <w:szCs w:val="24"/>
        </w:rPr>
        <w:t xml:space="preserve">Marcelo </w:t>
      </w:r>
      <w:r w:rsidR="00A60913">
        <w:rPr>
          <w:rFonts w:ascii="Arial" w:hAnsi="Arial" w:cs="Arial"/>
          <w:sz w:val="24"/>
          <w:szCs w:val="24"/>
        </w:rPr>
        <w:lastRenderedPageBreak/>
        <w:t xml:space="preserve">Rodrigues, Maria Aparecida Caldeira  Nunes, votando contra a matéria o Vereador Rafael </w:t>
      </w:r>
      <w:proofErr w:type="spellStart"/>
      <w:r w:rsidR="00A60913">
        <w:rPr>
          <w:rFonts w:ascii="Arial" w:hAnsi="Arial" w:cs="Arial"/>
          <w:sz w:val="24"/>
          <w:szCs w:val="24"/>
        </w:rPr>
        <w:t>Rogerio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60913">
        <w:rPr>
          <w:rFonts w:ascii="Arial" w:hAnsi="Arial" w:cs="Arial"/>
          <w:sz w:val="24"/>
          <w:szCs w:val="24"/>
        </w:rPr>
        <w:t>Bornioti</w:t>
      </w:r>
      <w:proofErr w:type="spellEnd"/>
      <w:r w:rsidR="00A60913">
        <w:rPr>
          <w:rFonts w:ascii="Arial" w:hAnsi="Arial" w:cs="Arial"/>
          <w:sz w:val="24"/>
          <w:szCs w:val="24"/>
        </w:rPr>
        <w:t>.</w:t>
      </w:r>
      <w:proofErr w:type="gramEnd"/>
      <w:r w:rsidR="00A60913">
        <w:rPr>
          <w:rFonts w:ascii="Arial" w:hAnsi="Arial" w:cs="Arial"/>
          <w:sz w:val="24"/>
          <w:szCs w:val="24"/>
        </w:rPr>
        <w:t xml:space="preserve"> </w:t>
      </w:r>
      <w:r w:rsidR="00A60913" w:rsidRPr="00A60913">
        <w:rPr>
          <w:rFonts w:ascii="Arial" w:hAnsi="Arial" w:cs="Arial"/>
          <w:b/>
          <w:sz w:val="24"/>
          <w:szCs w:val="24"/>
        </w:rPr>
        <w:t>Projeto de Lei do Legislativo Nº 063/2024</w:t>
      </w:r>
      <w:r w:rsidR="00A60913">
        <w:rPr>
          <w:rFonts w:ascii="Arial" w:hAnsi="Arial" w:cs="Arial"/>
          <w:sz w:val="24"/>
          <w:szCs w:val="24"/>
        </w:rPr>
        <w:t xml:space="preserve"> autoria do Poder Legislativo- sumula </w:t>
      </w:r>
      <w:r w:rsidRPr="00BE349C">
        <w:rPr>
          <w:rFonts w:ascii="Arial" w:hAnsi="Arial" w:cs="Arial"/>
          <w:sz w:val="24"/>
          <w:szCs w:val="24"/>
        </w:rPr>
        <w:t xml:space="preserve"> </w:t>
      </w:r>
      <w:r w:rsidR="00A60913">
        <w:rPr>
          <w:rFonts w:ascii="Arial" w:hAnsi="Arial" w:cs="Arial"/>
          <w:sz w:val="24"/>
          <w:szCs w:val="24"/>
        </w:rPr>
        <w:t xml:space="preserve"> </w:t>
      </w:r>
      <w:r w:rsidR="00A60913">
        <w:rPr>
          <w:rFonts w:ascii="Arial" w:hAnsi="Arial" w:cs="Arial"/>
          <w:bCs/>
          <w:sz w:val="24"/>
          <w:szCs w:val="24"/>
        </w:rPr>
        <w:t>Registros de fatos históricos em Obras Públicas</w:t>
      </w:r>
      <w:r w:rsidR="00A60913" w:rsidRPr="00F26D10">
        <w:rPr>
          <w:rFonts w:ascii="Arial" w:hAnsi="Arial" w:cs="Arial"/>
          <w:bCs/>
          <w:sz w:val="24"/>
          <w:szCs w:val="24"/>
        </w:rPr>
        <w:t xml:space="preserve"> e prevê outras providências</w:t>
      </w:r>
      <w:r w:rsidR="00A60913">
        <w:rPr>
          <w:rFonts w:ascii="Arial" w:hAnsi="Arial" w:cs="Arial"/>
          <w:bCs/>
          <w:sz w:val="24"/>
          <w:szCs w:val="24"/>
        </w:rPr>
        <w:t xml:space="preserve">, juntamente com seu Parecer nº 078/2024, sendo aprovado </w:t>
      </w:r>
      <w:r w:rsidR="00A60913">
        <w:rPr>
          <w:rFonts w:ascii="Arial" w:hAnsi="Arial" w:cs="Arial"/>
          <w:sz w:val="24"/>
          <w:szCs w:val="24"/>
        </w:rPr>
        <w:t xml:space="preserve"> por unanimidade em 1ª(primeira) discussão e votação, votaram a favor os vereadores </w:t>
      </w:r>
      <w:proofErr w:type="spellStart"/>
      <w:r w:rsidR="00A60913">
        <w:rPr>
          <w:rFonts w:ascii="Arial" w:hAnsi="Arial" w:cs="Arial"/>
          <w:sz w:val="24"/>
          <w:szCs w:val="24"/>
        </w:rPr>
        <w:t>Adenilson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Teixeira, Jair Perez, Joel Feliciano da </w:t>
      </w:r>
      <w:proofErr w:type="gramStart"/>
      <w:r w:rsidR="00A60913">
        <w:rPr>
          <w:rFonts w:ascii="Arial" w:hAnsi="Arial" w:cs="Arial"/>
          <w:sz w:val="24"/>
          <w:szCs w:val="24"/>
        </w:rPr>
        <w:t>Silva,</w:t>
      </w:r>
      <w:proofErr w:type="gramEnd"/>
      <w:r w:rsidR="00A60913">
        <w:rPr>
          <w:rFonts w:ascii="Arial" w:hAnsi="Arial" w:cs="Arial"/>
          <w:sz w:val="24"/>
          <w:szCs w:val="24"/>
        </w:rPr>
        <w:t xml:space="preserve">Marcelo Rodrigues, Maria Aparecida Caldeira  Nunes e Rafael </w:t>
      </w:r>
      <w:proofErr w:type="spellStart"/>
      <w:r w:rsidR="00A60913">
        <w:rPr>
          <w:rFonts w:ascii="Arial" w:hAnsi="Arial" w:cs="Arial"/>
          <w:sz w:val="24"/>
          <w:szCs w:val="24"/>
        </w:rPr>
        <w:t>Rogerio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60913">
        <w:rPr>
          <w:rFonts w:ascii="Arial" w:hAnsi="Arial" w:cs="Arial"/>
          <w:sz w:val="24"/>
          <w:szCs w:val="24"/>
        </w:rPr>
        <w:t>Borniot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, </w:t>
      </w:r>
      <w:r w:rsidR="00A60913" w:rsidRPr="00A60913">
        <w:rPr>
          <w:rFonts w:ascii="Arial" w:hAnsi="Arial" w:cs="Arial"/>
          <w:b/>
          <w:sz w:val="24"/>
          <w:szCs w:val="24"/>
        </w:rPr>
        <w:t>Decreto Legislativo nº 002/2024</w:t>
      </w:r>
      <w:r w:rsidR="00A60913">
        <w:rPr>
          <w:rFonts w:ascii="Arial" w:hAnsi="Arial" w:cs="Arial"/>
          <w:sz w:val="24"/>
          <w:szCs w:val="24"/>
        </w:rPr>
        <w:t xml:space="preserve"> - sumula</w:t>
      </w:r>
      <w:r w:rsidR="00A60913" w:rsidRPr="00A60913">
        <w:rPr>
          <w:rFonts w:ascii="Arial" w:hAnsi="Arial" w:cs="Arial"/>
          <w:sz w:val="24"/>
          <w:szCs w:val="24"/>
        </w:rPr>
        <w:t xml:space="preserve">: Dispõe sobre julgamento das Contas Públicas do Poder Executivo do Município de </w:t>
      </w:r>
      <w:proofErr w:type="spellStart"/>
      <w:r w:rsidR="00A60913" w:rsidRPr="00A60913">
        <w:rPr>
          <w:rFonts w:ascii="Arial" w:hAnsi="Arial" w:cs="Arial"/>
          <w:sz w:val="24"/>
          <w:szCs w:val="24"/>
        </w:rPr>
        <w:t>Tapejara-PR</w:t>
      </w:r>
      <w:proofErr w:type="spellEnd"/>
      <w:r w:rsidR="00A60913" w:rsidRPr="00A60913">
        <w:rPr>
          <w:rFonts w:ascii="Arial" w:hAnsi="Arial" w:cs="Arial"/>
          <w:sz w:val="24"/>
          <w:szCs w:val="24"/>
        </w:rPr>
        <w:t>, pertinentes ao exercício financeiro de 20</w:t>
      </w:r>
      <w:r w:rsidR="00A60913" w:rsidRPr="00A60913">
        <w:rPr>
          <w:rFonts w:ascii="Arial" w:hAnsi="Arial" w:cs="Arial"/>
          <w:b/>
          <w:bCs/>
          <w:sz w:val="24"/>
          <w:szCs w:val="24"/>
        </w:rPr>
        <w:t>22</w:t>
      </w:r>
      <w:r w:rsidR="00A60913" w:rsidRPr="00A60913">
        <w:rPr>
          <w:rFonts w:ascii="Arial" w:hAnsi="Arial" w:cs="Arial"/>
          <w:sz w:val="24"/>
          <w:szCs w:val="24"/>
        </w:rPr>
        <w:t xml:space="preserve"> e prevê outras providências</w:t>
      </w:r>
      <w:r w:rsidR="00A60913">
        <w:rPr>
          <w:rFonts w:ascii="Arial" w:hAnsi="Arial" w:cs="Arial"/>
          <w:sz w:val="24"/>
          <w:szCs w:val="24"/>
        </w:rPr>
        <w:t xml:space="preserve">, juntamente com seu Parecer nº 079/2024, sendo aprovado pela maioria dos vereadores presente em 1ª (primeira) discussão e votação,   votando a favor os vereadores </w:t>
      </w:r>
      <w:proofErr w:type="spellStart"/>
      <w:r w:rsidR="00A60913">
        <w:rPr>
          <w:rFonts w:ascii="Arial" w:hAnsi="Arial" w:cs="Arial"/>
          <w:sz w:val="24"/>
          <w:szCs w:val="24"/>
        </w:rPr>
        <w:t>Adenilson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Teixeira, Jair Perez, Joel Feliciano da Silva,Marcelo Rodrigues, Maria Aparecida Caldeira  Nunes, </w:t>
      </w:r>
      <w:r w:rsidR="00856785">
        <w:rPr>
          <w:rFonts w:ascii="Arial" w:hAnsi="Arial" w:cs="Arial"/>
          <w:sz w:val="24"/>
          <w:szCs w:val="24"/>
        </w:rPr>
        <w:t xml:space="preserve">e Marisa </w:t>
      </w:r>
      <w:proofErr w:type="spellStart"/>
      <w:r w:rsidR="00856785">
        <w:rPr>
          <w:rFonts w:ascii="Arial" w:hAnsi="Arial" w:cs="Arial"/>
          <w:sz w:val="24"/>
          <w:szCs w:val="24"/>
        </w:rPr>
        <w:t>Issa</w:t>
      </w:r>
      <w:proofErr w:type="spellEnd"/>
      <w:r w:rsidR="0085678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56785">
        <w:rPr>
          <w:rFonts w:ascii="Arial" w:hAnsi="Arial" w:cs="Arial"/>
          <w:sz w:val="24"/>
          <w:szCs w:val="24"/>
        </w:rPr>
        <w:t>Rizk</w:t>
      </w:r>
      <w:proofErr w:type="spellEnd"/>
      <w:r w:rsidR="00856785">
        <w:rPr>
          <w:rFonts w:ascii="Arial" w:hAnsi="Arial" w:cs="Arial"/>
          <w:sz w:val="24"/>
          <w:szCs w:val="24"/>
        </w:rPr>
        <w:t xml:space="preserve">,  </w:t>
      </w:r>
      <w:r w:rsidR="00A60913">
        <w:rPr>
          <w:rFonts w:ascii="Arial" w:hAnsi="Arial" w:cs="Arial"/>
          <w:sz w:val="24"/>
          <w:szCs w:val="24"/>
        </w:rPr>
        <w:t xml:space="preserve">votando contra a matéria o Vereador Rafael </w:t>
      </w:r>
      <w:proofErr w:type="spellStart"/>
      <w:r w:rsidR="00A60913">
        <w:rPr>
          <w:rFonts w:ascii="Arial" w:hAnsi="Arial" w:cs="Arial"/>
          <w:sz w:val="24"/>
          <w:szCs w:val="24"/>
        </w:rPr>
        <w:t>Rogerio</w:t>
      </w:r>
      <w:proofErr w:type="spellEnd"/>
      <w:r w:rsidR="00A6091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60913">
        <w:rPr>
          <w:rFonts w:ascii="Arial" w:hAnsi="Arial" w:cs="Arial"/>
          <w:sz w:val="24"/>
          <w:szCs w:val="24"/>
        </w:rPr>
        <w:t>Bornioti</w:t>
      </w:r>
      <w:proofErr w:type="spellEnd"/>
      <w:r w:rsidR="00A60913">
        <w:rPr>
          <w:rFonts w:ascii="Arial" w:hAnsi="Arial" w:cs="Arial"/>
          <w:sz w:val="24"/>
          <w:szCs w:val="24"/>
        </w:rPr>
        <w:t>.</w:t>
      </w:r>
      <w:r w:rsidR="00010C45">
        <w:rPr>
          <w:rFonts w:ascii="Arial" w:hAnsi="Arial" w:cs="Arial"/>
          <w:sz w:val="24"/>
          <w:szCs w:val="24"/>
        </w:rPr>
        <w:t xml:space="preserve"> N</w:t>
      </w:r>
      <w:r w:rsidRPr="00BE349C">
        <w:rPr>
          <w:rFonts w:ascii="Arial" w:hAnsi="Arial" w:cs="Arial"/>
          <w:sz w:val="24"/>
          <w:szCs w:val="24"/>
        </w:rPr>
        <w:t xml:space="preserve">ão havendo mais matéria pra a  Ordem do Dia a mesma por encerrada. Em seguida a  Senhora  Presidente deu por aberto a Comunicação Parlamentar, </w:t>
      </w:r>
      <w:r w:rsidR="00010C45">
        <w:rPr>
          <w:rFonts w:ascii="Arial" w:hAnsi="Arial" w:cs="Arial"/>
          <w:sz w:val="24"/>
          <w:szCs w:val="24"/>
        </w:rPr>
        <w:t xml:space="preserve">e </w:t>
      </w:r>
      <w:proofErr w:type="spellStart"/>
      <w:r w:rsidRPr="00BE349C">
        <w:rPr>
          <w:rFonts w:ascii="Arial" w:hAnsi="Arial" w:cs="Arial"/>
          <w:sz w:val="24"/>
          <w:szCs w:val="24"/>
        </w:rPr>
        <w:t>nao</w:t>
      </w:r>
      <w:proofErr w:type="spellEnd"/>
      <w:r w:rsidRPr="00BE349C">
        <w:rPr>
          <w:rFonts w:ascii="Arial" w:hAnsi="Arial" w:cs="Arial"/>
          <w:sz w:val="24"/>
          <w:szCs w:val="24"/>
        </w:rPr>
        <w:t xml:space="preserve"> havendo  vereadores inscritos para comunicação Parlamentar, deu por encerrada a mesma e mais nada a tratar e relatar, a  senhora  Presidente  fez suas considerações finais, agradeceu a Deus e aos presentes, dando p</w:t>
      </w:r>
      <w:r w:rsidR="00010C45">
        <w:rPr>
          <w:rFonts w:ascii="Arial" w:hAnsi="Arial" w:cs="Arial"/>
          <w:sz w:val="24"/>
          <w:szCs w:val="24"/>
        </w:rPr>
        <w:t xml:space="preserve">or encerrada a sessão </w:t>
      </w:r>
      <w:proofErr w:type="gramStart"/>
      <w:r w:rsidR="00010C45">
        <w:rPr>
          <w:rFonts w:ascii="Arial" w:hAnsi="Arial" w:cs="Arial"/>
          <w:sz w:val="24"/>
          <w:szCs w:val="24"/>
        </w:rPr>
        <w:t>às</w:t>
      </w:r>
      <w:proofErr w:type="gramEnd"/>
      <w:r w:rsidR="00010C45">
        <w:rPr>
          <w:rFonts w:ascii="Arial" w:hAnsi="Arial" w:cs="Arial"/>
          <w:sz w:val="24"/>
          <w:szCs w:val="24"/>
        </w:rPr>
        <w:t xml:space="preserve"> 19 e 26</w:t>
      </w:r>
      <w:r w:rsidRPr="00BE349C">
        <w:rPr>
          <w:rFonts w:ascii="Arial" w:hAnsi="Arial" w:cs="Arial"/>
          <w:sz w:val="24"/>
          <w:szCs w:val="24"/>
        </w:rPr>
        <w:t xml:space="preserve"> (dezenove    horas e vinte  </w:t>
      </w:r>
      <w:r w:rsidR="00010C45">
        <w:rPr>
          <w:rFonts w:ascii="Arial" w:hAnsi="Arial" w:cs="Arial"/>
          <w:sz w:val="24"/>
          <w:szCs w:val="24"/>
        </w:rPr>
        <w:t>e seis minutos). Tapejara, em 29</w:t>
      </w:r>
      <w:r w:rsidRPr="00BE349C">
        <w:rPr>
          <w:rFonts w:ascii="Arial" w:hAnsi="Arial" w:cs="Arial"/>
          <w:sz w:val="24"/>
          <w:szCs w:val="24"/>
        </w:rPr>
        <w:t xml:space="preserve">   (vinte e </w:t>
      </w:r>
      <w:r w:rsidR="00010C45">
        <w:rPr>
          <w:rFonts w:ascii="Arial" w:hAnsi="Arial" w:cs="Arial"/>
          <w:sz w:val="24"/>
          <w:szCs w:val="24"/>
        </w:rPr>
        <w:t>nove</w:t>
      </w:r>
      <w:r w:rsidRPr="00BE349C">
        <w:rPr>
          <w:rFonts w:ascii="Arial" w:hAnsi="Arial" w:cs="Arial"/>
          <w:sz w:val="24"/>
          <w:szCs w:val="24"/>
        </w:rPr>
        <w:t xml:space="preserve">) de outubro  de  2024 (dois mil e vinte e quatro). E para constar, eu, </w:t>
      </w:r>
      <w:proofErr w:type="gramStart"/>
      <w:r w:rsidRPr="00BE349C">
        <w:rPr>
          <w:rFonts w:ascii="Arial" w:hAnsi="Arial" w:cs="Arial"/>
          <w:sz w:val="24"/>
          <w:szCs w:val="24"/>
        </w:rPr>
        <w:t>Maria Christina Grego, lavrei</w:t>
      </w:r>
      <w:proofErr w:type="gramEnd"/>
      <w:r w:rsidRPr="00BE349C">
        <w:rPr>
          <w:rFonts w:ascii="Arial" w:hAnsi="Arial" w:cs="Arial"/>
          <w:sz w:val="24"/>
          <w:szCs w:val="24"/>
        </w:rPr>
        <w:t xml:space="preserve"> a presente ata e juntamente assino. </w:t>
      </w:r>
    </w:p>
    <w:p w:rsidR="00263A70" w:rsidRPr="00BE349C" w:rsidRDefault="00856785" w:rsidP="001C63F0">
      <w:pPr>
        <w:ind w:left="0" w:right="-35" w:firstLine="29"/>
        <w:rPr>
          <w:rFonts w:ascii="Arial" w:hAnsi="Arial" w:cs="Arial"/>
          <w:sz w:val="24"/>
          <w:szCs w:val="24"/>
        </w:rPr>
      </w:pPr>
    </w:p>
    <w:sectPr w:rsidR="00263A70" w:rsidRPr="00BE349C" w:rsidSect="001C63F0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C63F0"/>
    <w:rsid w:val="00010C45"/>
    <w:rsid w:val="000B5AD0"/>
    <w:rsid w:val="001C63F0"/>
    <w:rsid w:val="00205986"/>
    <w:rsid w:val="0036570E"/>
    <w:rsid w:val="00385A7E"/>
    <w:rsid w:val="003E41C5"/>
    <w:rsid w:val="00610F33"/>
    <w:rsid w:val="006B78EA"/>
    <w:rsid w:val="00856785"/>
    <w:rsid w:val="009D74E1"/>
    <w:rsid w:val="00A60913"/>
    <w:rsid w:val="00A95737"/>
    <w:rsid w:val="00BE2FCA"/>
    <w:rsid w:val="00BE349C"/>
    <w:rsid w:val="00C2006A"/>
    <w:rsid w:val="00CB6E65"/>
    <w:rsid w:val="00FA68F7"/>
    <w:rsid w:val="00FA7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E6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910</Words>
  <Characters>4915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cp:lastPrinted>2024-11-05T16:10:00Z</cp:lastPrinted>
  <dcterms:created xsi:type="dcterms:W3CDTF">2024-10-30T11:01:00Z</dcterms:created>
  <dcterms:modified xsi:type="dcterms:W3CDTF">2024-11-05T16:12:00Z</dcterms:modified>
</cp:coreProperties>
</file>